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color w:val="FF0000"/>
          <w:sz w:val="48"/>
          <w:szCs w:val="48"/>
        </w:rPr>
      </w:pPr>
      <w:r>
        <w:rPr>
          <w:rFonts w:hint="eastAsia"/>
          <w:b/>
          <w:color w:val="FF0000"/>
          <w:sz w:val="48"/>
          <w:szCs w:val="48"/>
        </w:rPr>
        <w:t>新乡市卫滨区市场监督管理局</w:t>
      </w:r>
    </w:p>
    <w:p>
      <w:pPr>
        <w:spacing w:line="480" w:lineRule="auto"/>
        <w:jc w:val="center"/>
        <w:rPr>
          <w:b/>
          <w:color w:val="FF0000"/>
          <w:sz w:val="48"/>
          <w:szCs w:val="48"/>
        </w:rPr>
      </w:pPr>
      <w:r>
        <w:rPr>
          <w:rFonts w:hint="eastAsia"/>
          <w:b/>
          <w:color w:val="FF0000"/>
          <w:sz w:val="48"/>
          <w:szCs w:val="48"/>
        </w:rPr>
        <w:t>通    告</w:t>
      </w:r>
    </w:p>
    <w:p>
      <w:pPr>
        <w:jc w:val="center"/>
        <w:rPr>
          <w:b/>
          <w:sz w:val="36"/>
          <w:szCs w:val="36"/>
        </w:rPr>
      </w:pPr>
      <w:r>
        <w:rPr>
          <w:rFonts w:hint="eastAsia"/>
          <w:b/>
          <w:sz w:val="36"/>
          <w:szCs w:val="36"/>
        </w:rPr>
        <w:t>新乡市卫滨区市场监督管理局关于食品安全</w:t>
      </w:r>
    </w:p>
    <w:p>
      <w:pPr>
        <w:jc w:val="center"/>
        <w:rPr>
          <w:b/>
          <w:sz w:val="36"/>
          <w:szCs w:val="36"/>
        </w:rPr>
      </w:pPr>
      <w:r>
        <w:rPr>
          <w:rFonts w:hint="eastAsia"/>
          <w:b/>
          <w:sz w:val="36"/>
          <w:szCs w:val="36"/>
        </w:rPr>
        <w:t>监督抽检情况的通告</w:t>
      </w:r>
    </w:p>
    <w:p>
      <w:pPr>
        <w:jc w:val="center"/>
        <w:rPr>
          <w:b/>
          <w:color w:val="FF0000"/>
          <w:sz w:val="36"/>
          <w:szCs w:val="36"/>
        </w:rPr>
      </w:pPr>
      <w:r>
        <w:rPr>
          <w:rFonts w:hint="eastAsia"/>
          <w:b/>
          <w:color w:val="FF0000"/>
          <w:sz w:val="36"/>
          <w:szCs w:val="36"/>
        </w:rPr>
        <w:t>(20</w:t>
      </w:r>
      <w:r>
        <w:rPr>
          <w:rFonts w:hint="eastAsia"/>
          <w:b/>
          <w:color w:val="FF0000"/>
          <w:sz w:val="36"/>
          <w:szCs w:val="36"/>
          <w:lang w:val="en-US" w:eastAsia="zh-CN"/>
        </w:rPr>
        <w:t>21</w:t>
      </w:r>
      <w:r>
        <w:rPr>
          <w:rFonts w:hint="eastAsia"/>
          <w:b/>
          <w:color w:val="FF0000"/>
          <w:sz w:val="36"/>
          <w:szCs w:val="36"/>
        </w:rPr>
        <w:t>年第1期)</w:t>
      </w:r>
    </w:p>
    <w:p>
      <w:pPr>
        <w:pStyle w:val="11"/>
        <w:ind w:firstLine="600"/>
        <w:rPr>
          <w:rFonts w:asciiTheme="minorEastAsia" w:hAnsiTheme="minorEastAsia"/>
          <w:sz w:val="30"/>
          <w:szCs w:val="30"/>
        </w:rPr>
      </w:pPr>
      <w:r>
        <w:rPr>
          <w:rFonts w:hint="eastAsia" w:asciiTheme="minorEastAsia" w:hAnsiTheme="minorEastAsia"/>
          <w:sz w:val="30"/>
          <w:szCs w:val="30"/>
        </w:rPr>
        <w:t>近期，新乡市卫滨区市场监督管理局组织抽检了食用农产品、餐饮食品、肉制品、</w:t>
      </w:r>
      <w:r>
        <w:rPr>
          <w:rFonts w:hint="eastAsia" w:asciiTheme="minorEastAsia" w:hAnsiTheme="minorEastAsia"/>
          <w:sz w:val="30"/>
          <w:szCs w:val="30"/>
          <w:lang w:eastAsia="zh-CN"/>
        </w:rPr>
        <w:t>糕点、豆制品</w:t>
      </w:r>
      <w:r>
        <w:rPr>
          <w:rFonts w:hint="eastAsia" w:asciiTheme="minorEastAsia" w:hAnsiTheme="minorEastAsia"/>
          <w:sz w:val="30"/>
          <w:szCs w:val="30"/>
        </w:rPr>
        <w:t>等</w:t>
      </w:r>
      <w:r>
        <w:rPr>
          <w:rFonts w:hint="eastAsia" w:asciiTheme="minorEastAsia" w:hAnsiTheme="minorEastAsia"/>
          <w:sz w:val="30"/>
          <w:szCs w:val="30"/>
          <w:lang w:val="en-US" w:eastAsia="zh-CN"/>
        </w:rPr>
        <w:t>5</w:t>
      </w:r>
      <w:r>
        <w:rPr>
          <w:rFonts w:hint="eastAsia" w:asciiTheme="minorEastAsia" w:hAnsiTheme="minorEastAsia"/>
          <w:sz w:val="30"/>
          <w:szCs w:val="30"/>
        </w:rPr>
        <w:t>大类食品</w:t>
      </w:r>
      <w:r>
        <w:rPr>
          <w:rFonts w:hint="eastAsia" w:asciiTheme="minorEastAsia" w:hAnsiTheme="minorEastAsia"/>
          <w:sz w:val="30"/>
          <w:szCs w:val="30"/>
          <w:lang w:val="en-US" w:eastAsia="zh-CN"/>
        </w:rPr>
        <w:t>156</w:t>
      </w:r>
      <w:r>
        <w:rPr>
          <w:rFonts w:hint="eastAsia" w:asciiTheme="minorEastAsia" w:hAnsiTheme="minorEastAsia"/>
          <w:sz w:val="30"/>
          <w:szCs w:val="30"/>
        </w:rPr>
        <w:t>批次样品，抽样检验项目合格样品</w:t>
      </w:r>
      <w:r>
        <w:rPr>
          <w:rFonts w:hint="eastAsia" w:asciiTheme="minorEastAsia" w:hAnsiTheme="minorEastAsia"/>
          <w:sz w:val="30"/>
          <w:szCs w:val="30"/>
          <w:lang w:val="en-US" w:eastAsia="zh-CN"/>
        </w:rPr>
        <w:t>150</w:t>
      </w:r>
      <w:r>
        <w:rPr>
          <w:rFonts w:hint="eastAsia" w:asciiTheme="minorEastAsia" w:hAnsiTheme="minorEastAsia"/>
          <w:sz w:val="30"/>
          <w:szCs w:val="30"/>
        </w:rPr>
        <w:t>批次，不合格样品</w:t>
      </w:r>
      <w:r>
        <w:rPr>
          <w:rFonts w:hint="eastAsia" w:asciiTheme="minorEastAsia" w:hAnsiTheme="minorEastAsia"/>
          <w:sz w:val="30"/>
          <w:szCs w:val="30"/>
          <w:lang w:val="en-US" w:eastAsia="zh-CN"/>
        </w:rPr>
        <w:t>6</w:t>
      </w:r>
      <w:r>
        <w:rPr>
          <w:rFonts w:hint="eastAsia" w:asciiTheme="minorEastAsia" w:hAnsiTheme="minorEastAsia"/>
          <w:sz w:val="30"/>
          <w:szCs w:val="30"/>
        </w:rPr>
        <w:t>批次。检验项目等具体情况见附件。</w:t>
      </w:r>
    </w:p>
    <w:p>
      <w:pPr>
        <w:pStyle w:val="11"/>
        <w:ind w:firstLine="600"/>
        <w:rPr>
          <w:rFonts w:asciiTheme="minorEastAsia" w:hAnsiTheme="minorEastAsia"/>
          <w:sz w:val="30"/>
          <w:szCs w:val="30"/>
        </w:rPr>
      </w:pPr>
      <w:r>
        <w:rPr>
          <w:rFonts w:hint="eastAsia" w:asciiTheme="minorEastAsia" w:hAnsiTheme="minorEastAsia"/>
          <w:sz w:val="30"/>
          <w:szCs w:val="30"/>
        </w:rPr>
        <w:t>我局针对抽检发现的问题，</w:t>
      </w:r>
      <w:r>
        <w:rPr>
          <w:rFonts w:hint="eastAsia" w:asciiTheme="minorEastAsia" w:hAnsiTheme="minorEastAsia"/>
          <w:sz w:val="30"/>
          <w:szCs w:val="30"/>
          <w:lang w:eastAsia="zh-CN"/>
        </w:rPr>
        <w:t>按照程序，将抽检问题产品的相关材料收集归整，并作为线索，移送至新乡市市场监督管理局执法稽查科</w:t>
      </w:r>
      <w:r>
        <w:rPr>
          <w:rFonts w:hint="eastAsia" w:asciiTheme="minorEastAsia" w:hAnsiTheme="minorEastAsia"/>
          <w:sz w:val="30"/>
          <w:szCs w:val="30"/>
        </w:rPr>
        <w:t>。</w:t>
      </w:r>
      <w:bookmarkStart w:id="0" w:name="_GoBack"/>
      <w:bookmarkEnd w:id="0"/>
    </w:p>
    <w:p>
      <w:pPr>
        <w:pStyle w:val="11"/>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pPr>
        <w:pStyle w:val="11"/>
        <w:ind w:firstLine="600"/>
        <w:rPr>
          <w:rFonts w:asciiTheme="minorEastAsia" w:hAnsiTheme="minorEastAsia"/>
          <w:sz w:val="30"/>
          <w:szCs w:val="30"/>
        </w:rPr>
      </w:pPr>
      <w:r>
        <w:rPr>
          <w:rFonts w:hint="eastAsia" w:asciiTheme="minorEastAsia" w:hAnsiTheme="minorEastAsia"/>
          <w:sz w:val="30"/>
          <w:szCs w:val="30"/>
        </w:rPr>
        <w:t>特此通告。</w:t>
      </w:r>
    </w:p>
    <w:p>
      <w:pPr>
        <w:rPr>
          <w:rFonts w:asciiTheme="minorEastAsia" w:hAnsiTheme="minorEastAsia"/>
          <w:sz w:val="30"/>
          <w:szCs w:val="30"/>
        </w:rPr>
      </w:pPr>
    </w:p>
    <w:p>
      <w:pPr>
        <w:pStyle w:val="11"/>
        <w:ind w:left="420" w:firstLine="0" w:firstLineChars="0"/>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附件：1、本次检验项目-</w:t>
      </w:r>
      <w:r>
        <w:rPr>
          <w:rFonts w:hint="eastAsia" w:asciiTheme="minorEastAsia" w:hAnsiTheme="minorEastAsia"/>
          <w:sz w:val="30"/>
          <w:szCs w:val="30"/>
          <w:lang w:val="en-US" w:eastAsia="zh-CN"/>
        </w:rPr>
        <w:t>20211209</w:t>
      </w:r>
    </w:p>
    <w:p>
      <w:pPr>
        <w:ind w:firstLine="1350" w:firstLineChars="450"/>
        <w:rPr>
          <w:rFonts w:hint="eastAsia" w:asciiTheme="minorEastAsia" w:hAnsiTheme="minorEastAsia" w:eastAsiaTheme="minorEastAsia"/>
          <w:sz w:val="30"/>
          <w:szCs w:val="30"/>
          <w:lang w:val="en-US" w:eastAsia="zh-CN"/>
        </w:rPr>
      </w:pPr>
      <w:r>
        <w:rPr>
          <w:rFonts w:hint="eastAsia" w:asciiTheme="minorEastAsia" w:hAnsiTheme="minorEastAsia"/>
          <w:sz w:val="30"/>
          <w:szCs w:val="30"/>
        </w:rPr>
        <w:t>2、食品安全监督抽检合格信息-20</w:t>
      </w:r>
      <w:r>
        <w:rPr>
          <w:rFonts w:asciiTheme="minorEastAsia" w:hAnsiTheme="minorEastAsia"/>
          <w:sz w:val="30"/>
          <w:szCs w:val="30"/>
        </w:rPr>
        <w:t>2</w:t>
      </w:r>
      <w:r>
        <w:rPr>
          <w:rFonts w:hint="eastAsia" w:asciiTheme="minorEastAsia" w:hAnsiTheme="minorEastAsia"/>
          <w:sz w:val="30"/>
          <w:szCs w:val="30"/>
          <w:lang w:val="en-US" w:eastAsia="zh-CN"/>
        </w:rPr>
        <w:t>1</w:t>
      </w:r>
      <w:r>
        <w:rPr>
          <w:rFonts w:asciiTheme="minorEastAsia" w:hAnsiTheme="minorEastAsia"/>
          <w:sz w:val="30"/>
          <w:szCs w:val="30"/>
        </w:rPr>
        <w:t>120</w:t>
      </w:r>
      <w:r>
        <w:rPr>
          <w:rFonts w:hint="eastAsia" w:asciiTheme="minorEastAsia" w:hAnsiTheme="minorEastAsia"/>
          <w:sz w:val="30"/>
          <w:szCs w:val="30"/>
          <w:lang w:val="en-US" w:eastAsia="zh-CN"/>
        </w:rPr>
        <w:t>9</w:t>
      </w:r>
    </w:p>
    <w:p>
      <w:pPr>
        <w:ind w:firstLine="1350" w:firstLineChars="450"/>
        <w:rPr>
          <w:rFonts w:hint="default" w:asciiTheme="minorEastAsia" w:hAnsiTheme="minorEastAsia" w:eastAsiaTheme="minorEastAsia"/>
          <w:sz w:val="30"/>
          <w:szCs w:val="30"/>
          <w:lang w:val="en-US" w:eastAsia="zh-CN"/>
        </w:rPr>
      </w:pPr>
      <w:r>
        <w:rPr>
          <w:rFonts w:asciiTheme="minorEastAsia" w:hAnsiTheme="minorEastAsia"/>
          <w:sz w:val="30"/>
          <w:szCs w:val="30"/>
        </w:rPr>
        <w:t>3</w:t>
      </w:r>
      <w:r>
        <w:rPr>
          <w:rFonts w:hint="eastAsia" w:asciiTheme="minorEastAsia" w:hAnsiTheme="minorEastAsia"/>
          <w:sz w:val="30"/>
          <w:szCs w:val="30"/>
        </w:rPr>
        <w:t>、食品安全监督抽检不合格信息-202</w:t>
      </w:r>
      <w:r>
        <w:rPr>
          <w:rFonts w:hint="eastAsia" w:asciiTheme="minorEastAsia" w:hAnsiTheme="minorEastAsia"/>
          <w:sz w:val="30"/>
          <w:szCs w:val="30"/>
          <w:lang w:val="en-US" w:eastAsia="zh-CN"/>
        </w:rPr>
        <w:t>11209</w:t>
      </w:r>
    </w:p>
    <w:p>
      <w:pPr>
        <w:pStyle w:val="11"/>
        <w:ind w:left="420" w:firstLine="0" w:firstLineChars="0"/>
        <w:rPr>
          <w:rFonts w:asciiTheme="minorEastAsia" w:hAnsiTheme="minorEastAsia"/>
          <w:sz w:val="30"/>
          <w:szCs w:val="30"/>
        </w:rPr>
      </w:pPr>
    </w:p>
    <w:p>
      <w:pPr>
        <w:pStyle w:val="11"/>
        <w:ind w:left="420" w:firstLine="4800" w:firstLineChars="1600"/>
        <w:rPr>
          <w:rFonts w:asciiTheme="minorEastAsia" w:hAnsiTheme="minorEastAsia"/>
          <w:b/>
          <w:sz w:val="36"/>
          <w:szCs w:val="36"/>
        </w:rPr>
      </w:pPr>
      <w:r>
        <w:rPr>
          <w:rFonts w:hint="eastAsia" w:asciiTheme="minorEastAsia" w:hAnsiTheme="minorEastAsia"/>
          <w:sz w:val="30"/>
          <w:szCs w:val="30"/>
        </w:rPr>
        <w:t>20</w:t>
      </w:r>
      <w:r>
        <w:rPr>
          <w:rFonts w:asciiTheme="minorEastAsia" w:hAnsiTheme="minorEastAsia"/>
          <w:sz w:val="30"/>
          <w:szCs w:val="30"/>
        </w:rPr>
        <w:t>2</w:t>
      </w:r>
      <w:r>
        <w:rPr>
          <w:rFonts w:hint="eastAsia" w:asciiTheme="minorEastAsia" w:hAnsiTheme="minorEastAsia"/>
          <w:sz w:val="30"/>
          <w:szCs w:val="30"/>
          <w:lang w:val="en-US" w:eastAsia="zh-CN"/>
        </w:rPr>
        <w:t>1</w:t>
      </w:r>
      <w:r>
        <w:rPr>
          <w:rFonts w:hint="eastAsia" w:asciiTheme="minorEastAsia" w:hAnsiTheme="minorEastAsia"/>
          <w:sz w:val="30"/>
          <w:szCs w:val="30"/>
        </w:rPr>
        <w:t>年1</w:t>
      </w:r>
      <w:r>
        <w:rPr>
          <w:rFonts w:asciiTheme="minorEastAsia" w:hAnsiTheme="minorEastAsia"/>
          <w:sz w:val="30"/>
          <w:szCs w:val="30"/>
        </w:rPr>
        <w:t>2</w:t>
      </w:r>
      <w:r>
        <w:rPr>
          <w:rFonts w:hint="eastAsia" w:asciiTheme="minorEastAsia" w:hAnsiTheme="minorEastAsia"/>
          <w:sz w:val="30"/>
          <w:szCs w:val="30"/>
        </w:rPr>
        <w:t>月</w:t>
      </w:r>
      <w:r>
        <w:rPr>
          <w:rFonts w:asciiTheme="minorEastAsia" w:hAnsiTheme="minorEastAsia"/>
          <w:sz w:val="30"/>
          <w:szCs w:val="30"/>
        </w:rPr>
        <w:t>0</w:t>
      </w:r>
      <w:r>
        <w:rPr>
          <w:rFonts w:hint="eastAsia" w:asciiTheme="minorEastAsia" w:hAnsiTheme="minorEastAsia"/>
          <w:sz w:val="30"/>
          <w:szCs w:val="30"/>
          <w:lang w:val="en-US" w:eastAsia="zh-CN"/>
        </w:rPr>
        <w:t>9</w:t>
      </w:r>
      <w:r>
        <w:rPr>
          <w:rFonts w:hint="eastAsia" w:asciiTheme="minorEastAsia" w:hAnsiTheme="minorEastAsia"/>
          <w:sz w:val="30"/>
          <w:szCs w:val="30"/>
        </w:rPr>
        <w:t>日</w:t>
      </w:r>
      <w:r>
        <w:rPr>
          <w:rFonts w:asciiTheme="minorEastAsia" w:hAnsiTheme="minorEastAsia"/>
          <w:sz w:val="30"/>
          <w:szCs w:val="30"/>
        </w:rPr>
        <w:br w:type="page"/>
      </w:r>
      <w:r>
        <w:rPr>
          <w:rFonts w:hint="eastAsia" w:asciiTheme="minorEastAsia" w:hAnsiTheme="minorEastAsia"/>
          <w:b/>
          <w:sz w:val="36"/>
          <w:szCs w:val="36"/>
        </w:rPr>
        <w:t>附件1</w:t>
      </w:r>
    </w:p>
    <w:p>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pPr>
        <w:pStyle w:val="11"/>
        <w:widowControl/>
        <w:ind w:firstLine="0" w:firstLineChars="0"/>
        <w:jc w:val="left"/>
        <w:rPr>
          <w:rFonts w:hint="eastAsia" w:asciiTheme="minorEastAsia" w:hAnsiTheme="minorEastAsia" w:eastAsiaTheme="minorEastAsia"/>
          <w:b/>
          <w:sz w:val="32"/>
          <w:szCs w:val="32"/>
          <w:lang w:eastAsia="zh-CN"/>
        </w:rPr>
      </w:pPr>
      <w:r>
        <w:rPr>
          <w:rFonts w:hint="eastAsia" w:asciiTheme="minorEastAsia" w:hAnsiTheme="minorEastAsia"/>
          <w:b/>
          <w:sz w:val="32"/>
          <w:szCs w:val="32"/>
        </w:rPr>
        <w:t>一、</w:t>
      </w:r>
      <w:r>
        <w:rPr>
          <w:rFonts w:hint="eastAsia" w:ascii="黑体" w:hAnsi="黑体" w:eastAsia="黑体" w:cs="黑体"/>
          <w:b/>
          <w:sz w:val="32"/>
          <w:szCs w:val="32"/>
          <w:lang w:eastAsia="zh-CN"/>
        </w:rPr>
        <w:t>豆制品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44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《食品安全国家标准 </w:t>
      </w:r>
      <w:r>
        <w:rPr>
          <w:rFonts w:hint="eastAsia" w:ascii="仿宋_GB2312" w:hAnsi="仿宋_GB2312" w:eastAsia="仿宋_GB2312" w:cs="仿宋_GB2312"/>
          <w:sz w:val="32"/>
          <w:szCs w:val="32"/>
          <w:lang w:eastAsia="zh-CN"/>
        </w:rPr>
        <w:t>食品添加剂使用标准</w:t>
      </w:r>
      <w:r>
        <w:rPr>
          <w:rFonts w:hint="eastAsia" w:ascii="仿宋_GB2312" w:hAnsi="仿宋_GB2312" w:eastAsia="仿宋_GB2312" w:cs="仿宋_GB2312"/>
          <w:sz w:val="32"/>
          <w:szCs w:val="32"/>
        </w:rPr>
        <w:t>》、GB 2762-2017《食品安全国家标准 食品中污染物限量》等标准及产品明示标准和指标的要求。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440" w:lineRule="exact"/>
        <w:ind w:firstLine="642"/>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.非发酵性豆制品抽检项目包括铅（以Pb 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Al 计）、大肠菌群。</w:t>
      </w:r>
    </w:p>
    <w:p>
      <w:pPr>
        <w:spacing w:line="440" w:lineRule="exact"/>
        <w:rPr>
          <w:rFonts w:ascii="黑体" w:hAnsi="黑体" w:eastAsia="黑体" w:cs="黑体"/>
          <w:b/>
          <w:sz w:val="32"/>
          <w:szCs w:val="32"/>
        </w:rPr>
      </w:pPr>
      <w:r>
        <w:rPr>
          <w:rFonts w:hint="eastAsia" w:ascii="黑体" w:hAnsi="黑体" w:eastAsia="黑体" w:cs="黑体"/>
          <w:b/>
          <w:sz w:val="32"/>
          <w:szCs w:val="32"/>
          <w:lang w:eastAsia="zh-CN"/>
        </w:rPr>
        <w:t>二</w:t>
      </w:r>
      <w:r>
        <w:rPr>
          <w:rFonts w:hint="eastAsia" w:ascii="黑体" w:hAnsi="黑体" w:eastAsia="黑体" w:cs="黑体"/>
          <w:b/>
          <w:sz w:val="32"/>
          <w:szCs w:val="32"/>
        </w:rPr>
        <w:t>、肉制品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食品添加剂使用标准》、GB 2761-2017 《食品安全国家标准 食品中真菌毒素限量》、GB 2762-2017 《食品安全国家标准 食品中污染物限量》、</w:t>
      </w:r>
      <w:r>
        <w:rPr>
          <w:rFonts w:hint="eastAsia" w:ascii="仿宋_GB2312" w:hAnsi="仿宋_GB2312" w:eastAsia="仿宋_GB2312" w:cs="仿宋_GB2312"/>
          <w:color w:val="000000" w:themeColor="text1"/>
          <w:sz w:val="32"/>
          <w:szCs w:val="32"/>
        </w:rPr>
        <w:t>GB 2726《食品安全国家标准 熟肉制品》、GB 29921《食品安全国家标准 食品中致病菌限量》、整顿办函〔2011〕1号《全国食品安全整顿工作办公室关于印发《食品中可能违法添加的非食用物质和易滥用的食品添加剂品种名单（第五批）》的通知》</w:t>
      </w:r>
      <w:r>
        <w:rPr>
          <w:rFonts w:hint="eastAsia" w:ascii="仿宋" w:hAnsi="仿宋" w:eastAsia="仿宋" w:cs="仿宋"/>
          <w:sz w:val="32"/>
          <w:szCs w:val="32"/>
        </w:rPr>
        <w:t>等标准及产品明示标准和指标的要求</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（二）检验项目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1.酱卤肉制品抽检项目包括铅（以Pb 计）、镉（以Cd 计）、铬（以Cr 计）、总砷（以As 计）、氯霉素、酸性橙II、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O157:H7、商业无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熟肉干制品抽检项目</w:t>
      </w:r>
      <w:r>
        <w:rPr>
          <w:rFonts w:hint="eastAsia" w:ascii="仿宋_GB2312" w:hAnsi="仿宋_GB2312" w:eastAsia="仿宋_GB2312" w:cs="仿宋_GB2312"/>
          <w:sz w:val="32"/>
          <w:szCs w:val="32"/>
          <w:lang w:eastAsia="zh-CN"/>
        </w:rPr>
        <w:t>包含</w:t>
      </w:r>
      <w:r>
        <w:rPr>
          <w:rFonts w:hint="eastAsia" w:ascii="仿宋_GB2312" w:hAnsi="仿宋_GB2312" w:eastAsia="仿宋_GB2312" w:cs="仿宋_GB2312"/>
          <w:sz w:val="32"/>
          <w:szCs w:val="32"/>
        </w:rPr>
        <w:t>铅（以Pb 计）、镉（以Cd 计）、铬（以Cr 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O157:H7。</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3.熏烧烤肉制品</w:t>
      </w:r>
      <w:r>
        <w:rPr>
          <w:rFonts w:hint="eastAsia" w:ascii="仿宋_GB2312" w:hAnsi="仿宋_GB2312" w:eastAsia="仿宋_GB2312" w:cs="仿宋_GB2312"/>
          <w:sz w:val="32"/>
          <w:szCs w:val="32"/>
        </w:rPr>
        <w:t>抽检项目</w:t>
      </w:r>
      <w:r>
        <w:rPr>
          <w:rFonts w:hint="eastAsia" w:ascii="仿宋_GB2312" w:hAnsi="仿宋_GB2312" w:eastAsia="仿宋_GB2312" w:cs="仿宋_GB2312"/>
          <w:sz w:val="32"/>
          <w:szCs w:val="32"/>
          <w:lang w:eastAsia="zh-CN"/>
        </w:rPr>
        <w:t>包含铅（以Pb 计）、苯并[a]芘、氯霉素、亚硝酸盐（以亚硝酸钠计）、菌落总数、大肠菌群、单核细胞增生李斯特氏菌、大肠埃希氏菌O157:H7。</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4.熏煮香肠火腿制品</w:t>
      </w:r>
      <w:r>
        <w:rPr>
          <w:rFonts w:hint="eastAsia" w:ascii="仿宋_GB2312" w:hAnsi="仿宋_GB2312" w:eastAsia="仿宋_GB2312" w:cs="仿宋_GB2312"/>
          <w:sz w:val="32"/>
          <w:szCs w:val="32"/>
        </w:rPr>
        <w:t>抽检项目包括氯霉素、亚硝酸盐（以亚硝酸钠计）、苯甲酸及其钠盐（以苯甲酸计）、山梨酸及其钾盐（以山梨酸计）、脱氢乙酸及其钠盐（以脱氢乙酸计）、防腐剂混合使用时各自用量占其最大使用量的比例之和、胭脂红、菌落总数、大肠菌群</w:t>
      </w:r>
      <w:r>
        <w:rPr>
          <w:rFonts w:hint="eastAsia" w:ascii="仿宋_GB2312" w:hAnsi="仿宋_GB2312" w:eastAsia="仿宋_GB2312" w:cs="仿宋_GB2312"/>
          <w:sz w:val="32"/>
          <w:szCs w:val="32"/>
          <w:lang w:eastAsia="zh-CN"/>
        </w:rPr>
        <w:t>。</w:t>
      </w:r>
    </w:p>
    <w:p>
      <w:pPr>
        <w:spacing w:line="560" w:lineRule="exact"/>
        <w:rPr>
          <w:rFonts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、糕点</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食品添加剂使用标准》、GB 7099《食品安全国家标准 糕点、面包》 GB 29921《食品安全国家标准 食品中致病菌限量》食品整治办〔2009〕5号 全国打击违法添加非食用物质和滥用食品添加剂专项整治领导小组关于印发《食品中可能违法添加的非食用物质名单（第二批）》的通知</w:t>
      </w:r>
      <w:r>
        <w:rPr>
          <w:rFonts w:hint="eastAsia" w:ascii="仿宋" w:hAnsi="仿宋" w:eastAsia="仿宋" w:cs="仿宋"/>
          <w:sz w:val="32"/>
          <w:szCs w:val="32"/>
        </w:rPr>
        <w:t>等标准及产品明示标准和指标的要求</w:t>
      </w:r>
      <w:r>
        <w:rPr>
          <w:rFonts w:hint="eastAsia" w:ascii="仿宋_GB2312" w:hAnsi="仿宋_GB2312" w:eastAsia="仿宋_GB2312" w:cs="仿宋_GB2312"/>
          <w:sz w:val="32"/>
          <w:szCs w:val="32"/>
        </w:rPr>
        <w:t>。</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1.糕点抽检项目包括酸价（以脂肪计）、过氧化值（以脂肪计）、铅（以Pb 计）、富马酸二甲酯、苯甲酸及其钠盐（以苯甲酸计）、山梨酸及其钾盐（以山梨酸计）、糖精钠（以糖精计）、甜蜜素（以环己基氨基磺酸计）、安赛蜜、铝的残留量（干样品，以Al 计）、丙酸及其钠盐、钙盐（以丙酸计）、脱氢乙酸及其钠盐（以脱氢乙酸计）、纳他霉素、三氯蔗糖、丙二醇、防腐剂混合使用时各自用量占其最大使用量的比例之和、菌落总数、大肠菌群、金黄色葡萄球菌、沙门氏菌、霉菌</w:t>
      </w:r>
      <w:r>
        <w:rPr>
          <w:rFonts w:hint="eastAsia" w:ascii="仿宋_GB2312" w:hAnsi="仿宋_GB2312" w:eastAsia="仿宋_GB2312" w:cs="仿宋_GB2312"/>
          <w:sz w:val="32"/>
          <w:szCs w:val="32"/>
          <w:lang w:eastAsia="zh-CN"/>
        </w:rPr>
        <w:t>。</w:t>
      </w:r>
    </w:p>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2.月饼抽检项目包含酸价（以脂肪计）、过氧化值（以脂肪计）、糖精钠（以糖精计）、苯甲酸及其钠盐（以苯甲酸计）、山梨酸及其钾盐（以山梨酸计）、铝的残留量（干样品，以Al 计）、丙酸及其钠盐、钙盐（以丙酸计）、脱氢乙酸及其钠盐（以脱氢乙酸计）、纳他霉素、防腐剂混合使用时各自用量占其最大使用量的比例之和、菌落总数、大肠菌群、金黄色葡萄球菌、沙门氏菌、霉菌。</w:t>
      </w:r>
    </w:p>
    <w:p>
      <w:pPr>
        <w:spacing w:line="560" w:lineRule="exact"/>
        <w:rPr>
          <w:rFonts w:ascii="黑体" w:hAnsi="黑体" w:eastAsia="黑体" w:cs="黑体"/>
          <w:b/>
          <w:bCs/>
          <w:color w:val="000000" w:themeColor="text1"/>
          <w:sz w:val="32"/>
          <w:szCs w:val="32"/>
        </w:rPr>
      </w:pPr>
      <w:r>
        <w:rPr>
          <w:rFonts w:hint="eastAsia" w:ascii="黑体" w:hAnsi="黑体" w:eastAsia="黑体" w:cs="黑体"/>
          <w:bCs/>
          <w:color w:val="000000" w:themeColor="text1"/>
          <w:sz w:val="32"/>
          <w:szCs w:val="32"/>
          <w:lang w:eastAsia="zh-CN"/>
        </w:rPr>
        <w:t>四</w:t>
      </w:r>
      <w:r>
        <w:rPr>
          <w:rFonts w:hint="eastAsia" w:ascii="黑体" w:hAnsi="黑体" w:eastAsia="黑体" w:cs="黑体"/>
          <w:bCs/>
          <w:color w:val="000000" w:themeColor="text1"/>
          <w:sz w:val="32"/>
          <w:szCs w:val="32"/>
        </w:rPr>
        <w:t>、餐饮食品</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2762-2017《食品安全国家标准 食品中污染物限量》、GB 2760-2014《食品安全国家标准 食品添加剂使用标准》、GB 2761-2017《食品安全国家标准 食品中真菌毒素限量》、</w:t>
      </w:r>
      <w:r>
        <w:rPr>
          <w:rFonts w:ascii="仿宋_GB2312" w:hAnsi="仿宋_GB2312" w:eastAsia="仿宋_GB2312" w:cs="仿宋_GB2312"/>
          <w:sz w:val="32"/>
          <w:szCs w:val="32"/>
        </w:rPr>
        <w:t xml:space="preserve">GB 14934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消毒餐（饮）具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食品整治办〔2008〕3 号 全国打击违法添加非食用物质和滥用食品添加剂专项整治领导小组 关于印发《食品中可能违法添加的非食用物质和易滥用的食品添加剂品种名单（第一批）》的通知</w:t>
      </w:r>
      <w:r>
        <w:rPr>
          <w:rFonts w:hint="eastAsia" w:ascii="仿宋_GB2312" w:hAnsi="仿宋_GB2312" w:eastAsia="仿宋_GB2312" w:cs="仿宋_GB2312"/>
          <w:sz w:val="32"/>
          <w:szCs w:val="32"/>
        </w:rPr>
        <w:t>等标准及产品明示标准和指标的要求。</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（二）抽检项目</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r>
        <w:rPr>
          <w:rFonts w:hint="eastAsia"/>
        </w:rPr>
        <w:t xml:space="preserve"> </w:t>
      </w:r>
      <w:r>
        <w:rPr>
          <w:rFonts w:hint="eastAsia" w:ascii="仿宋_GB2312" w:hAnsi="仿宋_GB2312" w:eastAsia="仿宋_GB2312" w:cs="仿宋_GB2312"/>
          <w:color w:val="000000" w:themeColor="text1"/>
          <w:sz w:val="32"/>
          <w:szCs w:val="32"/>
        </w:rPr>
        <w:t>发酵面制品(自制)抽检项目包括苯甲酸及其钠盐（以苯甲酸计）、山梨酸及其钾盐（以山梨酸计）、糖精钠(以糖精计）。</w:t>
      </w:r>
    </w:p>
    <w:p>
      <w:pPr>
        <w:spacing w:line="560" w:lineRule="exact"/>
        <w:ind w:firstLine="566" w:firstLineChars="177"/>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2</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油炸面制品(自制)抽检项目包括铝的残留量（干样品，以 Al 计）。</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3</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肉冻、皮冻(自制)抽检项目包括铬（以 Cr 计）。</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4</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火锅调味料(底料、蘸料)(自制)抽检项目罂粟碱、吗啡、可待因、那可丁。</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5</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花生及其制品（餐饮)抽检项目包括黄曲霉毒素 B</w:t>
      </w:r>
      <w:r>
        <w:rPr>
          <w:rFonts w:hint="eastAsia" w:ascii="仿宋_GB2312" w:hAnsi="仿宋_GB2312" w:eastAsia="仿宋_GB2312" w:cs="仿宋_GB2312"/>
          <w:color w:val="000000" w:themeColor="text1"/>
          <w:sz w:val="32"/>
          <w:szCs w:val="32"/>
          <w:vertAlign w:val="subscript"/>
        </w:rPr>
        <w:t>1</w:t>
      </w:r>
      <w:r>
        <w:rPr>
          <w:rFonts w:hint="eastAsia" w:ascii="仿宋_GB2312" w:hAnsi="仿宋_GB2312" w:eastAsia="仿宋_GB2312" w:cs="仿宋_GB2312"/>
          <w:color w:val="000000" w:themeColor="text1"/>
          <w:sz w:val="32"/>
          <w:szCs w:val="32"/>
        </w:rPr>
        <w:t>。</w:t>
      </w:r>
    </w:p>
    <w:p>
      <w:pPr>
        <w:spacing w:line="560" w:lineRule="exact"/>
        <w:ind w:firstLine="566" w:firstLineChars="177"/>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w:t>
      </w:r>
      <w:r>
        <w:rPr>
          <w:rFonts w:hint="eastAsia"/>
        </w:rPr>
        <w:t xml:space="preserve"> </w:t>
      </w:r>
      <w:r>
        <w:rPr>
          <w:rFonts w:hint="eastAsia" w:ascii="仿宋_GB2312" w:hAnsi="仿宋_GB2312" w:eastAsia="仿宋_GB2312" w:cs="仿宋_GB2312"/>
          <w:color w:val="000000" w:themeColor="text1"/>
          <w:sz w:val="32"/>
          <w:szCs w:val="32"/>
        </w:rPr>
        <w:t>复用餐饮具抽检项目包括离子合成洗涤剂（以十二烷基苯磺酸钠计）、大肠菌群。</w:t>
      </w:r>
    </w:p>
    <w:p>
      <w:pPr>
        <w:spacing w:line="560" w:lineRule="exact"/>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lang w:eastAsia="zh-CN"/>
        </w:rPr>
        <w:t>五</w:t>
      </w:r>
      <w:r>
        <w:rPr>
          <w:rFonts w:hint="eastAsia" w:ascii="黑体" w:hAnsi="黑体" w:eastAsia="黑体" w:cs="黑体"/>
          <w:bCs/>
          <w:color w:val="000000" w:themeColor="text1"/>
          <w:sz w:val="32"/>
          <w:szCs w:val="32"/>
        </w:rPr>
        <w:t>、食用农产品</w:t>
      </w:r>
    </w:p>
    <w:p>
      <w:pPr>
        <w:spacing w:line="4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（一）抽检依据</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抽检依据整顿办函[2010]50 号《食品中可能违法添加的非食用物质和易滥用的食品添加剂品种名单(第四批)》、农业部公告第 235 号《动物 性食品中兽药最高残留限量》、GB 2762-2017《食品安全国家标准 食品中污染物限量》、国家食品药品监督管理总局、农业部、国家卫生和计划生育委员会公告2015年第11号《关于豆芽生产过程中禁止使用6-苄基腺嘌呤等物质的公告》、GB 2763-2016《食品安全国家标准 食品中农药最大残留限 量》等标准及产品明示标准和指标的要求。</w:t>
      </w:r>
    </w:p>
    <w:p>
      <w:pPr>
        <w:spacing w:line="440" w:lineRule="exact"/>
        <w:ind w:firstLine="643" w:firstLineChars="200"/>
        <w:jc w:val="left"/>
        <w:rPr>
          <w:rFonts w:ascii="楷体" w:hAnsi="楷体" w:eastAsia="楷体" w:cs="楷体"/>
          <w:b/>
          <w:sz w:val="32"/>
          <w:szCs w:val="32"/>
        </w:rPr>
      </w:pPr>
      <w:r>
        <w:rPr>
          <w:rFonts w:hint="eastAsia" w:ascii="楷体" w:hAnsi="楷体" w:eastAsia="楷体" w:cs="楷体"/>
          <w:b/>
          <w:sz w:val="32"/>
          <w:szCs w:val="32"/>
        </w:rPr>
        <w:t>（二）检验项目</w:t>
      </w:r>
    </w:p>
    <w:p>
      <w:pPr>
        <w:spacing w:line="440" w:lineRule="exact"/>
        <w:ind w:firstLine="640" w:firstLineChars="200"/>
        <w:jc w:val="left"/>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猪肉</w:t>
      </w:r>
      <w:r>
        <w:rPr>
          <w:rFonts w:ascii="仿宋_GB2312" w:hAnsi="宋体" w:eastAsia="仿宋_GB2312"/>
          <w:sz w:val="32"/>
          <w:szCs w:val="32"/>
        </w:rPr>
        <w:t>检验项目为</w:t>
      </w:r>
      <w:r>
        <w:rPr>
          <w:rFonts w:hint="eastAsia" w:ascii="仿宋_GB2312" w:hAnsi="宋体" w:eastAsia="仿宋_GB2312"/>
          <w:sz w:val="32"/>
          <w:szCs w:val="32"/>
        </w:rPr>
        <w:t>磺胺类（总量）、恩诺沙星、克伦特罗、沙丁胺醇、莱克多巴胺、氯霉素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牛肉</w:t>
      </w:r>
      <w:r>
        <w:rPr>
          <w:rFonts w:ascii="仿宋_GB2312" w:hAnsi="宋体" w:eastAsia="仿宋_GB2312"/>
          <w:sz w:val="32"/>
          <w:szCs w:val="32"/>
        </w:rPr>
        <w:t>检验项目</w:t>
      </w:r>
      <w:r>
        <w:rPr>
          <w:rFonts w:hint="eastAsia" w:ascii="仿宋_GB2312" w:hAnsi="宋体" w:eastAsia="仿宋_GB2312"/>
          <w:sz w:val="32"/>
          <w:szCs w:val="32"/>
          <w:lang w:eastAsia="zh-CN"/>
        </w:rPr>
        <w:t>为</w:t>
      </w:r>
      <w:r>
        <w:rPr>
          <w:rFonts w:hint="eastAsia" w:ascii="仿宋_GB2312" w:hAnsi="宋体" w:eastAsia="仿宋_GB2312"/>
          <w:sz w:val="32"/>
          <w:szCs w:val="32"/>
        </w:rPr>
        <w:t>克伦特罗、地塞米松、恩诺沙星、沙丁胺醇</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羊肉</w:t>
      </w:r>
      <w:r>
        <w:rPr>
          <w:rFonts w:ascii="仿宋_GB2312" w:hAnsi="宋体" w:eastAsia="仿宋_GB2312"/>
          <w:sz w:val="32"/>
          <w:szCs w:val="32"/>
        </w:rPr>
        <w:t>检验项目为</w:t>
      </w:r>
      <w:r>
        <w:rPr>
          <w:rFonts w:hint="eastAsia" w:ascii="仿宋_GB2312" w:hAnsi="宋体" w:eastAsia="仿宋_GB2312"/>
          <w:sz w:val="32"/>
          <w:szCs w:val="32"/>
        </w:rPr>
        <w:t>克伦特罗、恩诺沙星、沙丁胺醇、莱克多巴胺</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w:t>
      </w:r>
      <w:r>
        <w:rPr>
          <w:rFonts w:hint="eastAsia" w:ascii="仿宋_GB2312" w:hAnsi="宋体" w:eastAsia="仿宋_GB2312"/>
          <w:sz w:val="32"/>
          <w:szCs w:val="32"/>
        </w:rPr>
        <w:t>猪肝</w:t>
      </w:r>
      <w:r>
        <w:rPr>
          <w:rFonts w:ascii="仿宋_GB2312" w:hAnsi="宋体" w:eastAsia="仿宋_GB2312"/>
          <w:sz w:val="32"/>
          <w:szCs w:val="32"/>
        </w:rPr>
        <w:t>检验项目为</w:t>
      </w:r>
      <w:r>
        <w:rPr>
          <w:rFonts w:hint="eastAsia" w:ascii="仿宋_GB2312" w:hAnsi="宋体" w:eastAsia="仿宋_GB2312"/>
          <w:sz w:val="32"/>
          <w:szCs w:val="32"/>
        </w:rPr>
        <w:t>克伦特罗、五氯酚酸钠（以五氯酚计）、恩诺沙星、氯霉素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5</w:t>
      </w:r>
      <w:r>
        <w:rPr>
          <w:rFonts w:ascii="仿宋_GB2312" w:hAnsi="宋体" w:eastAsia="仿宋_GB2312"/>
          <w:sz w:val="32"/>
          <w:szCs w:val="32"/>
        </w:rPr>
        <w:t>、</w:t>
      </w:r>
      <w:r>
        <w:rPr>
          <w:rFonts w:hint="eastAsia" w:ascii="仿宋_GB2312" w:hAnsi="宋体" w:eastAsia="仿宋_GB2312"/>
          <w:sz w:val="32"/>
          <w:szCs w:val="32"/>
        </w:rPr>
        <w:t>鸡肉</w:t>
      </w:r>
      <w:r>
        <w:rPr>
          <w:rFonts w:ascii="仿宋_GB2312" w:hAnsi="宋体" w:eastAsia="仿宋_GB2312"/>
          <w:sz w:val="32"/>
          <w:szCs w:val="32"/>
        </w:rPr>
        <w:t>检验项目为</w:t>
      </w:r>
      <w:r>
        <w:rPr>
          <w:rFonts w:hint="eastAsia" w:ascii="仿宋_GB2312" w:hAnsi="宋体" w:eastAsia="仿宋_GB2312"/>
          <w:sz w:val="32"/>
          <w:szCs w:val="32"/>
        </w:rPr>
        <w:t>甲氧苄啶、磺胺类（总量）、恩诺沙星、五氯酚酸钠（以五氯酚计）、金刚烷胺、呋喃唑酮代谢物</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6、韭菜</w:t>
      </w:r>
      <w:r>
        <w:rPr>
          <w:rFonts w:ascii="仿宋_GB2312" w:hAnsi="宋体" w:eastAsia="仿宋_GB2312"/>
          <w:sz w:val="32"/>
          <w:szCs w:val="32"/>
        </w:rPr>
        <w:t>检验项目为</w:t>
      </w:r>
      <w:r>
        <w:rPr>
          <w:rFonts w:hint="eastAsia" w:ascii="仿宋_GB2312" w:hAnsi="宋体" w:eastAsia="仿宋_GB2312"/>
          <w:sz w:val="32"/>
          <w:szCs w:val="32"/>
        </w:rPr>
        <w:t>镉（以Cd计）、腐霉利、氯氟氰菊酯和高效氯氟氰菊酯、毒死蜱、氧乐果、克百威、甲拌磷、阿维菌素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7</w:t>
      </w:r>
      <w:r>
        <w:rPr>
          <w:rFonts w:ascii="仿宋_GB2312" w:hAnsi="宋体" w:eastAsia="仿宋_GB2312"/>
          <w:sz w:val="32"/>
          <w:szCs w:val="32"/>
        </w:rPr>
        <w:t>、</w:t>
      </w:r>
      <w:r>
        <w:rPr>
          <w:rFonts w:hint="eastAsia" w:ascii="仿宋_GB2312" w:hAnsi="宋体" w:eastAsia="仿宋_GB2312"/>
          <w:sz w:val="32"/>
          <w:szCs w:val="32"/>
        </w:rPr>
        <w:t>芹菜</w:t>
      </w:r>
      <w:r>
        <w:rPr>
          <w:rFonts w:ascii="仿宋_GB2312" w:hAnsi="宋体" w:eastAsia="仿宋_GB2312"/>
          <w:sz w:val="32"/>
          <w:szCs w:val="32"/>
        </w:rPr>
        <w:t>检验项目为</w:t>
      </w:r>
      <w:r>
        <w:rPr>
          <w:rFonts w:hint="eastAsia" w:ascii="仿宋_GB2312" w:hAnsi="宋体" w:eastAsia="仿宋_GB2312"/>
          <w:sz w:val="32"/>
          <w:szCs w:val="32"/>
        </w:rPr>
        <w:t>毒死蜱、甲拌磷、氯氟氰菊酯和高效氯氟氰菊酯、氧乐果、克百威、噻虫胺、腈菌唑</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w:t>
      </w:r>
      <w:r>
        <w:rPr>
          <w:rFonts w:ascii="仿宋_GB2312" w:hAnsi="宋体" w:eastAsia="仿宋_GB2312"/>
          <w:sz w:val="32"/>
          <w:szCs w:val="32"/>
        </w:rPr>
        <w:t>、</w:t>
      </w:r>
      <w:r>
        <w:rPr>
          <w:rFonts w:hint="eastAsia" w:ascii="仿宋_GB2312" w:hAnsi="宋体" w:eastAsia="仿宋_GB2312"/>
          <w:sz w:val="32"/>
          <w:szCs w:val="32"/>
        </w:rPr>
        <w:t>菠菜</w:t>
      </w:r>
      <w:r>
        <w:rPr>
          <w:rFonts w:ascii="仿宋_GB2312" w:hAnsi="宋体" w:eastAsia="仿宋_GB2312"/>
          <w:sz w:val="32"/>
          <w:szCs w:val="32"/>
        </w:rPr>
        <w:t>检验项目为</w:t>
      </w:r>
      <w:r>
        <w:rPr>
          <w:rFonts w:hint="eastAsia" w:ascii="仿宋_GB2312" w:hAnsi="宋体" w:eastAsia="仿宋_GB2312"/>
          <w:sz w:val="32"/>
          <w:szCs w:val="32"/>
        </w:rPr>
        <w:t>毒死蜱、氧乐果、阿维菌素、氟虫腈、克百威、甲拌磷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普通白菜</w:t>
      </w:r>
      <w:r>
        <w:rPr>
          <w:rFonts w:ascii="仿宋_GB2312" w:hAnsi="宋体" w:eastAsia="仿宋_GB2312"/>
          <w:sz w:val="32"/>
          <w:szCs w:val="32"/>
        </w:rPr>
        <w:t>检验项目为</w:t>
      </w:r>
      <w:r>
        <w:rPr>
          <w:rFonts w:hint="eastAsia" w:ascii="仿宋_GB2312" w:hAnsi="宋体" w:eastAsia="仿宋_GB2312"/>
          <w:sz w:val="32"/>
          <w:szCs w:val="32"/>
        </w:rPr>
        <w:t>毒死蜱、氟虫腈、啶虫脒、氧乐果、阿维菌素、甲胺磷、吡虫啉</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10</w:t>
      </w:r>
      <w:r>
        <w:rPr>
          <w:rFonts w:ascii="仿宋_GB2312" w:hAnsi="宋体" w:eastAsia="仿宋_GB2312"/>
          <w:sz w:val="32"/>
          <w:szCs w:val="32"/>
        </w:rPr>
        <w:t>、</w:t>
      </w:r>
      <w:r>
        <w:rPr>
          <w:rFonts w:hint="eastAsia" w:ascii="仿宋_GB2312" w:hAnsi="宋体" w:eastAsia="仿宋_GB2312"/>
          <w:sz w:val="32"/>
          <w:szCs w:val="32"/>
        </w:rPr>
        <w:t>油麦菜</w:t>
      </w:r>
      <w:r>
        <w:rPr>
          <w:rFonts w:ascii="仿宋_GB2312" w:hAnsi="宋体" w:eastAsia="仿宋_GB2312"/>
          <w:sz w:val="32"/>
          <w:szCs w:val="32"/>
        </w:rPr>
        <w:t>检验项目</w:t>
      </w:r>
      <w:r>
        <w:rPr>
          <w:rFonts w:hint="eastAsia" w:ascii="仿宋_GB2312" w:hAnsi="宋体" w:eastAsia="仿宋_GB2312"/>
          <w:sz w:val="32"/>
          <w:szCs w:val="32"/>
        </w:rPr>
        <w:t>为氟虫腈、氧乐果、克百威、甲胺磷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1</w:t>
      </w:r>
      <w:r>
        <w:rPr>
          <w:rFonts w:ascii="仿宋_GB2312" w:hAnsi="宋体" w:eastAsia="仿宋_GB2312"/>
          <w:sz w:val="32"/>
          <w:szCs w:val="32"/>
        </w:rPr>
        <w:t>、</w:t>
      </w:r>
      <w:r>
        <w:rPr>
          <w:rFonts w:hint="eastAsia" w:ascii="仿宋_GB2312" w:hAnsi="宋体" w:eastAsia="仿宋_GB2312"/>
          <w:sz w:val="32"/>
          <w:szCs w:val="32"/>
        </w:rPr>
        <w:t>辣椒</w:t>
      </w:r>
      <w:r>
        <w:rPr>
          <w:rFonts w:ascii="仿宋_GB2312" w:hAnsi="宋体" w:eastAsia="仿宋_GB2312"/>
          <w:sz w:val="32"/>
          <w:szCs w:val="32"/>
        </w:rPr>
        <w:t>检验项目为</w:t>
      </w:r>
      <w:r>
        <w:rPr>
          <w:rFonts w:hint="eastAsia" w:ascii="仿宋_GB2312" w:hAnsi="宋体" w:eastAsia="仿宋_GB2312"/>
          <w:sz w:val="32"/>
          <w:szCs w:val="32"/>
        </w:rPr>
        <w:t>镉（以Cd计）、克百威、氧乐果、甲胺磷、氟虫腈</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2</w:t>
      </w:r>
      <w:r>
        <w:rPr>
          <w:rFonts w:ascii="仿宋_GB2312" w:hAnsi="宋体" w:eastAsia="仿宋_GB2312"/>
          <w:sz w:val="32"/>
          <w:szCs w:val="32"/>
        </w:rPr>
        <w:t>、</w:t>
      </w:r>
      <w:r>
        <w:rPr>
          <w:rFonts w:hint="eastAsia" w:ascii="仿宋_GB2312" w:hAnsi="宋体" w:eastAsia="仿宋_GB2312"/>
          <w:sz w:val="32"/>
          <w:szCs w:val="32"/>
        </w:rPr>
        <w:t>茄子</w:t>
      </w:r>
      <w:r>
        <w:rPr>
          <w:rFonts w:ascii="仿宋_GB2312" w:hAnsi="宋体" w:eastAsia="仿宋_GB2312"/>
          <w:sz w:val="32"/>
          <w:szCs w:val="32"/>
        </w:rPr>
        <w:t>检验项目为</w:t>
      </w:r>
      <w:r>
        <w:rPr>
          <w:rFonts w:hint="eastAsia" w:ascii="仿宋_GB2312" w:hAnsi="宋体" w:eastAsia="仿宋_GB2312"/>
          <w:sz w:val="32"/>
          <w:szCs w:val="32"/>
        </w:rPr>
        <w:t>镉（以Cd计）、氧乐果、克百威、水胺硫磷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3</w:t>
      </w:r>
      <w:r>
        <w:rPr>
          <w:rFonts w:ascii="仿宋_GB2312" w:hAnsi="宋体" w:eastAsia="仿宋_GB2312"/>
          <w:sz w:val="32"/>
          <w:szCs w:val="32"/>
        </w:rPr>
        <w:t>、</w:t>
      </w:r>
      <w:r>
        <w:rPr>
          <w:rFonts w:hint="eastAsia" w:ascii="仿宋_GB2312" w:hAnsi="宋体" w:eastAsia="仿宋_GB2312"/>
          <w:sz w:val="32"/>
          <w:szCs w:val="32"/>
        </w:rPr>
        <w:t>豇豆</w:t>
      </w:r>
      <w:r>
        <w:rPr>
          <w:rFonts w:ascii="仿宋_GB2312" w:hAnsi="宋体" w:eastAsia="仿宋_GB2312"/>
          <w:sz w:val="32"/>
          <w:szCs w:val="32"/>
        </w:rPr>
        <w:t>检验项目为</w:t>
      </w:r>
      <w:r>
        <w:rPr>
          <w:rFonts w:hint="eastAsia" w:ascii="仿宋_GB2312" w:hAnsi="宋体" w:eastAsia="仿宋_GB2312"/>
          <w:sz w:val="32"/>
          <w:szCs w:val="32"/>
        </w:rPr>
        <w:t>克百威、灭蝇胺、氧乐果、水胺硫磷、氟虫腈、阿维菌素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14</w:t>
      </w:r>
      <w:r>
        <w:rPr>
          <w:rFonts w:hint="eastAsia" w:ascii="仿宋_GB2312" w:hAnsi="宋体" w:eastAsia="仿宋_GB2312"/>
          <w:sz w:val="32"/>
          <w:szCs w:val="32"/>
        </w:rPr>
        <w:t>、姜</w:t>
      </w:r>
      <w:r>
        <w:rPr>
          <w:rFonts w:ascii="仿宋_GB2312" w:hAnsi="宋体" w:eastAsia="仿宋_GB2312"/>
          <w:sz w:val="32"/>
          <w:szCs w:val="32"/>
        </w:rPr>
        <w:t>检验项目为</w:t>
      </w:r>
      <w:r>
        <w:rPr>
          <w:rFonts w:hint="eastAsia" w:ascii="仿宋_GB2312" w:hAnsi="宋体" w:eastAsia="仿宋_GB2312"/>
          <w:sz w:val="32"/>
          <w:szCs w:val="32"/>
        </w:rPr>
        <w:t>铅（以Pb计）、吡虫啉、噻虫嗪、联苯菊酯、镉（以Cd计）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15</w:t>
      </w:r>
      <w:r>
        <w:rPr>
          <w:rFonts w:hint="eastAsia" w:ascii="仿宋_GB2312" w:hAnsi="宋体" w:eastAsia="仿宋_GB2312"/>
          <w:sz w:val="32"/>
          <w:szCs w:val="32"/>
        </w:rPr>
        <w:t>、豆芽</w:t>
      </w:r>
      <w:r>
        <w:rPr>
          <w:rFonts w:ascii="仿宋_GB2312" w:hAnsi="宋体" w:eastAsia="仿宋_GB2312"/>
          <w:sz w:val="32"/>
          <w:szCs w:val="32"/>
        </w:rPr>
        <w:t>检验项目为</w:t>
      </w:r>
      <w:r>
        <w:rPr>
          <w:rFonts w:hint="eastAsia" w:ascii="仿宋_GB2312" w:hAnsi="宋体" w:eastAsia="仿宋_GB2312"/>
          <w:sz w:val="32"/>
          <w:szCs w:val="32"/>
        </w:rPr>
        <w:t>4-氯苯氧乙酸钠、6-苄基腺嘌呤（6-BA）、亚硫酸盐、铅（以Pb计）</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16</w:t>
      </w:r>
      <w:r>
        <w:rPr>
          <w:rFonts w:hint="eastAsia" w:ascii="仿宋_GB2312" w:hAnsi="宋体" w:eastAsia="仿宋_GB2312"/>
          <w:sz w:val="32"/>
          <w:szCs w:val="32"/>
        </w:rPr>
        <w:t>、贝类</w:t>
      </w:r>
      <w:r>
        <w:rPr>
          <w:rFonts w:ascii="仿宋_GB2312" w:hAnsi="宋体" w:eastAsia="仿宋_GB2312"/>
          <w:sz w:val="32"/>
          <w:szCs w:val="32"/>
        </w:rPr>
        <w:t>检验项目为</w:t>
      </w:r>
      <w:r>
        <w:rPr>
          <w:rFonts w:hint="eastAsia" w:ascii="仿宋_GB2312" w:hAnsi="宋体" w:eastAsia="仿宋_GB2312"/>
          <w:sz w:val="32"/>
          <w:szCs w:val="32"/>
        </w:rPr>
        <w:t>氯霉素、恩诺沙星、镉（以Cd计）、孔雀石绿</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17</w:t>
      </w:r>
      <w:r>
        <w:rPr>
          <w:rFonts w:ascii="仿宋_GB2312" w:hAnsi="宋体" w:eastAsia="仿宋_GB2312"/>
          <w:sz w:val="32"/>
          <w:szCs w:val="32"/>
        </w:rPr>
        <w:t>、</w:t>
      </w:r>
      <w:r>
        <w:rPr>
          <w:rFonts w:hint="eastAsia" w:ascii="仿宋_GB2312" w:hAnsi="宋体" w:eastAsia="仿宋_GB2312"/>
          <w:sz w:val="32"/>
          <w:szCs w:val="32"/>
        </w:rPr>
        <w:t>淡水鱼</w:t>
      </w:r>
      <w:r>
        <w:rPr>
          <w:rFonts w:ascii="仿宋_GB2312" w:hAnsi="宋体" w:eastAsia="仿宋_GB2312"/>
          <w:sz w:val="32"/>
          <w:szCs w:val="32"/>
        </w:rPr>
        <w:t>检验项目为</w:t>
      </w:r>
      <w:r>
        <w:rPr>
          <w:rFonts w:hint="eastAsia" w:ascii="仿宋_GB2312" w:hAnsi="宋体" w:eastAsia="仿宋_GB2312"/>
          <w:sz w:val="32"/>
          <w:szCs w:val="32"/>
        </w:rPr>
        <w:t>恩诺沙星、孔雀石绿、地西泮、呋喃唑酮代谢物、氯霉素、五氯酚酸钠（以五氯酚计）、磺胺类（总量）</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18</w:t>
      </w:r>
      <w:r>
        <w:rPr>
          <w:rFonts w:ascii="仿宋_GB2312" w:hAnsi="宋体" w:eastAsia="仿宋_GB2312"/>
          <w:sz w:val="32"/>
          <w:szCs w:val="32"/>
        </w:rPr>
        <w:t>、</w:t>
      </w:r>
      <w:r>
        <w:rPr>
          <w:rFonts w:hint="eastAsia" w:ascii="仿宋_GB2312" w:hAnsi="宋体" w:eastAsia="仿宋_GB2312"/>
          <w:sz w:val="32"/>
          <w:szCs w:val="32"/>
        </w:rPr>
        <w:t>淡水虾</w:t>
      </w:r>
      <w:r>
        <w:rPr>
          <w:rFonts w:ascii="仿宋_GB2312" w:hAnsi="宋体" w:eastAsia="仿宋_GB2312"/>
          <w:sz w:val="32"/>
          <w:szCs w:val="32"/>
        </w:rPr>
        <w:t>检验项目为</w:t>
      </w:r>
      <w:r>
        <w:rPr>
          <w:rFonts w:hint="eastAsia" w:ascii="仿宋_GB2312" w:hAnsi="宋体" w:eastAsia="仿宋_GB2312"/>
          <w:sz w:val="32"/>
          <w:szCs w:val="32"/>
        </w:rPr>
        <w:t>恩诺沙星、呋喃唑酮代谢物、氯霉素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9</w:t>
      </w:r>
      <w:r>
        <w:rPr>
          <w:rFonts w:ascii="仿宋_GB2312" w:hAnsi="宋体" w:eastAsia="仿宋_GB2312"/>
          <w:sz w:val="32"/>
          <w:szCs w:val="32"/>
        </w:rPr>
        <w:t>、</w:t>
      </w:r>
      <w:r>
        <w:rPr>
          <w:rFonts w:hint="eastAsia" w:ascii="仿宋_GB2312" w:hAnsi="宋体" w:eastAsia="仿宋_GB2312"/>
          <w:sz w:val="32"/>
          <w:szCs w:val="32"/>
        </w:rPr>
        <w:t>海水鱼</w:t>
      </w:r>
      <w:r>
        <w:rPr>
          <w:rFonts w:ascii="仿宋_GB2312" w:hAnsi="宋体" w:eastAsia="仿宋_GB2312"/>
          <w:sz w:val="32"/>
          <w:szCs w:val="32"/>
        </w:rPr>
        <w:t>检验项目为</w:t>
      </w:r>
      <w:r>
        <w:rPr>
          <w:rFonts w:hint="eastAsia" w:ascii="仿宋_GB2312" w:hAnsi="宋体" w:eastAsia="仿宋_GB2312"/>
          <w:sz w:val="32"/>
          <w:szCs w:val="32"/>
        </w:rPr>
        <w:t>恩诺沙星、呋喃唑酮代谢物、氯霉素、挥发性盐基氮、组胺</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海水虾</w:t>
      </w:r>
      <w:r>
        <w:rPr>
          <w:rFonts w:ascii="仿宋_GB2312" w:hAnsi="宋体" w:eastAsia="仿宋_GB2312"/>
          <w:sz w:val="32"/>
          <w:szCs w:val="32"/>
        </w:rPr>
        <w:t>检验项目</w:t>
      </w:r>
      <w:r>
        <w:rPr>
          <w:rFonts w:hint="eastAsia" w:ascii="仿宋_GB2312" w:hAnsi="宋体" w:eastAsia="仿宋_GB2312"/>
          <w:sz w:val="32"/>
          <w:szCs w:val="32"/>
        </w:rPr>
        <w:t>为镉（以Cd计）、呋喃唑酮代谢物、挥发性盐基氮、氯霉素</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海水蟹</w:t>
      </w:r>
      <w:r>
        <w:rPr>
          <w:rFonts w:ascii="仿宋_GB2312" w:hAnsi="宋体" w:eastAsia="仿宋_GB2312"/>
          <w:sz w:val="32"/>
          <w:szCs w:val="32"/>
        </w:rPr>
        <w:t>检验项目</w:t>
      </w:r>
      <w:r>
        <w:rPr>
          <w:rFonts w:hint="eastAsia" w:ascii="仿宋_GB2312" w:hAnsi="宋体" w:eastAsia="仿宋_GB2312"/>
          <w:sz w:val="32"/>
          <w:szCs w:val="32"/>
        </w:rPr>
        <w:t>为镉（以Cd计）、呋喃它酮代谢物、氯霉素</w:t>
      </w:r>
      <w:r>
        <w:rPr>
          <w:rFonts w:ascii="仿宋_GB2312" w:hAnsi="宋体" w:eastAsia="仿宋_GB2312"/>
          <w:sz w:val="32"/>
          <w:szCs w:val="32"/>
        </w:rPr>
        <w:t>。</w:t>
      </w: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22、其他水产品（重点品种：牛蛙）</w:t>
      </w:r>
      <w:r>
        <w:rPr>
          <w:rFonts w:ascii="仿宋_GB2312" w:hAnsi="宋体" w:eastAsia="仿宋_GB2312"/>
          <w:sz w:val="32"/>
          <w:szCs w:val="32"/>
        </w:rPr>
        <w:t>检验项目</w:t>
      </w:r>
      <w:r>
        <w:rPr>
          <w:rFonts w:hint="eastAsia" w:ascii="仿宋_GB2312" w:hAnsi="宋体" w:eastAsia="仿宋_GB2312"/>
          <w:sz w:val="32"/>
          <w:szCs w:val="32"/>
        </w:rPr>
        <w:t>为恩诺沙星、镉（以Cd计）、呋喃唑酮代谢物</w:t>
      </w:r>
      <w:r>
        <w:rPr>
          <w:rFonts w:hint="eastAsia" w:ascii="仿宋_GB2312" w:hAnsi="宋体" w:eastAsia="仿宋_GB2312"/>
          <w:sz w:val="32"/>
          <w:szCs w:val="32"/>
          <w:lang w:eastAsia="zh-CN"/>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23</w:t>
      </w:r>
      <w:r>
        <w:rPr>
          <w:rFonts w:ascii="仿宋_GB2312" w:hAnsi="宋体" w:eastAsia="仿宋_GB2312"/>
          <w:sz w:val="32"/>
          <w:szCs w:val="32"/>
        </w:rPr>
        <w:t>、</w:t>
      </w:r>
      <w:r>
        <w:rPr>
          <w:rFonts w:hint="eastAsia" w:ascii="仿宋_GB2312" w:hAnsi="宋体" w:eastAsia="仿宋_GB2312"/>
          <w:sz w:val="32"/>
          <w:szCs w:val="32"/>
        </w:rPr>
        <w:t>香蕉</w:t>
      </w:r>
      <w:r>
        <w:rPr>
          <w:rFonts w:ascii="仿宋_GB2312" w:hAnsi="宋体" w:eastAsia="仿宋_GB2312"/>
          <w:sz w:val="32"/>
          <w:szCs w:val="32"/>
        </w:rPr>
        <w:t>检验项目为</w:t>
      </w:r>
      <w:r>
        <w:rPr>
          <w:rFonts w:hint="eastAsia" w:ascii="仿宋_GB2312" w:hAnsi="宋体" w:eastAsia="仿宋_GB2312"/>
          <w:sz w:val="32"/>
          <w:szCs w:val="32"/>
        </w:rPr>
        <w:t>吡虫啉、腈苯唑、吡唑醚菌酯、噻虫胺</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24</w:t>
      </w:r>
      <w:r>
        <w:rPr>
          <w:rFonts w:ascii="仿宋_GB2312" w:hAnsi="宋体" w:eastAsia="仿宋_GB2312"/>
          <w:sz w:val="32"/>
          <w:szCs w:val="32"/>
        </w:rPr>
        <w:t>、</w:t>
      </w:r>
      <w:r>
        <w:rPr>
          <w:rFonts w:hint="eastAsia" w:ascii="仿宋_GB2312" w:hAnsi="宋体" w:eastAsia="仿宋_GB2312"/>
          <w:sz w:val="32"/>
          <w:szCs w:val="32"/>
        </w:rPr>
        <w:t>柑、橘</w:t>
      </w:r>
      <w:r>
        <w:rPr>
          <w:rFonts w:ascii="仿宋_GB2312" w:hAnsi="宋体" w:eastAsia="仿宋_GB2312"/>
          <w:sz w:val="32"/>
          <w:szCs w:val="32"/>
        </w:rPr>
        <w:t>检验项目为</w:t>
      </w:r>
      <w:r>
        <w:rPr>
          <w:rFonts w:hint="eastAsia" w:ascii="仿宋_GB2312" w:hAnsi="宋体" w:eastAsia="仿宋_GB2312"/>
          <w:sz w:val="32"/>
          <w:szCs w:val="32"/>
        </w:rPr>
        <w:t>丙溴磷、三唑磷、克百威</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25</w:t>
      </w:r>
      <w:r>
        <w:rPr>
          <w:rFonts w:ascii="仿宋_GB2312" w:hAnsi="宋体" w:eastAsia="仿宋_GB2312"/>
          <w:sz w:val="32"/>
          <w:szCs w:val="32"/>
        </w:rPr>
        <w:t>、</w:t>
      </w:r>
      <w:r>
        <w:rPr>
          <w:rFonts w:hint="eastAsia" w:ascii="仿宋_GB2312" w:hAnsi="宋体" w:eastAsia="仿宋_GB2312"/>
          <w:sz w:val="32"/>
          <w:szCs w:val="32"/>
        </w:rPr>
        <w:t>橙</w:t>
      </w:r>
      <w:r>
        <w:rPr>
          <w:rFonts w:ascii="仿宋_GB2312" w:hAnsi="宋体" w:eastAsia="仿宋_GB2312"/>
          <w:sz w:val="32"/>
          <w:szCs w:val="32"/>
        </w:rPr>
        <w:t>检验项目为</w:t>
      </w:r>
      <w:r>
        <w:rPr>
          <w:rFonts w:hint="eastAsia" w:ascii="仿宋_GB2312" w:hAnsi="宋体" w:eastAsia="仿宋_GB2312"/>
          <w:sz w:val="32"/>
          <w:szCs w:val="32"/>
        </w:rPr>
        <w:t>丙溴磷、哒螨灵、水胺硫磷</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26</w:t>
      </w:r>
      <w:r>
        <w:rPr>
          <w:rFonts w:ascii="仿宋_GB2312" w:hAnsi="宋体" w:eastAsia="仿宋_GB2312"/>
          <w:sz w:val="32"/>
          <w:szCs w:val="32"/>
        </w:rPr>
        <w:t>、</w:t>
      </w:r>
      <w:r>
        <w:rPr>
          <w:rFonts w:hint="eastAsia" w:ascii="仿宋_GB2312" w:hAnsi="宋体" w:eastAsia="仿宋_GB2312"/>
          <w:sz w:val="32"/>
          <w:szCs w:val="32"/>
          <w:lang w:eastAsia="zh-CN"/>
        </w:rPr>
        <w:t>猕猴桃</w:t>
      </w:r>
      <w:r>
        <w:rPr>
          <w:rFonts w:ascii="仿宋_GB2312" w:hAnsi="宋体" w:eastAsia="仿宋_GB2312"/>
          <w:sz w:val="32"/>
          <w:szCs w:val="32"/>
        </w:rPr>
        <w:t>检验项目为</w:t>
      </w:r>
      <w:r>
        <w:rPr>
          <w:rFonts w:hint="eastAsia" w:ascii="仿宋_GB2312" w:hAnsi="宋体" w:eastAsia="仿宋_GB2312"/>
          <w:sz w:val="32"/>
          <w:szCs w:val="32"/>
        </w:rPr>
        <w:t>氯吡脲、多菌灵、敌敌畏、氧乐果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27</w:t>
      </w:r>
      <w:r>
        <w:rPr>
          <w:rFonts w:hint="eastAsia" w:ascii="仿宋_GB2312" w:hAnsi="宋体" w:eastAsia="仿宋_GB2312"/>
          <w:sz w:val="32"/>
          <w:szCs w:val="32"/>
        </w:rPr>
        <w:t>、草莓</w:t>
      </w:r>
      <w:r>
        <w:rPr>
          <w:rFonts w:ascii="仿宋_GB2312" w:hAnsi="宋体" w:eastAsia="仿宋_GB2312"/>
          <w:sz w:val="32"/>
          <w:szCs w:val="32"/>
        </w:rPr>
        <w:t>检验项目为</w:t>
      </w:r>
      <w:r>
        <w:rPr>
          <w:rFonts w:hint="eastAsia" w:ascii="仿宋_GB2312" w:hAnsi="宋体" w:eastAsia="仿宋_GB2312"/>
          <w:sz w:val="32"/>
          <w:szCs w:val="32"/>
        </w:rPr>
        <w:t>烯酰吗啉、克百威、多菌灵</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28</w:t>
      </w:r>
      <w:r>
        <w:rPr>
          <w:rFonts w:hint="eastAsia" w:ascii="仿宋_GB2312" w:hAnsi="宋体" w:eastAsia="仿宋_GB2312"/>
          <w:sz w:val="32"/>
          <w:szCs w:val="32"/>
        </w:rPr>
        <w:t>、葡萄</w:t>
      </w:r>
      <w:r>
        <w:rPr>
          <w:rFonts w:ascii="仿宋_GB2312" w:hAnsi="宋体" w:eastAsia="仿宋_GB2312"/>
          <w:sz w:val="32"/>
          <w:szCs w:val="32"/>
        </w:rPr>
        <w:t>检验项目为</w:t>
      </w:r>
      <w:r>
        <w:rPr>
          <w:rFonts w:hint="eastAsia" w:ascii="仿宋_GB2312" w:hAnsi="宋体" w:eastAsia="仿宋_GB2312"/>
          <w:sz w:val="32"/>
          <w:szCs w:val="32"/>
        </w:rPr>
        <w:t>烯酰吗啉、克百威、氧乐果</w:t>
      </w:r>
      <w:r>
        <w:rPr>
          <w:rFonts w:ascii="仿宋_GB2312" w:hAnsi="宋体" w:eastAsia="仿宋_GB2312"/>
          <w:sz w:val="32"/>
          <w:szCs w:val="32"/>
        </w:rPr>
        <w:t>。</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lang w:val="en-US" w:eastAsia="zh-CN"/>
        </w:rPr>
        <w:t>29</w:t>
      </w:r>
      <w:r>
        <w:rPr>
          <w:rFonts w:hint="eastAsia" w:ascii="仿宋_GB2312" w:hAnsi="宋体" w:eastAsia="仿宋_GB2312"/>
          <w:sz w:val="32"/>
          <w:szCs w:val="32"/>
        </w:rPr>
        <w:t>、鸡蛋</w:t>
      </w:r>
      <w:r>
        <w:rPr>
          <w:rFonts w:ascii="仿宋_GB2312" w:hAnsi="宋体" w:eastAsia="仿宋_GB2312"/>
          <w:sz w:val="32"/>
          <w:szCs w:val="32"/>
        </w:rPr>
        <w:t>检验项目为</w:t>
      </w:r>
      <w:r>
        <w:rPr>
          <w:rFonts w:hint="eastAsia" w:ascii="仿宋_GB2312" w:hAnsi="宋体" w:eastAsia="仿宋_GB2312"/>
          <w:sz w:val="32"/>
          <w:szCs w:val="32"/>
        </w:rPr>
        <w:t>恩诺沙星、氟苯尼考、磺胺类（总量）、甲硝唑、氯霉素、金刚烷胺</w:t>
      </w:r>
      <w:r>
        <w:rPr>
          <w:rFonts w:ascii="仿宋_GB2312" w:hAnsi="宋体" w:eastAsia="仿宋_GB2312"/>
          <w:sz w:val="32"/>
          <w:szCs w:val="32"/>
        </w:rPr>
        <w:t>。</w:t>
      </w:r>
    </w:p>
    <w:p>
      <w:pPr>
        <w:spacing w:line="4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30、豆类</w:t>
      </w:r>
      <w:r>
        <w:rPr>
          <w:rFonts w:ascii="仿宋_GB2312" w:hAnsi="宋体" w:eastAsia="仿宋_GB2312"/>
          <w:sz w:val="32"/>
          <w:szCs w:val="32"/>
        </w:rPr>
        <w:t>检验项目为</w:t>
      </w:r>
      <w:r>
        <w:rPr>
          <w:rFonts w:hint="eastAsia" w:ascii="仿宋_GB2312" w:hAnsi="宋体" w:eastAsia="仿宋_GB2312"/>
          <w:sz w:val="32"/>
          <w:szCs w:val="32"/>
          <w:lang w:val="en-US" w:eastAsia="zh-CN"/>
        </w:rPr>
        <w:t>铅（以Pb计）、铬（以Cr计）、赫曲霉毒素A、吡虫啉。</w:t>
      </w:r>
    </w:p>
    <w:p>
      <w:pPr>
        <w:spacing w:line="440" w:lineRule="exact"/>
        <w:ind w:firstLine="640" w:firstLineChars="200"/>
        <w:jc w:val="left"/>
        <w:rPr>
          <w:rFonts w:ascii="仿宋_GB2312" w:hAnsi="宋体" w:eastAsia="仿宋_GB2312"/>
          <w:sz w:val="32"/>
          <w:szCs w:val="32"/>
        </w:rPr>
      </w:pPr>
    </w:p>
    <w:p>
      <w:pPr>
        <w:widowControl/>
        <w:jc w:val="left"/>
        <w:rPr>
          <w:rFonts w:asciiTheme="minorEastAsia" w:hAnsiTheme="minorEastAsia"/>
          <w:sz w:val="30"/>
          <w:szCs w:val="30"/>
        </w:rPr>
      </w:pPr>
    </w:p>
    <w:p>
      <w:pPr>
        <w:widowControl/>
        <w:jc w:val="left"/>
        <w:rPr>
          <w:rFonts w:asciiTheme="minorEastAsia" w:hAnsiTheme="minorEastAsia"/>
          <w:b/>
          <w:sz w:val="36"/>
          <w:szCs w:val="36"/>
        </w:rPr>
      </w:pP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附件2</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7"/>
        <w:tblW w:w="10279" w:type="dxa"/>
        <w:tblInd w:w="-743" w:type="dxa"/>
        <w:tblLayout w:type="fixed"/>
        <w:tblCellMar>
          <w:top w:w="0" w:type="dxa"/>
          <w:left w:w="108" w:type="dxa"/>
          <w:bottom w:w="0" w:type="dxa"/>
          <w:right w:w="108" w:type="dxa"/>
        </w:tblCellMar>
      </w:tblPr>
      <w:tblGrid>
        <w:gridCol w:w="663"/>
        <w:gridCol w:w="867"/>
        <w:gridCol w:w="1029"/>
        <w:gridCol w:w="1155"/>
        <w:gridCol w:w="1016"/>
        <w:gridCol w:w="1155"/>
        <w:gridCol w:w="1078"/>
        <w:gridCol w:w="750"/>
        <w:gridCol w:w="690"/>
        <w:gridCol w:w="810"/>
        <w:gridCol w:w="1066"/>
      </w:tblGrid>
      <w:tr>
        <w:tblPrEx>
          <w:tblCellMar>
            <w:top w:w="0" w:type="dxa"/>
            <w:left w:w="108" w:type="dxa"/>
            <w:bottom w:w="0" w:type="dxa"/>
            <w:right w:w="108" w:type="dxa"/>
          </w:tblCellMar>
        </w:tblPrEx>
        <w:trPr>
          <w:trHeight w:val="270" w:hRule="atLeast"/>
        </w:trPr>
        <w:tc>
          <w:tcPr>
            <w:tcW w:w="10279" w:type="dxa"/>
            <w:gridSpan w:val="11"/>
            <w:tcBorders>
              <w:top w:val="single" w:color="000000" w:sz="8" w:space="0"/>
              <w:left w:val="single" w:color="000000" w:sz="8" w:space="0"/>
              <w:bottom w:val="nil"/>
              <w:right w:val="single" w:color="000000" w:sz="8" w:space="0"/>
            </w:tcBorders>
            <w:shd w:val="clear" w:color="auto" w:fill="auto"/>
            <w:noWrap/>
            <w:vAlign w:val="center"/>
          </w:tcPr>
          <w:p>
            <w:pPr>
              <w:jc w:val="both"/>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本次抽检的产品包括食用农产品。</w:t>
            </w: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共抽检156批次产品，其中合格产品150批次。</w:t>
            </w: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noWrap/>
            <w:vAlign w:val="center"/>
          </w:tcPr>
          <w:p>
            <w:pPr>
              <w:jc w:val="both"/>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70" w:hRule="atLeast"/>
        </w:trPr>
        <w:tc>
          <w:tcPr>
            <w:tcW w:w="10279" w:type="dxa"/>
            <w:gridSpan w:val="11"/>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附表：合格产品信息</w:t>
            </w:r>
          </w:p>
        </w:tc>
      </w:tr>
      <w:tr>
        <w:tblPrEx>
          <w:tblCellMar>
            <w:top w:w="0" w:type="dxa"/>
            <w:left w:w="108" w:type="dxa"/>
            <w:bottom w:w="0" w:type="dxa"/>
            <w:right w:w="108" w:type="dxa"/>
          </w:tblCellMar>
        </w:tblPrEx>
        <w:trPr>
          <w:trHeight w:val="975" w:hRule="atLeast"/>
        </w:trPr>
        <w:tc>
          <w:tcPr>
            <w:tcW w:w="10279" w:type="dxa"/>
            <w:gridSpan w:val="11"/>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 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CellMar>
            <w:top w:w="0" w:type="dxa"/>
            <w:left w:w="108" w:type="dxa"/>
            <w:bottom w:w="0" w:type="dxa"/>
            <w:right w:w="108" w:type="dxa"/>
          </w:tblCellMar>
        </w:tblPrEx>
        <w:trPr>
          <w:trHeight w:val="495" w:hRule="atLeast"/>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序号</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抽样编号</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被抽样单位所在地市</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9"/>
                <w:szCs w:val="19"/>
                <w:u w:val="none"/>
                <w:lang w:val="en-US" w:eastAsia="zh-CN" w:bidi="ar"/>
              </w:rPr>
              <w:t>食品名称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规格型号</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生产日期/批号</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分类</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备注</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NCP21410703464433632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新乡市卫滨区三妞鲜果行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河南省新乡市卫滨区朱召市场银行南1号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香蕉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NCP21410703464433633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新乡市卫滨区三妞鲜果行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河南省新乡市卫滨区朱召市场银行南1号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NCP21410703464433634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新乡市卫滨区三妞鲜果行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河南省新乡市卫滨区朱召市场银行南1号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橙子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NCP21410703464433635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新乡市卫滨区三妞鲜果行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河南省新乡市卫滨区朱召市场银行南1号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橘子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NCP21410703464433670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新乡市卫滨区秀菊鲜果行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河南省新乡市卫滨区朱召市场03#楼150号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冬草莓</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NCP21410703464433671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新乡市卫滨区大国鲜果行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卫滨区朱召市场银行南35号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橘子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NCP21410703464433672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新乡市卫滨区大国鲜果行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卫滨区朱召市场银行南35号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NCP21410703464433673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新乡市卫滨区大国鲜果行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卫滨区朱召市场银行南35号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香蕉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NCP21410703464433674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新乡市卫滨区大国鲜果行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卫滨区朱召市场银行南35号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橙子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XC21410703464433745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东莞市友丽来食品有限公司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东莞市谢岗镇五星村金海工业区C1栋2-3楼</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新乡市卫滨区春晖食品经销部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台式蛋黄酥（肉松味）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50克/袋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XC21410703464433746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东莞市友丽来食品有限公司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广东省东莞市谢岗镇谢岗金海一路</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新乡市卫滨区春晖食品经销部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无蔗糖蛋黄板栗味月饼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100克/袋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XC21410703464433747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东莞市友丽来食品有限公司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东莞市谢岗镇谢岗金海一路5号201室、301室</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新乡市卫滨区春晖食品经销部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蛋黄板栗味月饼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100克/袋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XC21410703464433748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洛阳福厦食品有限公司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河南省洛阳市伊滨区佃庄镇产业集聚区枣东大道西5号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新乡市卫滨区宗和副食品经营部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绿豆沙月饼（广式蓉沙类）</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XC21410703464433749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曲沃县王红旗食品厂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山西省临汾市曲沃县里村镇里村八组</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新乡市卫滨区宗和副食品经营部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蜜酥月饼（黑芝麻）</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85克/袋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XC21410703464433750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洛阳福厦食品有限公司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河南省洛阳市伊滨区佃庄镇产业集聚区枣东大道西5号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新乡市卫滨区宗和副食品经营部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伍仁月饼（广式果仁类）</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XC21410703464433751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洛阳福厦食品有限公司FX</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河南省洛阳市伊滨区佃庄镇产业集聚区枣东大道西5号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新乡市卫滨区永胜副食品批发部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茶味月饼（广式蓉沙类）</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70克/袋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XC21410703464433752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开封市伊食坊清真食品有限公司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开封市祥符区杜良乡马尾村</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新乡市卫滨区永胜副食品批发部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桃山皮月饼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65克/袋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XC21410703464433753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郑州百兴食品有限公司获嘉分公司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获嘉县亢村镇玮七路1号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新乡市卫滨区永胜副食品批发部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枣泥月饼（广式果蔬类）</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80克/袋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XC21410703464433754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西平新有食品厂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河南省驻马店市西平县专探柳河</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新乡市卫滨区永胜副食品批发部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河南省新乡市卫滨区朱召市场A-11号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板栗味月饼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XC21410703464433829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望都县全麦香食品有限公司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河北省保定市望都县南高岭村北</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新乡市卫滨区红芬副食品批发部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河南省新乡市卫滨区朱召市场1号棚东13-14号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奶酪软饼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400克/盒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XC21410703464433830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温州万香食品有限公司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平阳县万全镇郑楼工业区永丰路6号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新乡市卫滨区红芬副食品批发部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河南省新乡市卫滨区朱召市场1号棚东13-14号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流心芒果酥</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288克/盒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XC21410703464433831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沈阳品冠食品有限公司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沈阳市苏家屯区解放街道办事处</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新乡市卫滨区红芬副食品批发部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河南省新乡市卫滨区朱召市场1号棚东13-14号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绿豆派</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400克/袋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XC21410703464433832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沈阳凯胜食品有限公司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沈阳市苏家屯区浑河农场二分场</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新乡市卫滨区红芬副食品批发部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河南省新乡市卫滨区朱召市场1号棚东13-14号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台式红豆饼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400克/袋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NCP21410703464433900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新乡市卫滨区小明粮油经营部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河南省新乡市卫滨区胜利路南段支雪名优建材家居广场五排3号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柴鸡蛋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NCP21410703464433901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新乡市卫滨区小明粮油经营部</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河南省新乡市卫滨区胜利路南段支雪名优建材家居广场五排3号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鲜鸡蛋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NCP21410703464433903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新乡市卫滨区速速送鲜果行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河南省新乡市卫滨区支雪市场门口路北3号铺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NCP21410703464433904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新乡市卫滨区速速送鲜果行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河南省新乡市卫滨区支雪市场门口路北3号铺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桔子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NCP21410703464433906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新乡市卫滨区速速送鲜果行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河南省新乡市卫滨区支雪市场门口路北3号铺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橙子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NCP21410703464433947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新乡市卫滨区银东牛羊肉店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河南省新乡市卫滨区支雪生鲜市场六排16、17号铺位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生牛肉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NCP21410703464433948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穆德实业有限公司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山东省聊城市冠县烟庄街道后十里铺18号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新乡市卫滨区银东牛羊肉店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河南省新乡市卫滨区支雪生鲜市场六排16、17号铺位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生羊肉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NCP21410703464433969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新乡市卫滨区海莉牛羊肉店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河南省新乡市卫滨区支雪广场（钢结构）六排14、15号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生牛肉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NCP21410703464433970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穆德实业有限公司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山东省聊城市冠县烟庄街道后十里铺18号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新乡市卫滨区海莉牛羊肉店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河南省新乡市卫滨区支雪广场（钢结构）六排14、15号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生羊肉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NCP21410703464433971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平原禾丰食品加工有限公司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河北省邯郸市临漳县新城工业园区朱明大街与招贤路交叉口东北角</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新乡市卫滨区纪亭海鲜店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河南省新乡市卫滨区支雪广场（钢结构）26-27号铺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鸡翅根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NCP21410703464433972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平原禾丰食品加工有限公司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河北省邯郸市临漳县新城工业园区朱明大街与招贤路交叉口东北角</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新乡市卫滨区纪亭海鲜店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河南省新乡市卫滨区支雪广场（钢结构）26-27号铺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鸡腿肉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NCP21410703464433973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平原禾丰食品加工有限公司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河北省邯郸市临漳县新城工业园区朱明大街与招贤路交叉口东北角</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新乡市卫滨区纪亭海鲜店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河南省新乡市卫滨区支雪广场（钢结构）26-27号铺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鸡胸肉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NCP21410703464434060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清江鱼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NCP21410703464434061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花甲</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NCP21410703464434109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脐橙</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蜜桔</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香蕉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NCP21410703464434119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紫茄子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NCP21410703464434120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青茄子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NCP21410703464434121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NCP21410703464434122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新乡市恒盛求实儿童食品有限公司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新乡市卫滨区胜利路南段支雪建材家居广场一楼</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NCP21410703464434226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新乡市卫滨区果味轩水果经营店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河南省新乡市卫滨区南桥街道八里铺高晟福润城小区南门平房南-1—15A</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香蕉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NCP21410703464434227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徐香猕猴桃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121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NCP21410703464434228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秘鲁桔</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NCP21410703464434229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南非橙</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NCP21410703464434230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新乡市卫滨区果然鲜水果店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河南省新乡市卫滨区胜利路支雪名优建材家居广场外广场铺位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香蕉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NCP21410703464434231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新乡市卫滨区果然鲜水果店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河南省新乡市卫滨区胜利路支雪名优建材家居广场外广场铺位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桔子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NCP21410703464434232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新乡市卫滨区果然鲜水果店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河南省新乡市卫滨区胜利路支雪名优建材家居广场外广场铺位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NCP21410703464434233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新乡市卫滨区果然鲜水果店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河南省新乡市卫滨区胜利路支雪名优建材家居广场外广场铺位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橙子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NCP21410703464434262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新乡市卫滨区福龙钰香油店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河南省新乡市卫滨区支雪生鲜市场一排25、26号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鲜鸡蛋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NCP21410703464434263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新乡市卫滨区福龙钰香油店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河南省新乡市卫滨区支雪生鲜市场一排25、26号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草鸡蛋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NCP21410703464434273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新乡市高金食品有限公司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河南省新乡市红旗区经开区新长大道81号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新乡市卫滨区东关肉店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河南省新乡市卫滨区支雪广场（钢结构）七排21号、22号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生猪肉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NCP21410703464434274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新乡市高金食品有限公司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河南省新乡市红旗区经开区新长大道81号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新乡市卫滨区李兴梅冷鲜肉行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河南省新乡市卫滨区支雪市场西排28、29号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生猪肉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新乡市卫滨区保发鲜鱼行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河南省新乡市卫滨区胜利路街道支雪生鲜市场9.10.11.12号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鲈鱼（淡水鱼）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新乡市卫滨区学敏海鲜行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河南省新乡市卫滨区支雪市场（钢结构）南排13、14号铺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鲫鱼（淡水鱼）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新乡市卫滨区保发鲜鱼行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河南省新乡市卫滨区胜利路街道支雪生鲜市场9.10.11.12号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海水虾</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新乡市卫滨区保发鲜鱼行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河南省新乡市卫滨区胜利路街道支雪生鲜市场9.10.11.12号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花甲</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新乡市卫滨区保发鲜鱼行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河南省新乡市卫滨区胜利路街道支雪生鲜市场9.10.11.12号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梭子蟹（海水蟹）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新乡市卫滨区学敏海鲜行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河南省新乡市卫滨区支雪市场（钢结构）南排13、14号铺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黑鱼（淡水鱼）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新乡市卫滨区保发鲜鱼行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河南省新乡市卫滨区胜利路街道支雪生鲜市场9.10.11.12号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黑鱼（淡水鱼）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NCP21410703464434287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新乡市卫滨区学敏海鲜行</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河南省新乡市卫滨区支雪市场（钢结构）南排13、14号铺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泥鳅（淡水鱼）</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NCP21410703464434352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新乡市卫滨区杜祥胜豆制品店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河南省新乡市卫滨区支雪广场钢结构六排22号铺位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绿豆芽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69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NCP21410703464434353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新乡市卫滨区杜祥胜豆制品店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河南省新乡市卫滨区支雪广场钢结构六排22号铺位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黄豆芽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NCP21410703464434362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高山蜜橘</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NCP21410703464434425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老姜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NCP21410703464434426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NCP21410703464434427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NCP21410703464434428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精品茄子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NCP21410703464434429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NCP21410703464434430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特价草鸡蛋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NCP21410703464434431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鲜鸡蛋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NCP21410703464434444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紫茄子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79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鸡翅根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鸡胸</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特价云南蜜桔</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芹菜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长豆角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NCP21410703464434539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新乡市卫滨区建华优鲜百货超市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河南省新乡市卫滨区南桥街道高晟福润城小区文创园区10号综合市场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精品姜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大芹菜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小芹菜苗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青椒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NCP21410703464434549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韭菜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NCP21410703464434550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长豆角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NCP21410703464434551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新乡市卫滨区家和食品超市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河南省新乡市卫滨区八里铺村口南水北调管理房西侧1号门面房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菠菜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99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NCP21410703464434655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新乡市卫滨区果味轩水果经营店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河南省新乡市卫滨区南桥街道八里铺高晟福润城小区南门平房南-1—15A</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桔子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NCP21410703464434656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新乡市卫滨区果味轩水果经营店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河南省新乡市卫滨区南桥街道八里铺高晟福润城小区南门平房南-1—15A</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橙子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NCP21410703464434657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新乡市卫滨区果味轩水果经营店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河南省新乡市卫滨区南桥街道八里铺高晟福润城小区南门平房南-1—15A</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猕猴桃</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NCP21410703464434705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新乡市卫滨区易嘉乐生活超市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卫滨区劳动南街560号绿地14号楼3单元104号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NCP21410703464434706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新乡市卫滨区易嘉乐生活超市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卫滨区劳动南街560号绿地14号楼3单元104号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NCP21410703464434708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新乡市卫滨区易嘉乐生活超市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卫滨区劳动南街560号绿地14号楼3单元104号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长豆角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NCP21410703464434709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新乡市卫滨区易嘉乐生活超市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卫滨区劳动南街560号绿地14号楼3单元104号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NCP21410703464434719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韭菜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长豆角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芹菜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绿豆芽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NCP21410703464434728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新乡市卫滨区新一佳食品超市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河南省新乡市卫滨区平原乡劳动路绿地迪亚上郡833附1号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草鸡蛋</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NCP21410703464434737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韭菜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NCP21410703464434738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芹菜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NCP21410703464434739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菠菜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小白菜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NCP21410703464434741</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青茄子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黄豆芽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NCP21410703464434747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NCP21410703464434776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新乡市卫滨区吉象食品超市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河南省新乡市卫滨区劳动南街560号绿地迪亚上郡A区101、102、103房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绿豆芽</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NCP21410703464434787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新乡市凤泉区众信屠宰有限公司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河南省新乡市凤泉区大块镇陈堡村</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纯瘦肉（生猪肉）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NCP21410703464434788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平原禾丰食品加工有限公司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河北省邯郸市临漳县新城工业园朱明大街与招贤路交叉口东北角</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鸡胸肉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NCP21410703464434789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长豆角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129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NCP21410703464434792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青茄子</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NCP21410703464434793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尖椒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NCP21410703464434794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上海青</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NCP21410703464434795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油麦菜</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食用农产品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滑县道口佳华食品罐头厂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滑县道口镇南街</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夹馍鸡排[肉制品（酱卤肉制品）]</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广东富农食品有限公司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广州市白云大道北友谊路加和生产基地八一科技园B栋五楼01号</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牛肉粒（香辣味）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68克/袋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广东亿心食品工业有限工业有限公司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广东省揭阳市揭西县棉湖钜贡山</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牛肉糜肉</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76克/袋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济源双汇食品有限公司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河南省济源市东环路玉川桥北</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蒜味肠</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350g/袋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通辽金锣文瑞食品有限公司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内蒙古自治区通辽市科尔沁区新工三路28号—1</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小魔方火腿</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225g/袋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XC21410703464434059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宁陵县聚诚食品有限公司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河南省宁陵县产业集聚区张弓路北段</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古法小麻花（葱香味）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501克/袋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XC21410703464434062</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东明众联食品有限公司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山东省菏泽市东明县黄河路北段</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油炸腐竹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150克/盒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豆制品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XC21410703464434063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东营区雨竹食品加工厂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山东省东营市东营区南二路</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新乡市惠宜超市有限公司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河南省新乡市卫滨区胜利路南段支雪广场营业房1号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一品豆皮</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120克/袋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豆制品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141</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XC21410703464434064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新乡市卫滨区佳宴老赵记烧鸡支雪店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河南省新乡市卫滨区支雪名优建材家居广场邻胜利路2号铺</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油炸花生米（自制）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餐饮食品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142</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XC21410703464434083</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新乡市卫滨区杜玲油条店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河南省新乡市卫滨区支雪广场门口路北2号铺位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菜角（自制）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餐饮食品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143</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XC21410703464434084</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新乡市卫滨区杜玲油条店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河南省新乡市卫滨区支雪广场门口路北2号铺位</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油条（自制）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餐饮食品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144</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XC21410703464434366</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德州市银源食品有限公司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山东省德州市武城县武城镇户王庄村</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海苔味肉松小贝</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268克/袋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145</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XC21410703464434367</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驻马店市喜来顺食品有限公司确山分公司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驻马店市确山产业集聚区</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红枣核桃味（桃酥）</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500克/盒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146</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XC21410703464434368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大曹庄管理区汇旺食品厂</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邢台市大曹庄管理区张家庄村</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新乡市卫滨区胜利南路小果妹儿果品店</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河南省新乡市卫滨区胜利路南段新盾嘉苑商铺123号</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冰糖麻叶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500g/盒</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147</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XC21410703464434445</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张家港苑味斋卤味食品有限公司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江苏省苏州市张家港市凤凰镇嘉泰路</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烤鸭翅根(酱烤原味)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70克(内装2袋)/袋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148</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XC21410703464434748</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临沂金锣文瑞食品有限公司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临沂市兰山区半程镇金锣科技园</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午餐方腿香肠</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350克/袋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975"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XC21410703464434749</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广东伊达食品有限公司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广东省揭阳市揭西县棉湖镇贡山</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牛肉干（香辣味）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63克/袋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肉制品</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780" w:hRule="atLeast"/>
        </w:trPr>
        <w:tc>
          <w:tcPr>
            <w:tcW w:w="6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150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XC21410703464434750</w:t>
            </w: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德州市银源食品有限公司</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default" w:ascii="Calibri" w:hAnsi="Calibri" w:eastAsia="宋体" w:cs="Calibri"/>
                <w:i w:val="0"/>
                <w:iCs w:val="0"/>
                <w:color w:val="000000"/>
                <w:kern w:val="0"/>
                <w:sz w:val="22"/>
                <w:szCs w:val="22"/>
                <w:u w:val="none"/>
                <w:lang w:val="en-US" w:eastAsia="zh-CN" w:bidi="ar"/>
              </w:rPr>
              <w:t>山东省德州市武城县武城镇户王庄村</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新乡市卫滨区加加福食品批发超市</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河南省新乡市卫滨区劳动路与柳青路交叉口西南角第1间</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坚果糕点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350克±10克/袋</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糕点</w:t>
            </w:r>
          </w:p>
        </w:tc>
        <w:tc>
          <w:tcPr>
            <w:tcW w:w="106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w:t>
            </w:r>
          </w:p>
        </w:tc>
      </w:tr>
    </w:tbl>
    <w:p>
      <w:pPr>
        <w:widowControl/>
        <w:rPr>
          <w:rFonts w:asciiTheme="minorEastAsia" w:hAnsiTheme="minorEastAsia"/>
          <w:b/>
          <w:sz w:val="44"/>
          <w:szCs w:val="44"/>
        </w:rPr>
      </w:pPr>
    </w:p>
    <w:p>
      <w:pPr>
        <w:widowControl/>
        <w:jc w:val="left"/>
        <w:rPr>
          <w:rFonts w:asciiTheme="minorEastAsia" w:hAnsiTheme="minorEastAsia"/>
          <w:b/>
          <w:sz w:val="36"/>
          <w:szCs w:val="36"/>
        </w:rPr>
      </w:pPr>
      <w:r>
        <w:rPr>
          <w:rFonts w:asciiTheme="minorEastAsia" w:hAnsiTheme="minorEastAsia"/>
          <w:b/>
          <w:sz w:val="36"/>
          <w:szCs w:val="36"/>
        </w:rPr>
        <w:br w:type="page"/>
      </w:r>
    </w:p>
    <w:p>
      <w:pPr>
        <w:widowControl/>
        <w:jc w:val="left"/>
        <w:rPr>
          <w:rFonts w:asciiTheme="minorEastAsia" w:hAnsiTheme="minorEastAsia"/>
          <w:b/>
          <w:sz w:val="36"/>
          <w:szCs w:val="36"/>
        </w:rPr>
      </w:pPr>
      <w:r>
        <w:rPr>
          <w:rFonts w:hint="eastAsia" w:asciiTheme="minorEastAsia" w:hAnsiTheme="minorEastAsia"/>
          <w:b/>
          <w:sz w:val="36"/>
          <w:szCs w:val="36"/>
        </w:rPr>
        <w:t>附件3</w:t>
      </w:r>
    </w:p>
    <w:p>
      <w:pPr>
        <w:widowControl/>
        <w:jc w:val="center"/>
        <w:rPr>
          <w:rFonts w:asciiTheme="minorEastAsia" w:hAnsiTheme="minorEastAsia"/>
          <w:b/>
          <w:sz w:val="44"/>
          <w:szCs w:val="44"/>
        </w:rPr>
      </w:pPr>
      <w:r>
        <w:rPr>
          <w:rFonts w:hint="eastAsia" w:asciiTheme="minorEastAsia" w:hAnsiTheme="minorEastAsia"/>
          <w:b/>
          <w:sz w:val="44"/>
          <w:szCs w:val="44"/>
        </w:rPr>
        <w:t>食品安全监督抽检不合格产品信息</w:t>
      </w:r>
    </w:p>
    <w:tbl>
      <w:tblPr>
        <w:tblStyle w:val="7"/>
        <w:tblW w:w="10349" w:type="dxa"/>
        <w:tblInd w:w="-885" w:type="dxa"/>
        <w:tblLayout w:type="fixed"/>
        <w:tblCellMar>
          <w:top w:w="0" w:type="dxa"/>
          <w:left w:w="108" w:type="dxa"/>
          <w:bottom w:w="0" w:type="dxa"/>
          <w:right w:w="108" w:type="dxa"/>
        </w:tblCellMar>
      </w:tblPr>
      <w:tblGrid>
        <w:gridCol w:w="677"/>
        <w:gridCol w:w="602"/>
        <w:gridCol w:w="664"/>
        <w:gridCol w:w="113"/>
        <w:gridCol w:w="589"/>
        <w:gridCol w:w="715"/>
        <w:gridCol w:w="903"/>
        <w:gridCol w:w="589"/>
        <w:gridCol w:w="577"/>
        <w:gridCol w:w="652"/>
        <w:gridCol w:w="652"/>
        <w:gridCol w:w="1113"/>
        <w:gridCol w:w="695"/>
        <w:gridCol w:w="904"/>
        <w:gridCol w:w="904"/>
      </w:tblGrid>
      <w:tr>
        <w:tblPrEx>
          <w:tblCellMar>
            <w:top w:w="0" w:type="dxa"/>
            <w:left w:w="108" w:type="dxa"/>
            <w:bottom w:w="0" w:type="dxa"/>
            <w:right w:w="108" w:type="dxa"/>
          </w:tblCellMar>
        </w:tblPrEx>
        <w:trPr>
          <w:trHeight w:val="270" w:hRule="atLeast"/>
        </w:trPr>
        <w:tc>
          <w:tcPr>
            <w:tcW w:w="10349" w:type="dxa"/>
            <w:gridSpan w:val="15"/>
            <w:tcBorders>
              <w:top w:val="single" w:color="000000" w:sz="8" w:space="0"/>
              <w:left w:val="single" w:color="000000" w:sz="8" w:space="0"/>
              <w:bottom w:val="nil"/>
              <w:right w:val="single" w:color="000000" w:sz="8" w:space="0"/>
            </w:tcBorders>
            <w:shd w:val="clear" w:color="auto" w:fill="auto"/>
            <w:noWrap/>
            <w:vAlign w:val="center"/>
          </w:tcPr>
          <w:p>
            <w:pPr>
              <w:jc w:val="both"/>
              <w:rPr>
                <w:rFonts w:ascii="Arial" w:hAnsi="Arial" w:eastAsia="宋体" w:cs="Arial"/>
                <w:color w:val="000000"/>
                <w:kern w:val="0"/>
                <w:sz w:val="20"/>
                <w:szCs w:val="20"/>
              </w:rPr>
            </w:pPr>
          </w:p>
        </w:tc>
      </w:tr>
      <w:tr>
        <w:tblPrEx>
          <w:tblCellMar>
            <w:top w:w="0" w:type="dxa"/>
            <w:left w:w="108" w:type="dxa"/>
            <w:bottom w:w="0" w:type="dxa"/>
            <w:right w:w="108" w:type="dxa"/>
          </w:tblCellMar>
        </w:tblPrEx>
        <w:trPr>
          <w:trHeight w:val="270" w:hRule="atLeast"/>
        </w:trPr>
        <w:tc>
          <w:tcPr>
            <w:tcW w:w="10349" w:type="dxa"/>
            <w:gridSpan w:val="15"/>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本次抽检的产品包括食用农产品。</w:t>
            </w:r>
          </w:p>
        </w:tc>
      </w:tr>
      <w:tr>
        <w:tblPrEx>
          <w:tblCellMar>
            <w:top w:w="0" w:type="dxa"/>
            <w:left w:w="108" w:type="dxa"/>
            <w:bottom w:w="0" w:type="dxa"/>
            <w:right w:w="108" w:type="dxa"/>
          </w:tblCellMar>
        </w:tblPrEx>
        <w:trPr>
          <w:trHeight w:val="270" w:hRule="atLeast"/>
        </w:trPr>
        <w:tc>
          <w:tcPr>
            <w:tcW w:w="10349" w:type="dxa"/>
            <w:gridSpan w:val="15"/>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共抽检156批次产品，其中不合格产品6批次。</w:t>
            </w:r>
          </w:p>
        </w:tc>
      </w:tr>
      <w:tr>
        <w:tblPrEx>
          <w:tblCellMar>
            <w:top w:w="0" w:type="dxa"/>
            <w:left w:w="108" w:type="dxa"/>
            <w:bottom w:w="0" w:type="dxa"/>
            <w:right w:w="108" w:type="dxa"/>
          </w:tblCellMar>
        </w:tblPrEx>
        <w:trPr>
          <w:trHeight w:val="270" w:hRule="atLeast"/>
        </w:trPr>
        <w:tc>
          <w:tcPr>
            <w:tcW w:w="10349" w:type="dxa"/>
            <w:gridSpan w:val="15"/>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抽检合格产品信息见附表。</w:t>
            </w:r>
          </w:p>
        </w:tc>
      </w:tr>
      <w:tr>
        <w:tblPrEx>
          <w:tblCellMar>
            <w:top w:w="0" w:type="dxa"/>
            <w:left w:w="108" w:type="dxa"/>
            <w:bottom w:w="0" w:type="dxa"/>
            <w:right w:w="108" w:type="dxa"/>
          </w:tblCellMar>
        </w:tblPrEx>
        <w:trPr>
          <w:trHeight w:val="270" w:hRule="atLeast"/>
        </w:trPr>
        <w:tc>
          <w:tcPr>
            <w:tcW w:w="10349" w:type="dxa"/>
            <w:gridSpan w:val="15"/>
            <w:tcBorders>
              <w:top w:val="nil"/>
              <w:left w:val="single" w:color="000000" w:sz="8" w:space="0"/>
              <w:bottom w:val="nil"/>
              <w:right w:val="single" w:color="000000" w:sz="8" w:space="0"/>
            </w:tcBorders>
            <w:shd w:val="clear" w:color="auto" w:fill="auto"/>
            <w:vAlign w:val="center"/>
          </w:tcPr>
          <w:p>
            <w:pPr>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10349" w:type="dxa"/>
            <w:gridSpan w:val="15"/>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附表：不合格产品信息</w:t>
            </w:r>
          </w:p>
        </w:tc>
      </w:tr>
      <w:tr>
        <w:tblPrEx>
          <w:tblCellMar>
            <w:top w:w="0" w:type="dxa"/>
            <w:left w:w="108" w:type="dxa"/>
            <w:bottom w:w="0" w:type="dxa"/>
            <w:right w:w="108" w:type="dxa"/>
          </w:tblCellMar>
        </w:tblPrEx>
        <w:trPr>
          <w:trHeight w:val="960" w:hRule="atLeast"/>
        </w:trPr>
        <w:tc>
          <w:tcPr>
            <w:tcW w:w="10349" w:type="dxa"/>
            <w:gridSpan w:val="1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不合格产品信息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tblPrEx>
          <w:tblCellMar>
            <w:top w:w="0" w:type="dxa"/>
            <w:left w:w="108" w:type="dxa"/>
            <w:bottom w:w="0" w:type="dxa"/>
            <w:right w:w="108" w:type="dxa"/>
          </w:tblCellMar>
        </w:tblPrEx>
        <w:trPr>
          <w:trHeight w:val="975" w:hRule="atLeast"/>
        </w:trPr>
        <w:tc>
          <w:tcPr>
            <w:tcW w:w="677"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序号</w:t>
            </w:r>
          </w:p>
        </w:tc>
        <w:tc>
          <w:tcPr>
            <w:tcW w:w="60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抽样编号</w:t>
            </w:r>
          </w:p>
        </w:tc>
        <w:tc>
          <w:tcPr>
            <w:tcW w:w="777" w:type="dxa"/>
            <w:gridSpan w:val="2"/>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5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1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90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被抽样单位地址</w:t>
            </w:r>
          </w:p>
        </w:tc>
        <w:tc>
          <w:tcPr>
            <w:tcW w:w="589"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9"/>
                <w:szCs w:val="19"/>
                <w:u w:val="none"/>
                <w:lang w:val="en-US" w:eastAsia="zh-CN" w:bidi="ar"/>
              </w:rPr>
              <w:t>食品名称</w:t>
            </w:r>
          </w:p>
        </w:tc>
        <w:tc>
          <w:tcPr>
            <w:tcW w:w="577"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商标</w:t>
            </w:r>
          </w:p>
        </w:tc>
        <w:tc>
          <w:tcPr>
            <w:tcW w:w="65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规格型号</w:t>
            </w:r>
          </w:p>
        </w:tc>
        <w:tc>
          <w:tcPr>
            <w:tcW w:w="652"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生产日期/批号</w:t>
            </w:r>
          </w:p>
        </w:tc>
        <w:tc>
          <w:tcPr>
            <w:tcW w:w="111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695"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20"/>
                <w:szCs w:val="20"/>
              </w:rPr>
            </w:pPr>
            <w:r>
              <w:rPr>
                <w:rFonts w:hint="eastAsia" w:ascii="宋体" w:hAnsi="宋体" w:eastAsia="宋体" w:cs="宋体"/>
                <w:b/>
                <w:bCs/>
                <w:i w:val="0"/>
                <w:iCs w:val="0"/>
                <w:color w:val="000000"/>
                <w:kern w:val="0"/>
                <w:sz w:val="19"/>
                <w:szCs w:val="19"/>
                <w:u w:val="none"/>
                <w:lang w:val="en-US" w:eastAsia="zh-CN" w:bidi="ar"/>
              </w:rPr>
              <w:t>分类</w:t>
            </w:r>
          </w:p>
        </w:tc>
        <w:tc>
          <w:tcPr>
            <w:tcW w:w="90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检验机构</w:t>
            </w:r>
          </w:p>
        </w:tc>
        <w:tc>
          <w:tcPr>
            <w:tcW w:w="904"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000000"/>
                <w:kern w:val="0"/>
                <w:sz w:val="19"/>
                <w:szCs w:val="19"/>
              </w:rPr>
            </w:pPr>
            <w:r>
              <w:rPr>
                <w:rFonts w:hint="eastAsia" w:ascii="宋体" w:hAnsi="宋体" w:eastAsia="宋体" w:cs="宋体"/>
                <w:b/>
                <w:bCs/>
                <w:i w:val="0"/>
                <w:iCs w:val="0"/>
                <w:color w:val="000000"/>
                <w:kern w:val="0"/>
                <w:sz w:val="19"/>
                <w:szCs w:val="19"/>
                <w:u w:val="none"/>
                <w:lang w:val="en-US" w:eastAsia="zh-CN" w:bidi="ar"/>
              </w:rPr>
              <w:t>备注</w:t>
            </w: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XC21410703464434432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河南省麦珂奇食品有限公司</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辉县市北云门镇圪垱村南</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新乡市卫滨区胜利路加加福食品超市</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河南省新乡市卫滨区胜利路街道南环路与胜利路交叉口南世通监测站门口1号门面房</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小麻花</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麦珂奇</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228</w:t>
            </w:r>
            <w:r>
              <w:rPr>
                <w:rFonts w:hint="eastAsia" w:ascii="宋体" w:hAnsi="宋体" w:eastAsia="宋体" w:cs="宋体"/>
                <w:i w:val="0"/>
                <w:iCs w:val="0"/>
                <w:color w:val="000000"/>
                <w:kern w:val="0"/>
                <w:sz w:val="22"/>
                <w:szCs w:val="22"/>
                <w:u w:val="none"/>
                <w:lang w:val="en-US" w:eastAsia="zh-CN" w:bidi="ar"/>
              </w:rPr>
              <w:t>g</w:t>
            </w:r>
            <w:r>
              <w:rPr>
                <w:rFonts w:hint="default" w:ascii="Calibri" w:hAnsi="Calibri" w:eastAsia="宋体" w:cs="Calibri"/>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袋</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default" w:ascii="Calibri" w:hAnsi="Calibri" w:eastAsia="宋体" w:cs="Calibri"/>
                <w:i w:val="0"/>
                <w:iCs w:val="0"/>
                <w:color w:val="000000"/>
                <w:kern w:val="0"/>
                <w:sz w:val="22"/>
                <w:szCs w:val="22"/>
                <w:u w:val="none"/>
                <w:lang w:val="en-US" w:eastAsia="zh-CN" w:bidi="ar"/>
              </w:rPr>
              <w:t>2021-05-01</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过氧化值（以脂肪计），g/100g║1.6║≤0.25</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糕点</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XC21410703464435570</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新乡市卫滨区中英幼儿园</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新乡市劳动路560号绿地迪亚上郡南环路营业楼A段</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消毒杯</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阴离子合成洗涤剂(以十二烷基苯磺酸钠计),mg/100cm²║0.016║不得检出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餐饮食品</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XC21410703464435571</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新乡市卫滨区中英幼儿园</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新乡市劳动路560号绿地迪亚上郡南环路营业楼A段</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消毒碟</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阴离子合成洗涤剂(以十二烷基苯磺酸钠计)，mg/100cm²║0.027║不得检出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餐饮食品</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XC21410703464435572</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新乡市卫滨区中英幼儿园</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新乡市劳动路560号绿地迪亚上郡南环路营业楼A段</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消毒碗</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阴离子合成洗涤剂(以十二烷基苯磺酸钠计)，mg/100cm²║0.016║不得检出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餐饮食品</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XC21410703464435616</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新乡市卫滨区七彩童谣幼儿园</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新乡市劳动南路</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消毒餐盘</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阴离子合成洗涤剂(以十二烷基苯磺酸钠计),mg/100cm²║0.090║不得检出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餐饮食品</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975" w:hRule="atLeast"/>
        </w:trPr>
        <w:tc>
          <w:tcPr>
            <w:tcW w:w="6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XC21410703464435617</w:t>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新乡市卫滨区七彩童谣幼儿园</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新乡市劳动南路</w:t>
            </w: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消毒碗</w:t>
            </w: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w:t>
            </w:r>
          </w:p>
        </w:tc>
        <w:tc>
          <w:tcPr>
            <w:tcW w:w="11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阴离子合成洗涤剂(以十二烷基苯磺酸钠计),mg/100cm²║0.028║不得检出</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餐饮食品</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河南省京测检测技术有限公司</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0"/>
                <w:szCs w:val="20"/>
              </w:rPr>
            </w:pPr>
          </w:p>
        </w:tc>
      </w:tr>
    </w:tbl>
    <w:p>
      <w:pPr>
        <w:widowControl/>
        <w:jc w:val="center"/>
        <w:rPr>
          <w:rFonts w:asciiTheme="minorEastAsia" w:hAnsiTheme="minorEastAsia"/>
          <w:b/>
          <w:sz w:val="24"/>
          <w:szCs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ont-weight : 400">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6391"/>
    <w:rsid w:val="000A4D70"/>
    <w:rsid w:val="00172A27"/>
    <w:rsid w:val="00227A38"/>
    <w:rsid w:val="00235BE3"/>
    <w:rsid w:val="00240026"/>
    <w:rsid w:val="00284F33"/>
    <w:rsid w:val="002C3AA8"/>
    <w:rsid w:val="003045D1"/>
    <w:rsid w:val="00390ED5"/>
    <w:rsid w:val="004D322E"/>
    <w:rsid w:val="005D2A69"/>
    <w:rsid w:val="0060740F"/>
    <w:rsid w:val="00637B57"/>
    <w:rsid w:val="00646F9E"/>
    <w:rsid w:val="006B453B"/>
    <w:rsid w:val="006E7DA4"/>
    <w:rsid w:val="006F681B"/>
    <w:rsid w:val="007062E0"/>
    <w:rsid w:val="00794BBD"/>
    <w:rsid w:val="007C7AC2"/>
    <w:rsid w:val="007F065C"/>
    <w:rsid w:val="0084639F"/>
    <w:rsid w:val="008570D7"/>
    <w:rsid w:val="008B0186"/>
    <w:rsid w:val="00926F0D"/>
    <w:rsid w:val="00971CBD"/>
    <w:rsid w:val="00976AC9"/>
    <w:rsid w:val="0098388D"/>
    <w:rsid w:val="00AB7671"/>
    <w:rsid w:val="00AC42E9"/>
    <w:rsid w:val="00B24ECD"/>
    <w:rsid w:val="00BD0CB8"/>
    <w:rsid w:val="00C346F0"/>
    <w:rsid w:val="00C66D48"/>
    <w:rsid w:val="00C773C3"/>
    <w:rsid w:val="00DF1DC3"/>
    <w:rsid w:val="00E60B6C"/>
    <w:rsid w:val="00F32CFD"/>
    <w:rsid w:val="01565F5E"/>
    <w:rsid w:val="021647DC"/>
    <w:rsid w:val="02286080"/>
    <w:rsid w:val="03DB41BC"/>
    <w:rsid w:val="049C0A94"/>
    <w:rsid w:val="07F400B8"/>
    <w:rsid w:val="0899026A"/>
    <w:rsid w:val="09742519"/>
    <w:rsid w:val="0A9431E4"/>
    <w:rsid w:val="0B1F0470"/>
    <w:rsid w:val="0B2E72C7"/>
    <w:rsid w:val="0C0417AA"/>
    <w:rsid w:val="0DB42ECB"/>
    <w:rsid w:val="0EC72A6C"/>
    <w:rsid w:val="0F2D3A55"/>
    <w:rsid w:val="11356FE3"/>
    <w:rsid w:val="11C605D1"/>
    <w:rsid w:val="14F450DE"/>
    <w:rsid w:val="153051D2"/>
    <w:rsid w:val="169923E1"/>
    <w:rsid w:val="180200D5"/>
    <w:rsid w:val="19BB5C48"/>
    <w:rsid w:val="1A5D24C7"/>
    <w:rsid w:val="1AE72F6A"/>
    <w:rsid w:val="1BBF3A84"/>
    <w:rsid w:val="1DCD37B9"/>
    <w:rsid w:val="1F5F5796"/>
    <w:rsid w:val="201E65E5"/>
    <w:rsid w:val="23302D42"/>
    <w:rsid w:val="23AA3784"/>
    <w:rsid w:val="25FD3D8C"/>
    <w:rsid w:val="262A1154"/>
    <w:rsid w:val="26D43BB2"/>
    <w:rsid w:val="26F417A0"/>
    <w:rsid w:val="27336D40"/>
    <w:rsid w:val="280427F4"/>
    <w:rsid w:val="281D7CE3"/>
    <w:rsid w:val="295272FC"/>
    <w:rsid w:val="29F7485F"/>
    <w:rsid w:val="2B404EAB"/>
    <w:rsid w:val="2D3022E8"/>
    <w:rsid w:val="2D9A25AA"/>
    <w:rsid w:val="319E0C81"/>
    <w:rsid w:val="32363B2D"/>
    <w:rsid w:val="32F00C21"/>
    <w:rsid w:val="34074BAA"/>
    <w:rsid w:val="34524B73"/>
    <w:rsid w:val="3695485A"/>
    <w:rsid w:val="38850F6F"/>
    <w:rsid w:val="38D51265"/>
    <w:rsid w:val="39EB1A86"/>
    <w:rsid w:val="3A281B54"/>
    <w:rsid w:val="3A8B7EFB"/>
    <w:rsid w:val="3CB00DA3"/>
    <w:rsid w:val="3D16062B"/>
    <w:rsid w:val="3DF767E4"/>
    <w:rsid w:val="3E070371"/>
    <w:rsid w:val="3EE11C86"/>
    <w:rsid w:val="3F25392F"/>
    <w:rsid w:val="410F0A10"/>
    <w:rsid w:val="46A2642F"/>
    <w:rsid w:val="47035D4D"/>
    <w:rsid w:val="47133EE9"/>
    <w:rsid w:val="481630AB"/>
    <w:rsid w:val="494D5BFF"/>
    <w:rsid w:val="4A8204BA"/>
    <w:rsid w:val="4B660BD0"/>
    <w:rsid w:val="4B854539"/>
    <w:rsid w:val="4BA12BC2"/>
    <w:rsid w:val="4F0679ED"/>
    <w:rsid w:val="524B7412"/>
    <w:rsid w:val="53D02297"/>
    <w:rsid w:val="54CD327E"/>
    <w:rsid w:val="56A14A37"/>
    <w:rsid w:val="56CA6BC7"/>
    <w:rsid w:val="596B72F9"/>
    <w:rsid w:val="5A0C189E"/>
    <w:rsid w:val="5C1C0043"/>
    <w:rsid w:val="5C7E26BB"/>
    <w:rsid w:val="5E8D7B79"/>
    <w:rsid w:val="5FD90A2F"/>
    <w:rsid w:val="603B54CB"/>
    <w:rsid w:val="60D73BF5"/>
    <w:rsid w:val="61FB76D4"/>
    <w:rsid w:val="624A1383"/>
    <w:rsid w:val="64B147AF"/>
    <w:rsid w:val="65CB7E9A"/>
    <w:rsid w:val="65F540BE"/>
    <w:rsid w:val="67300226"/>
    <w:rsid w:val="6A4D5756"/>
    <w:rsid w:val="6BA53BB1"/>
    <w:rsid w:val="6BCD2840"/>
    <w:rsid w:val="6F244F04"/>
    <w:rsid w:val="6F2672E7"/>
    <w:rsid w:val="70294DB1"/>
    <w:rsid w:val="7057750F"/>
    <w:rsid w:val="71D82C87"/>
    <w:rsid w:val="74B87796"/>
    <w:rsid w:val="753A35D8"/>
    <w:rsid w:val="779108CE"/>
    <w:rsid w:val="78B877CB"/>
    <w:rsid w:val="7AC35E02"/>
    <w:rsid w:val="7B6074C9"/>
    <w:rsid w:val="7C7768B9"/>
    <w:rsid w:val="7D90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jc w:val="left"/>
      <w:outlineLvl w:val="0"/>
    </w:pPr>
    <w:rPr>
      <w:rFonts w:eastAsia="宋体"/>
      <w:b/>
      <w:kern w:val="44"/>
      <w:sz w:val="36"/>
    </w:rPr>
  </w:style>
  <w:style w:type="paragraph" w:styleId="3">
    <w:name w:val="heading 2"/>
    <w:basedOn w:val="1"/>
    <w:next w:val="1"/>
    <w:link w:val="25"/>
    <w:unhideWhenUsed/>
    <w:qFormat/>
    <w:uiPriority w:val="0"/>
    <w:pPr>
      <w:keepNext/>
      <w:keepLines/>
      <w:jc w:val="left"/>
      <w:outlineLvl w:val="1"/>
    </w:pPr>
    <w:rPr>
      <w:rFonts w:ascii="Arial" w:hAnsi="Arial" w:eastAsia="宋体"/>
      <w:b/>
      <w:sz w:val="32"/>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Calibri"/>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font61"/>
    <w:basedOn w:val="8"/>
    <w:qFormat/>
    <w:uiPriority w:val="0"/>
    <w:rPr>
      <w:rFonts w:hint="eastAsia" w:ascii="宋体" w:hAnsi="宋体" w:eastAsia="宋体" w:cs="宋体"/>
      <w:color w:val="000000"/>
      <w:sz w:val="20"/>
      <w:szCs w:val="20"/>
      <w:u w:val="none"/>
    </w:rPr>
  </w:style>
  <w:style w:type="character" w:customStyle="1" w:styleId="13">
    <w:name w:val="font71"/>
    <w:basedOn w:val="8"/>
    <w:qFormat/>
    <w:uiPriority w:val="0"/>
    <w:rPr>
      <w:rFonts w:hint="eastAsia" w:ascii="宋体" w:hAnsi="宋体" w:eastAsia="宋体" w:cs="宋体"/>
      <w:color w:val="000000"/>
      <w:sz w:val="22"/>
      <w:szCs w:val="22"/>
      <w:u w:val="none"/>
    </w:rPr>
  </w:style>
  <w:style w:type="character" w:customStyle="1" w:styleId="14">
    <w:name w:val="font51"/>
    <w:basedOn w:val="8"/>
    <w:qFormat/>
    <w:uiPriority w:val="0"/>
    <w:rPr>
      <w:rFonts w:hint="eastAsia" w:ascii="宋体" w:hAnsi="宋体" w:eastAsia="宋体" w:cs="宋体"/>
      <w:b/>
      <w:color w:val="000000"/>
      <w:sz w:val="32"/>
      <w:szCs w:val="32"/>
      <w:u w:val="none"/>
    </w:rPr>
  </w:style>
  <w:style w:type="character" w:customStyle="1" w:styleId="15">
    <w:name w:val="font91"/>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宋体" w:hAnsi="宋体" w:eastAsia="宋体" w:cs="宋体"/>
      <w:b/>
      <w:color w:val="000000"/>
      <w:sz w:val="20"/>
      <w:szCs w:val="20"/>
      <w:u w:val="none"/>
    </w:rPr>
  </w:style>
  <w:style w:type="character" w:customStyle="1" w:styleId="17">
    <w:name w:val="font21"/>
    <w:basedOn w:val="8"/>
    <w:qFormat/>
    <w:uiPriority w:val="0"/>
    <w:rPr>
      <w:rFonts w:hint="eastAsia" w:ascii="宋体" w:hAnsi="宋体" w:eastAsia="宋体" w:cs="宋体"/>
      <w:b/>
      <w:color w:val="000000"/>
      <w:sz w:val="28"/>
      <w:szCs w:val="28"/>
      <w:u w:val="none"/>
    </w:rPr>
  </w:style>
  <w:style w:type="character" w:customStyle="1" w:styleId="18">
    <w:name w:val="font11"/>
    <w:basedOn w:val="8"/>
    <w:qFormat/>
    <w:uiPriority w:val="0"/>
    <w:rPr>
      <w:rFonts w:ascii="font-weight : 400" w:hAnsi="font-weight : 400" w:eastAsia="font-weight : 400" w:cs="font-weight : 400"/>
      <w:color w:val="000000"/>
      <w:sz w:val="20"/>
      <w:szCs w:val="20"/>
      <w:u w:val="none"/>
    </w:rPr>
  </w:style>
  <w:style w:type="character" w:customStyle="1" w:styleId="19">
    <w:name w:val="font41"/>
    <w:basedOn w:val="8"/>
    <w:qFormat/>
    <w:uiPriority w:val="0"/>
    <w:rPr>
      <w:rFonts w:hint="eastAsia" w:ascii="宋体" w:hAnsi="宋体" w:eastAsia="宋体" w:cs="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28"/>
      <w:szCs w:val="28"/>
      <w:u w:val="none"/>
    </w:rPr>
  </w:style>
  <w:style w:type="character" w:customStyle="1" w:styleId="21">
    <w:name w:val="font01"/>
    <w:basedOn w:val="8"/>
    <w:qFormat/>
    <w:uiPriority w:val="0"/>
    <w:rPr>
      <w:rFonts w:hint="default" w:ascii="Arial" w:hAnsi="Arial" w:cs="Arial"/>
      <w:color w:val="000000"/>
      <w:sz w:val="20"/>
      <w:szCs w:val="20"/>
      <w:u w:val="none"/>
    </w:rPr>
  </w:style>
  <w:style w:type="character" w:customStyle="1" w:styleId="22">
    <w:name w:val="页眉 Char"/>
    <w:basedOn w:val="8"/>
    <w:link w:val="5"/>
    <w:qFormat/>
    <w:uiPriority w:val="99"/>
    <w:rPr>
      <w:rFonts w:asciiTheme="minorHAnsi" w:hAnsiTheme="minorHAnsi" w:eastAsiaTheme="minorEastAsia" w:cstheme="minorBidi"/>
      <w:kern w:val="2"/>
      <w:sz w:val="18"/>
      <w:szCs w:val="18"/>
    </w:rPr>
  </w:style>
  <w:style w:type="character" w:customStyle="1" w:styleId="23">
    <w:name w:val="页脚 Char"/>
    <w:basedOn w:val="8"/>
    <w:link w:val="4"/>
    <w:qFormat/>
    <w:uiPriority w:val="99"/>
    <w:rPr>
      <w:rFonts w:asciiTheme="minorHAnsi" w:hAnsiTheme="minorHAnsi" w:eastAsiaTheme="minorEastAsia" w:cstheme="minorBidi"/>
      <w:kern w:val="2"/>
      <w:sz w:val="18"/>
      <w:szCs w:val="18"/>
    </w:rPr>
  </w:style>
  <w:style w:type="character" w:customStyle="1" w:styleId="24">
    <w:name w:val="标题 1 Char"/>
    <w:basedOn w:val="8"/>
    <w:link w:val="2"/>
    <w:qFormat/>
    <w:uiPriority w:val="0"/>
    <w:rPr>
      <w:rFonts w:asciiTheme="minorHAnsi" w:hAnsiTheme="minorHAnsi" w:cstheme="minorBidi"/>
      <w:b/>
      <w:kern w:val="44"/>
      <w:sz w:val="36"/>
      <w:szCs w:val="22"/>
    </w:rPr>
  </w:style>
  <w:style w:type="character" w:customStyle="1" w:styleId="25">
    <w:name w:val="标题 2 Char"/>
    <w:basedOn w:val="8"/>
    <w:link w:val="3"/>
    <w:qFormat/>
    <w:uiPriority w:val="0"/>
    <w:rPr>
      <w:rFonts w:ascii="Arial" w:hAnsi="Arial" w:cstheme="minorBidi"/>
      <w:b/>
      <w:kern w:val="2"/>
      <w:sz w:val="32"/>
      <w:szCs w:val="24"/>
    </w:rPr>
  </w:style>
  <w:style w:type="paragraph" w:customStyle="1" w:styleId="26">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7">
    <w:name w:val="font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28">
    <w:name w:val="font7"/>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9">
    <w:name w:val="font8"/>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30">
    <w:name w:val="font9"/>
    <w:basedOn w:val="1"/>
    <w:qFormat/>
    <w:uiPriority w:val="0"/>
    <w:pPr>
      <w:widowControl/>
      <w:spacing w:before="100" w:beforeAutospacing="1" w:after="100" w:afterAutospacing="1"/>
      <w:jc w:val="left"/>
    </w:pPr>
    <w:rPr>
      <w:rFonts w:ascii="宋体" w:hAnsi="宋体" w:eastAsia="宋体" w:cs="宋体"/>
      <w:color w:val="000000"/>
      <w:kern w:val="0"/>
      <w:sz w:val="32"/>
      <w:szCs w:val="32"/>
    </w:rPr>
  </w:style>
  <w:style w:type="paragraph" w:customStyle="1" w:styleId="31">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2">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3">
    <w:name w:val="xl6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b/>
      <w:bCs/>
      <w:color w:val="000000"/>
      <w:kern w:val="0"/>
      <w:sz w:val="19"/>
      <w:szCs w:val="19"/>
    </w:rPr>
  </w:style>
  <w:style w:type="paragraph" w:customStyle="1" w:styleId="34">
    <w:name w:val="xl6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5">
    <w:name w:val="xl6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6">
    <w:name w:val="xl69"/>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7">
    <w:name w:val="xl70"/>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38">
    <w:name w:val="xl71"/>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39">
    <w:name w:val="xl72"/>
    <w:basedOn w:val="1"/>
    <w:qFormat/>
    <w:uiPriority w:val="0"/>
    <w:pPr>
      <w:widowControl/>
      <w:pBdr>
        <w:lef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0">
    <w:name w:val="xl73"/>
    <w:basedOn w:val="1"/>
    <w:qFormat/>
    <w:uiPriority w:val="0"/>
    <w:pPr>
      <w:widowControl/>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1">
    <w:name w:val="xl74"/>
    <w:basedOn w:val="1"/>
    <w:qFormat/>
    <w:uiPriority w:val="0"/>
    <w:pPr>
      <w:widowControl/>
      <w:pBdr>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2">
    <w:name w:val="xl75"/>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3">
    <w:name w:val="xl76"/>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4">
    <w:name w:val="xl77"/>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5">
    <w:name w:val="xl78"/>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6">
    <w:name w:val="xl79"/>
    <w:basedOn w:val="1"/>
    <w:qFormat/>
    <w:uiPriority w:val="0"/>
    <w:pPr>
      <w:widowControl/>
      <w:spacing w:before="100" w:beforeAutospacing="1" w:after="100" w:afterAutospacing="1"/>
      <w:textAlignment w:val="center"/>
    </w:pPr>
    <w:rPr>
      <w:rFonts w:ascii="宋体" w:hAnsi="宋体" w:eastAsia="宋体" w:cs="宋体"/>
      <w:color w:val="000000"/>
      <w:kern w:val="0"/>
      <w:sz w:val="20"/>
      <w:szCs w:val="20"/>
    </w:rPr>
  </w:style>
  <w:style w:type="paragraph" w:customStyle="1" w:styleId="47">
    <w:name w:val="xl80"/>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color w:val="000000"/>
      <w:kern w:val="0"/>
      <w:sz w:val="20"/>
      <w:szCs w:val="20"/>
    </w:rPr>
  </w:style>
  <w:style w:type="paragraph" w:customStyle="1" w:styleId="48">
    <w:name w:val="xl81"/>
    <w:basedOn w:val="1"/>
    <w:qFormat/>
    <w:uiPriority w:val="0"/>
    <w:pPr>
      <w:widowControl/>
      <w:pBdr>
        <w:left w:val="single" w:color="000000" w:sz="8" w:space="0"/>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49">
    <w:name w:val="xl82"/>
    <w:basedOn w:val="1"/>
    <w:qFormat/>
    <w:uiPriority w:val="0"/>
    <w:pPr>
      <w:widowControl/>
      <w:pBdr>
        <w:bottom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50">
    <w:name w:val="xl83"/>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2853</Words>
  <Characters>16268</Characters>
  <Lines>135</Lines>
  <Paragraphs>38</Paragraphs>
  <TotalTime>6</TotalTime>
  <ScaleCrop>false</ScaleCrop>
  <LinksUpToDate>false</LinksUpToDate>
  <CharactersWithSpaces>19083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2012-10-07T01:59:00Z</dcterms:created>
  <dc:creator>Sky123.Org</dc:creator>
  <cp:lastModifiedBy>江晨辉</cp:lastModifiedBy>
  <dcterms:modified xsi:type="dcterms:W3CDTF">2021-12-08T02:32:24Z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DB6BA20C525643709B82F98CB8046341</vt:lpwstr>
  </property>
</Properties>
</file>