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kern w:val="0"/>
          <w:sz w:val="44"/>
          <w:szCs w:val="44"/>
        </w:rPr>
      </w:pPr>
      <w:r>
        <w:rPr>
          <w:rFonts w:hint="eastAsia" w:asciiTheme="minorEastAsia" w:hAnsiTheme="minorEastAsia" w:eastAsiaTheme="minorEastAsia"/>
          <w:kern w:val="0"/>
          <w:sz w:val="44"/>
          <w:szCs w:val="44"/>
        </w:rPr>
        <w:t>202</w:t>
      </w:r>
      <w:r>
        <w:rPr>
          <w:rFonts w:hint="eastAsia" w:asciiTheme="minorEastAsia" w:hAnsiTheme="minorEastAsia" w:eastAsiaTheme="minorEastAsia"/>
          <w:kern w:val="0"/>
          <w:sz w:val="44"/>
          <w:szCs w:val="4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kern w:val="0"/>
          <w:sz w:val="44"/>
          <w:szCs w:val="44"/>
        </w:rPr>
        <w:t>年度卫滨区社保基金情况说明</w:t>
      </w:r>
    </w:p>
    <w:p>
      <w:pPr>
        <w:jc w:val="center"/>
        <w:rPr>
          <w:rFonts w:asciiTheme="minorEastAsia" w:hAnsiTheme="minorEastAsia" w:eastAsiaTheme="minorEastAsia"/>
          <w:kern w:val="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bidi w:val="0"/>
        <w:adjustRightInd w:val="0"/>
        <w:snapToGrid w:val="0"/>
        <w:spacing w:line="57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2024年，全区社会保险基金预算收入3282万元，支出完成2067万元，当年收支结余1215万元，年末滚存结余6168万元。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全部为城乡居民基本养老保险资金。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仿宋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erif">
    <w:altName w:val="Traditional Arabic"/>
    <w:panose1 w:val="00000000000000000000"/>
    <w:charset w:val="00"/>
    <w:family w:val="auto"/>
    <w:pitch w:val="default"/>
    <w:sig w:usb0="00000000" w:usb1="00000000" w:usb2="43501B29" w:usb3="04000043" w:csb0="600101FF" w:csb1="FFFF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7CB5"/>
    <w:rsid w:val="002939BE"/>
    <w:rsid w:val="004705A8"/>
    <w:rsid w:val="005344CA"/>
    <w:rsid w:val="00747881"/>
    <w:rsid w:val="007C1273"/>
    <w:rsid w:val="00967CB5"/>
    <w:rsid w:val="1CFA0ABF"/>
    <w:rsid w:val="32A8098B"/>
    <w:rsid w:val="3CCE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uiPriority w:val="39"/>
    <w:pPr>
      <w:ind w:left="420"/>
    </w:pPr>
    <w:rPr>
      <w:rFonts w:ascii="等线" w:hAnsi="等线" w:eastAsia="等线"/>
      <w:b/>
      <w:sz w:val="30"/>
      <w:szCs w:val="3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</Words>
  <Characters>82</Characters>
  <Lines>1</Lines>
  <Paragraphs>1</Paragraphs>
  <ScaleCrop>false</ScaleCrop>
  <LinksUpToDate>false</LinksUpToDate>
  <CharactersWithSpaces>95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2022-05-11T07:37:00Z</dcterms:created>
  <dc:creator>微软用户</dc:creator>
  <cp:lastModifiedBy>Administrator</cp:lastModifiedBy>
  <dcterms:modified xsi:type="dcterms:W3CDTF">2025-09-10T01:47:00Z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