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5652C" w:rsidRDefault="0035652C">
      <w:pPr>
        <w:spacing w:line="520" w:lineRule="exact"/>
        <w:jc w:val="center"/>
        <w:rPr>
          <w:rFonts w:ascii="方正小标宋简体" w:eastAsia="方正小标宋简体" w:hAnsi="文星标宋" w:cs="方正小标宋简体"/>
          <w:b/>
          <w:sz w:val="44"/>
          <w:szCs w:val="44"/>
        </w:rPr>
      </w:pPr>
    </w:p>
    <w:p w:rsidR="0083059B" w:rsidRDefault="0083059B">
      <w:pPr>
        <w:spacing w:line="520" w:lineRule="exact"/>
        <w:jc w:val="center"/>
        <w:rPr>
          <w:rFonts w:ascii="文星标宋" w:eastAsia="文星标宋" w:hAnsi="文星标宋" w:cs="方正小标宋简体"/>
          <w:bCs/>
          <w:sz w:val="44"/>
          <w:szCs w:val="44"/>
        </w:rPr>
      </w:pPr>
    </w:p>
    <w:p w:rsidR="004079AC" w:rsidRPr="00833019" w:rsidRDefault="004079AC" w:rsidP="004079AC">
      <w:pPr>
        <w:spacing w:line="520" w:lineRule="exact"/>
        <w:jc w:val="center"/>
        <w:rPr>
          <w:rFonts w:ascii="方正小标宋简体" w:eastAsia="方正小标宋简体" w:hAnsi="文星标宋" w:cs="方正小标宋简体"/>
          <w:bCs/>
          <w:sz w:val="44"/>
          <w:szCs w:val="44"/>
        </w:rPr>
      </w:pPr>
      <w:r w:rsidRPr="00833019">
        <w:rPr>
          <w:rFonts w:ascii="方正小标宋简体" w:eastAsia="方正小标宋简体" w:hAnsi="文星标宋" w:cs="方正小标宋简体" w:hint="eastAsia"/>
          <w:bCs/>
          <w:sz w:val="44"/>
          <w:szCs w:val="44"/>
        </w:rPr>
        <w:t>卫滨区人民路中段区域棚户区改造</w:t>
      </w:r>
    </w:p>
    <w:p w:rsidR="004079AC" w:rsidRPr="00833019" w:rsidRDefault="004079AC" w:rsidP="004079AC">
      <w:pPr>
        <w:spacing w:line="520" w:lineRule="exact"/>
        <w:jc w:val="center"/>
        <w:rPr>
          <w:rFonts w:ascii="方正小标宋简体" w:eastAsia="方正小标宋简体" w:hAnsi="文星标宋" w:cs="方正小标宋简体"/>
          <w:bCs/>
          <w:sz w:val="44"/>
          <w:szCs w:val="44"/>
        </w:rPr>
      </w:pPr>
      <w:r w:rsidRPr="00833019">
        <w:rPr>
          <w:rFonts w:ascii="方正小标宋简体" w:eastAsia="方正小标宋简体" w:hAnsi="文星标宋" w:cs="方正小标宋简体" w:hint="eastAsia"/>
          <w:bCs/>
          <w:sz w:val="44"/>
          <w:szCs w:val="44"/>
        </w:rPr>
        <w:t>项目房屋征收补偿安置方案</w:t>
      </w:r>
    </w:p>
    <w:p w:rsidR="004079AC" w:rsidRDefault="004079AC" w:rsidP="004079AC">
      <w:pPr>
        <w:spacing w:line="520" w:lineRule="exact"/>
        <w:jc w:val="center"/>
        <w:rPr>
          <w:rFonts w:ascii="文星标宋" w:eastAsia="文星标宋" w:hAnsi="文星标宋" w:cs="方正小标宋简体"/>
          <w:bCs/>
          <w:sz w:val="44"/>
          <w:szCs w:val="44"/>
        </w:rPr>
      </w:pPr>
    </w:p>
    <w:p w:rsidR="004079AC" w:rsidRPr="00580410" w:rsidRDefault="004079AC" w:rsidP="004079AC">
      <w:pPr>
        <w:spacing w:line="520" w:lineRule="exact"/>
        <w:rPr>
          <w:rFonts w:ascii="文星标宋" w:eastAsia="文星标宋" w:hAnsi="文星标宋" w:cs="方正小标宋简体"/>
          <w:bCs/>
          <w:sz w:val="44"/>
          <w:szCs w:val="44"/>
        </w:rPr>
      </w:pPr>
    </w:p>
    <w:p w:rsidR="004079AC" w:rsidRPr="00833019" w:rsidRDefault="004079AC" w:rsidP="004079AC">
      <w:pPr>
        <w:spacing w:line="525" w:lineRule="atLeast"/>
        <w:ind w:firstLineChars="200" w:firstLine="640"/>
        <w:rPr>
          <w:rFonts w:ascii="仿宋" w:eastAsia="仿宋" w:hAnsi="仿宋" w:cs="宋体"/>
          <w:bCs/>
          <w:sz w:val="32"/>
          <w:szCs w:val="32"/>
        </w:rPr>
      </w:pPr>
      <w:r w:rsidRPr="00833019">
        <w:rPr>
          <w:rFonts w:ascii="仿宋" w:eastAsia="仿宋" w:hAnsi="仿宋" w:cs="华文中宋" w:hint="eastAsia"/>
          <w:sz w:val="32"/>
          <w:szCs w:val="32"/>
        </w:rPr>
        <w:t>为做好卫滨区人民路中段区域旧城棚户区改造项目房屋征收补偿安置工作，加快改善和提高棚户区居民的居住条件和生活质量，根据《中华人民共和国城乡规划法》、国务院《国有土地上的房屋征收与补偿条例》（国务院第590号令）、</w:t>
      </w:r>
      <w:r w:rsidRPr="00833019">
        <w:rPr>
          <w:rFonts w:ascii="仿宋" w:eastAsia="仿宋" w:hAnsi="仿宋" w:cs="宋体" w:hint="eastAsia"/>
          <w:bCs/>
          <w:sz w:val="32"/>
          <w:szCs w:val="32"/>
        </w:rPr>
        <w:t>新乡市人民政府《新乡市中心城区棚户区(城中村)改造房屋征收与补偿暂行办法》（</w:t>
      </w:r>
      <w:r w:rsidRPr="00833019">
        <w:rPr>
          <w:rFonts w:ascii="仿宋" w:eastAsia="仿宋" w:hAnsi="仿宋" w:cs="宋体" w:hint="eastAsia"/>
          <w:sz w:val="32"/>
          <w:szCs w:val="32"/>
        </w:rPr>
        <w:t>新政文[2017]173号）</w:t>
      </w:r>
      <w:r w:rsidRPr="00833019">
        <w:rPr>
          <w:rFonts w:ascii="仿宋" w:eastAsia="仿宋" w:hAnsi="仿宋" w:cs="华文中宋" w:hint="eastAsia"/>
          <w:sz w:val="32"/>
          <w:szCs w:val="32"/>
        </w:rPr>
        <w:t>等有关法律法规，按照新乡市城市总体规划，结合我区实际，并经</w:t>
      </w:r>
      <w:r w:rsidR="006324D8">
        <w:rPr>
          <w:rFonts w:ascii="仿宋" w:eastAsia="仿宋" w:hAnsi="仿宋" w:cs="华文中宋" w:hint="eastAsia"/>
          <w:sz w:val="32"/>
          <w:szCs w:val="32"/>
        </w:rPr>
        <w:t>卫滨区第</w:t>
      </w:r>
      <w:r w:rsidR="00FB6771">
        <w:rPr>
          <w:rFonts w:ascii="仿宋" w:eastAsia="仿宋" w:hAnsi="仿宋" w:cs="华文中宋" w:hint="eastAsia"/>
          <w:sz w:val="32"/>
          <w:szCs w:val="32"/>
        </w:rPr>
        <w:t>十四</w:t>
      </w:r>
      <w:r w:rsidR="006324D8">
        <w:rPr>
          <w:rFonts w:ascii="仿宋" w:eastAsia="仿宋" w:hAnsi="仿宋" w:cs="华文中宋" w:hint="eastAsia"/>
          <w:sz w:val="32"/>
          <w:szCs w:val="32"/>
        </w:rPr>
        <w:t>届政府</w:t>
      </w:r>
      <w:r w:rsidRPr="00833019">
        <w:rPr>
          <w:rFonts w:ascii="仿宋" w:eastAsia="仿宋" w:hAnsi="仿宋" w:cs="华文中宋" w:hint="eastAsia"/>
          <w:sz w:val="32"/>
          <w:szCs w:val="32"/>
        </w:rPr>
        <w:t>第</w:t>
      </w:r>
      <w:r w:rsidR="00FB6771">
        <w:rPr>
          <w:rFonts w:ascii="仿宋" w:eastAsia="仿宋" w:hAnsi="仿宋" w:cs="华文中宋" w:hint="eastAsia"/>
          <w:sz w:val="32"/>
          <w:szCs w:val="32"/>
        </w:rPr>
        <w:t>五十</w:t>
      </w:r>
      <w:r w:rsidRPr="00833019">
        <w:rPr>
          <w:rFonts w:ascii="仿宋" w:eastAsia="仿宋" w:hAnsi="仿宋" w:cs="华文中宋" w:hint="eastAsia"/>
          <w:sz w:val="32"/>
          <w:szCs w:val="32"/>
        </w:rPr>
        <w:t>次常务会议研究，决定对卫滨区人民路中段区域棚户区改造项目的房屋和建筑物（构筑物）、附属物等进行依法征收，</w:t>
      </w:r>
      <w:r w:rsidRPr="00833019">
        <w:rPr>
          <w:rFonts w:ascii="仿宋" w:eastAsia="仿宋" w:hAnsi="仿宋" w:hint="eastAsia"/>
          <w:sz w:val="32"/>
          <w:szCs w:val="32"/>
        </w:rPr>
        <w:t>特制定本征收补偿安置方案。</w:t>
      </w:r>
    </w:p>
    <w:p w:rsidR="004079AC" w:rsidRDefault="004079AC" w:rsidP="004079AC">
      <w:pPr>
        <w:spacing w:line="520" w:lineRule="exact"/>
        <w:ind w:firstLineChars="195" w:firstLine="624"/>
        <w:rPr>
          <w:rFonts w:ascii="黑体" w:eastAsia="黑体" w:hAnsi="华文中宋" w:cs="华文中宋"/>
          <w:bCs/>
          <w:sz w:val="32"/>
          <w:szCs w:val="32"/>
        </w:rPr>
      </w:pPr>
      <w:r>
        <w:rPr>
          <w:rFonts w:ascii="黑体" w:eastAsia="黑体" w:hAnsi="华文中宋" w:cs="华文中宋" w:hint="eastAsia"/>
          <w:bCs/>
          <w:sz w:val="32"/>
          <w:szCs w:val="32"/>
        </w:rPr>
        <w:t>一、征收范围</w:t>
      </w:r>
    </w:p>
    <w:p w:rsidR="00407690" w:rsidRDefault="00407690" w:rsidP="00407690">
      <w:pPr>
        <w:spacing w:line="520" w:lineRule="exact"/>
        <w:ind w:firstLineChars="195" w:firstLine="624"/>
        <w:rPr>
          <w:rFonts w:ascii="仿宋" w:eastAsia="仿宋" w:hAnsi="仿宋" w:cs="仿宋"/>
          <w:bCs/>
          <w:sz w:val="32"/>
          <w:szCs w:val="32"/>
        </w:rPr>
      </w:pPr>
      <w:r w:rsidRPr="00407690">
        <w:rPr>
          <w:rFonts w:ascii="仿宋" w:eastAsia="仿宋" w:hAnsi="仿宋" w:cs="仿宋" w:hint="eastAsia"/>
          <w:bCs/>
          <w:sz w:val="32"/>
          <w:szCs w:val="32"/>
        </w:rPr>
        <w:t>人民路以南</w:t>
      </w:r>
      <w:r>
        <w:rPr>
          <w:rFonts w:ascii="仿宋" w:eastAsia="仿宋" w:hAnsi="仿宋" w:cs="仿宋" w:hint="eastAsia"/>
          <w:bCs/>
          <w:sz w:val="32"/>
          <w:szCs w:val="32"/>
        </w:rPr>
        <w:t>、</w:t>
      </w:r>
      <w:r w:rsidRPr="00407690">
        <w:rPr>
          <w:rFonts w:ascii="仿宋" w:eastAsia="仿宋" w:hAnsi="仿宋" w:cs="仿宋" w:hint="eastAsia"/>
          <w:bCs/>
          <w:sz w:val="32"/>
          <w:szCs w:val="32"/>
        </w:rPr>
        <w:t>城南庄七巷以西</w:t>
      </w:r>
      <w:r>
        <w:rPr>
          <w:rFonts w:ascii="仿宋" w:eastAsia="仿宋" w:hAnsi="仿宋" w:cs="仿宋" w:hint="eastAsia"/>
          <w:bCs/>
          <w:sz w:val="32"/>
          <w:szCs w:val="32"/>
        </w:rPr>
        <w:t>、</w:t>
      </w:r>
      <w:r w:rsidRPr="00407690">
        <w:rPr>
          <w:rFonts w:ascii="仿宋" w:eastAsia="仿宋" w:hAnsi="仿宋" w:cs="仿宋" w:hint="eastAsia"/>
          <w:bCs/>
          <w:sz w:val="32"/>
          <w:szCs w:val="32"/>
        </w:rPr>
        <w:t>规划路以北</w:t>
      </w:r>
      <w:r>
        <w:rPr>
          <w:rFonts w:ascii="仿宋" w:eastAsia="仿宋" w:hAnsi="仿宋" w:cs="仿宋" w:hint="eastAsia"/>
          <w:bCs/>
          <w:sz w:val="32"/>
          <w:szCs w:val="32"/>
        </w:rPr>
        <w:t>、</w:t>
      </w:r>
      <w:r w:rsidRPr="00407690">
        <w:rPr>
          <w:rFonts w:ascii="仿宋" w:eastAsia="仿宋" w:hAnsi="仿宋" w:cs="仿宋" w:hint="eastAsia"/>
          <w:bCs/>
          <w:sz w:val="32"/>
          <w:szCs w:val="32"/>
        </w:rPr>
        <w:t>军分区家属院以东区域。</w:t>
      </w:r>
    </w:p>
    <w:p w:rsidR="004079AC" w:rsidRDefault="004079AC" w:rsidP="00407690">
      <w:pPr>
        <w:spacing w:line="520" w:lineRule="exact"/>
        <w:ind w:firstLineChars="195" w:firstLine="624"/>
        <w:rPr>
          <w:rFonts w:ascii="黑体" w:eastAsia="黑体" w:hAnsi="华文中宋" w:cs="华文中宋"/>
          <w:bCs/>
          <w:sz w:val="32"/>
          <w:szCs w:val="32"/>
        </w:rPr>
      </w:pPr>
      <w:r>
        <w:rPr>
          <w:rFonts w:ascii="黑体" w:eastAsia="黑体" w:hAnsi="华文中宋" w:cs="华文中宋" w:hint="eastAsia"/>
          <w:bCs/>
          <w:sz w:val="32"/>
          <w:szCs w:val="32"/>
        </w:rPr>
        <w:t>二、征收主体</w:t>
      </w:r>
    </w:p>
    <w:p w:rsidR="004079AC" w:rsidRPr="00833019" w:rsidRDefault="004079AC" w:rsidP="004079AC">
      <w:pPr>
        <w:spacing w:line="520" w:lineRule="exact"/>
        <w:ind w:firstLineChars="195" w:firstLine="626"/>
        <w:rPr>
          <w:rFonts w:ascii="仿宋" w:eastAsia="仿宋" w:hAnsi="仿宋" w:cs="仿宋"/>
          <w:bCs/>
          <w:sz w:val="32"/>
          <w:szCs w:val="32"/>
        </w:rPr>
      </w:pPr>
      <w:r w:rsidRPr="00833019">
        <w:rPr>
          <w:rFonts w:ascii="仿宋" w:eastAsia="仿宋" w:hAnsi="仿宋" w:cs="华文中宋" w:hint="eastAsia"/>
          <w:b/>
          <w:sz w:val="32"/>
          <w:szCs w:val="32"/>
        </w:rPr>
        <w:t>征   收  人</w:t>
      </w:r>
      <w:r w:rsidRPr="00833019">
        <w:rPr>
          <w:rFonts w:ascii="仿宋" w:eastAsia="仿宋" w:hAnsi="仿宋" w:cs="华文中宋" w:hint="eastAsia"/>
          <w:sz w:val="32"/>
          <w:szCs w:val="32"/>
        </w:rPr>
        <w:t>：</w:t>
      </w:r>
      <w:r w:rsidRPr="00833019">
        <w:rPr>
          <w:rFonts w:ascii="仿宋" w:eastAsia="仿宋" w:hAnsi="仿宋" w:cs="仿宋" w:hint="eastAsia"/>
          <w:bCs/>
          <w:sz w:val="32"/>
          <w:szCs w:val="32"/>
        </w:rPr>
        <w:t>卫滨区人民政府</w:t>
      </w:r>
    </w:p>
    <w:p w:rsidR="004079AC" w:rsidRPr="00833019" w:rsidRDefault="004079AC" w:rsidP="004079AC">
      <w:pPr>
        <w:spacing w:line="520" w:lineRule="exact"/>
        <w:ind w:firstLineChars="195" w:firstLine="626"/>
        <w:rPr>
          <w:rFonts w:ascii="仿宋" w:eastAsia="仿宋" w:hAnsi="仿宋" w:cs="仿宋"/>
          <w:bCs/>
          <w:sz w:val="32"/>
          <w:szCs w:val="32"/>
        </w:rPr>
      </w:pPr>
      <w:r w:rsidRPr="00833019">
        <w:rPr>
          <w:rFonts w:ascii="仿宋" w:eastAsia="仿宋" w:hAnsi="仿宋" w:cs="华文中宋" w:hint="eastAsia"/>
          <w:b/>
          <w:sz w:val="32"/>
          <w:szCs w:val="32"/>
        </w:rPr>
        <w:t>征 收 部 门</w:t>
      </w:r>
      <w:r w:rsidR="00B44E76">
        <w:rPr>
          <w:rFonts w:ascii="仿宋" w:eastAsia="仿宋" w:hAnsi="仿宋" w:cs="华文中宋" w:hint="eastAsia"/>
          <w:b/>
          <w:sz w:val="32"/>
          <w:szCs w:val="32"/>
        </w:rPr>
        <w:t xml:space="preserve"> </w:t>
      </w:r>
      <w:r w:rsidRPr="00833019">
        <w:rPr>
          <w:rFonts w:ascii="仿宋" w:eastAsia="仿宋" w:hAnsi="仿宋" w:cs="华文中宋" w:hint="eastAsia"/>
          <w:b/>
          <w:sz w:val="32"/>
          <w:szCs w:val="32"/>
        </w:rPr>
        <w:t>：</w:t>
      </w:r>
      <w:r w:rsidRPr="00833019">
        <w:rPr>
          <w:rFonts w:ascii="仿宋" w:eastAsia="仿宋" w:hAnsi="仿宋" w:cs="仿宋" w:hint="eastAsia"/>
          <w:bCs/>
          <w:sz w:val="32"/>
          <w:szCs w:val="32"/>
        </w:rPr>
        <w:t>卫滨区城乡建设局</w:t>
      </w:r>
    </w:p>
    <w:p w:rsidR="004079AC" w:rsidRPr="00833019" w:rsidRDefault="004079AC" w:rsidP="004079AC">
      <w:pPr>
        <w:spacing w:line="520" w:lineRule="exact"/>
        <w:ind w:firstLineChars="195" w:firstLine="626"/>
        <w:rPr>
          <w:rFonts w:ascii="仿宋" w:eastAsia="仿宋" w:hAnsi="仿宋" w:cs="仿宋"/>
          <w:bCs/>
          <w:sz w:val="32"/>
          <w:szCs w:val="32"/>
        </w:rPr>
      </w:pPr>
      <w:r w:rsidRPr="00833019">
        <w:rPr>
          <w:rFonts w:ascii="仿宋" w:eastAsia="仿宋" w:hAnsi="仿宋" w:cs="华文中宋" w:hint="eastAsia"/>
          <w:b/>
          <w:sz w:val="32"/>
          <w:szCs w:val="32"/>
        </w:rPr>
        <w:lastRenderedPageBreak/>
        <w:t>征收实施单位：</w:t>
      </w:r>
      <w:r w:rsidRPr="00833019">
        <w:rPr>
          <w:rFonts w:ascii="仿宋" w:eastAsia="仿宋" w:hAnsi="仿宋" w:cs="仿宋" w:hint="eastAsia"/>
          <w:bCs/>
          <w:sz w:val="32"/>
          <w:szCs w:val="32"/>
        </w:rPr>
        <w:t>卫滨区房屋征收服务中心</w:t>
      </w:r>
    </w:p>
    <w:p w:rsidR="004079AC" w:rsidRPr="00833019" w:rsidRDefault="004079AC" w:rsidP="004079AC">
      <w:pPr>
        <w:spacing w:line="520" w:lineRule="exact"/>
        <w:ind w:firstLineChars="195" w:firstLine="624"/>
        <w:rPr>
          <w:rFonts w:ascii="仿宋" w:eastAsia="仿宋" w:hAnsi="仿宋" w:cs="仿宋"/>
          <w:bCs/>
          <w:sz w:val="32"/>
          <w:szCs w:val="32"/>
        </w:rPr>
      </w:pPr>
      <w:r w:rsidRPr="00833019">
        <w:rPr>
          <w:rFonts w:ascii="仿宋" w:eastAsia="仿宋" w:hAnsi="仿宋" w:cs="仿宋" w:hint="eastAsia"/>
          <w:bCs/>
          <w:sz w:val="32"/>
          <w:szCs w:val="32"/>
        </w:rPr>
        <w:t>由卫滨区房屋征收服务中心组织项目指挥部及健康路街道办事处依法实施。</w:t>
      </w:r>
    </w:p>
    <w:p w:rsidR="004079AC" w:rsidRDefault="004079AC" w:rsidP="004079AC">
      <w:pPr>
        <w:spacing w:line="520" w:lineRule="exact"/>
        <w:ind w:firstLineChars="200" w:firstLine="640"/>
        <w:rPr>
          <w:rFonts w:ascii="仿宋_GB2312" w:eastAsia="仿宋_GB2312" w:hAnsi="华文中宋" w:cs="华文中宋"/>
          <w:bCs/>
          <w:sz w:val="32"/>
          <w:szCs w:val="32"/>
        </w:rPr>
      </w:pPr>
      <w:r>
        <w:rPr>
          <w:rFonts w:ascii="黑体" w:eastAsia="黑体" w:hAnsi="华文中宋" w:cs="华文中宋" w:hint="eastAsia"/>
          <w:bCs/>
          <w:sz w:val="32"/>
          <w:szCs w:val="32"/>
        </w:rPr>
        <w:t>三、被征收人</w:t>
      </w:r>
    </w:p>
    <w:p w:rsidR="004079AC" w:rsidRPr="00833019" w:rsidRDefault="004079AC" w:rsidP="004079AC">
      <w:pPr>
        <w:spacing w:line="520" w:lineRule="exact"/>
        <w:ind w:firstLineChars="195" w:firstLine="624"/>
        <w:rPr>
          <w:rFonts w:ascii="仿宋" w:eastAsia="仿宋" w:hAnsi="仿宋" w:cs="华文中宋"/>
          <w:sz w:val="32"/>
          <w:szCs w:val="32"/>
        </w:rPr>
      </w:pPr>
      <w:r w:rsidRPr="00833019">
        <w:rPr>
          <w:rFonts w:ascii="仿宋" w:eastAsia="仿宋" w:hAnsi="仿宋" w:cs="华文中宋" w:hint="eastAsia"/>
          <w:sz w:val="32"/>
          <w:szCs w:val="32"/>
        </w:rPr>
        <w:t>被征收区域内国有土地上的房屋和建筑物（构筑物）及附属物的所有权人。</w:t>
      </w:r>
    </w:p>
    <w:p w:rsidR="004079AC" w:rsidRDefault="004079AC" w:rsidP="004079AC">
      <w:pPr>
        <w:spacing w:line="520" w:lineRule="exact"/>
        <w:ind w:firstLineChars="195" w:firstLine="624"/>
        <w:rPr>
          <w:rFonts w:ascii="黑体" w:eastAsia="黑体" w:hAnsi="华文中宋" w:cs="华文中宋"/>
          <w:bCs/>
          <w:sz w:val="32"/>
          <w:szCs w:val="32"/>
        </w:rPr>
      </w:pPr>
      <w:r>
        <w:rPr>
          <w:rFonts w:ascii="黑体" w:eastAsia="黑体" w:hAnsi="华文中宋" w:cs="华文中宋" w:hint="eastAsia"/>
          <w:bCs/>
          <w:sz w:val="32"/>
          <w:szCs w:val="32"/>
        </w:rPr>
        <w:t>四、征收期限</w:t>
      </w:r>
    </w:p>
    <w:p w:rsidR="004079AC" w:rsidRPr="00833019" w:rsidRDefault="00A35595" w:rsidP="00A35595">
      <w:pPr>
        <w:spacing w:line="520" w:lineRule="exact"/>
        <w:ind w:firstLineChars="200" w:firstLine="640"/>
        <w:rPr>
          <w:rFonts w:ascii="仿宋" w:eastAsia="仿宋" w:hAnsi="仿宋" w:cs="华文中宋"/>
          <w:sz w:val="32"/>
          <w:szCs w:val="32"/>
        </w:rPr>
      </w:pPr>
      <w:r>
        <w:rPr>
          <w:rFonts w:ascii="仿宋" w:eastAsia="仿宋" w:hAnsi="仿宋" w:cs="华文中宋" w:hint="eastAsia"/>
          <w:sz w:val="32"/>
          <w:szCs w:val="32"/>
        </w:rPr>
        <w:t>2021</w:t>
      </w:r>
      <w:r w:rsidR="004079AC" w:rsidRPr="00833019">
        <w:rPr>
          <w:rFonts w:ascii="仿宋" w:eastAsia="仿宋" w:hAnsi="仿宋" w:cs="华文中宋" w:hint="eastAsia"/>
          <w:sz w:val="32"/>
          <w:szCs w:val="32"/>
        </w:rPr>
        <w:t>年</w:t>
      </w:r>
      <w:r>
        <w:rPr>
          <w:rFonts w:ascii="仿宋" w:eastAsia="仿宋" w:hAnsi="仿宋" w:cs="华文中宋" w:hint="eastAsia"/>
          <w:sz w:val="32"/>
          <w:szCs w:val="32"/>
        </w:rPr>
        <w:t>6</w:t>
      </w:r>
      <w:r w:rsidR="004079AC" w:rsidRPr="00833019">
        <w:rPr>
          <w:rFonts w:ascii="仿宋" w:eastAsia="仿宋" w:hAnsi="仿宋" w:cs="华文中宋" w:hint="eastAsia"/>
          <w:sz w:val="32"/>
          <w:szCs w:val="32"/>
        </w:rPr>
        <w:t>月</w:t>
      </w:r>
      <w:r>
        <w:rPr>
          <w:rFonts w:ascii="仿宋" w:eastAsia="仿宋" w:hAnsi="仿宋" w:cs="华文中宋" w:hint="eastAsia"/>
          <w:sz w:val="32"/>
          <w:szCs w:val="32"/>
        </w:rPr>
        <w:t>11</w:t>
      </w:r>
      <w:r w:rsidR="004079AC" w:rsidRPr="00833019">
        <w:rPr>
          <w:rFonts w:ascii="仿宋" w:eastAsia="仿宋" w:hAnsi="仿宋" w:cs="华文中宋" w:hint="eastAsia"/>
          <w:sz w:val="32"/>
          <w:szCs w:val="32"/>
        </w:rPr>
        <w:t>日至</w:t>
      </w:r>
      <w:r>
        <w:rPr>
          <w:rFonts w:ascii="仿宋" w:eastAsia="仿宋" w:hAnsi="仿宋" w:cs="华文中宋" w:hint="eastAsia"/>
          <w:sz w:val="32"/>
          <w:szCs w:val="32"/>
        </w:rPr>
        <w:t>2021</w:t>
      </w:r>
      <w:r w:rsidR="004079AC" w:rsidRPr="00833019">
        <w:rPr>
          <w:rFonts w:ascii="仿宋" w:eastAsia="仿宋" w:hAnsi="仿宋" w:cs="华文中宋" w:hint="eastAsia"/>
          <w:sz w:val="32"/>
          <w:szCs w:val="32"/>
        </w:rPr>
        <w:t>年</w:t>
      </w:r>
      <w:r>
        <w:rPr>
          <w:rFonts w:ascii="仿宋" w:eastAsia="仿宋" w:hAnsi="仿宋" w:cs="华文中宋" w:hint="eastAsia"/>
          <w:sz w:val="32"/>
          <w:szCs w:val="32"/>
        </w:rPr>
        <w:t>12</w:t>
      </w:r>
      <w:r w:rsidR="004079AC" w:rsidRPr="00833019">
        <w:rPr>
          <w:rFonts w:ascii="仿宋" w:eastAsia="仿宋" w:hAnsi="仿宋" w:cs="华文中宋" w:hint="eastAsia"/>
          <w:sz w:val="32"/>
          <w:szCs w:val="32"/>
        </w:rPr>
        <w:t>月</w:t>
      </w:r>
      <w:r>
        <w:rPr>
          <w:rFonts w:ascii="仿宋" w:eastAsia="仿宋" w:hAnsi="仿宋" w:cs="华文中宋" w:hint="eastAsia"/>
          <w:sz w:val="32"/>
          <w:szCs w:val="32"/>
        </w:rPr>
        <w:t>10</w:t>
      </w:r>
      <w:r w:rsidR="004079AC" w:rsidRPr="00833019">
        <w:rPr>
          <w:rFonts w:ascii="仿宋" w:eastAsia="仿宋" w:hAnsi="仿宋" w:cs="华文中宋" w:hint="eastAsia"/>
          <w:sz w:val="32"/>
          <w:szCs w:val="32"/>
        </w:rPr>
        <w:t>日</w:t>
      </w:r>
    </w:p>
    <w:p w:rsidR="004079AC" w:rsidRDefault="004079AC" w:rsidP="004079AC">
      <w:pPr>
        <w:spacing w:line="520" w:lineRule="exact"/>
        <w:ind w:firstLineChars="195" w:firstLine="624"/>
        <w:rPr>
          <w:rFonts w:ascii="黑体" w:eastAsia="黑体" w:hAnsi="华文中宋" w:cs="华文中宋"/>
          <w:bCs/>
          <w:sz w:val="32"/>
          <w:szCs w:val="32"/>
        </w:rPr>
      </w:pPr>
      <w:r>
        <w:rPr>
          <w:rFonts w:ascii="黑体" w:eastAsia="黑体" w:hAnsi="华文中宋" w:cs="华文中宋" w:hint="eastAsia"/>
          <w:bCs/>
          <w:sz w:val="32"/>
          <w:szCs w:val="32"/>
        </w:rPr>
        <w:t>五、房屋征收补偿原则</w:t>
      </w:r>
    </w:p>
    <w:p w:rsidR="004079AC" w:rsidRPr="00833019" w:rsidRDefault="004079AC" w:rsidP="004079AC">
      <w:pPr>
        <w:ind w:firstLineChars="200" w:firstLine="640"/>
        <w:rPr>
          <w:rFonts w:ascii="仿宋" w:eastAsia="仿宋" w:hAnsi="仿宋"/>
          <w:sz w:val="32"/>
          <w:szCs w:val="32"/>
        </w:rPr>
      </w:pPr>
      <w:r w:rsidRPr="00833019">
        <w:rPr>
          <w:rFonts w:ascii="仿宋" w:eastAsia="仿宋" w:hAnsi="仿宋" w:hint="eastAsia"/>
          <w:sz w:val="32"/>
          <w:szCs w:val="32"/>
        </w:rPr>
        <w:t>（一）国有土地上的房屋及其附属物和其他建筑物、构筑物，因城市建设需要征收的，征收人应当对被征收人给予补偿。</w:t>
      </w:r>
    </w:p>
    <w:p w:rsidR="004079AC" w:rsidRPr="00833019" w:rsidRDefault="004079AC" w:rsidP="004079AC">
      <w:pPr>
        <w:ind w:firstLineChars="200" w:firstLine="640"/>
        <w:rPr>
          <w:rFonts w:ascii="仿宋" w:eastAsia="仿宋" w:hAnsi="仿宋"/>
          <w:sz w:val="32"/>
          <w:szCs w:val="32"/>
        </w:rPr>
      </w:pPr>
      <w:r w:rsidRPr="00833019">
        <w:rPr>
          <w:rFonts w:ascii="仿宋" w:eastAsia="仿宋" w:hAnsi="仿宋" w:hint="eastAsia"/>
          <w:sz w:val="32"/>
          <w:szCs w:val="32"/>
        </w:rPr>
        <w:t>（二）对认定为合法建筑和未超过批准期限的临时建筑的，应当给予补偿；对认定为违法建筑和超过批准期限的临时建筑的，</w:t>
      </w:r>
      <w:r w:rsidR="008E07E3">
        <w:rPr>
          <w:rFonts w:ascii="仿宋" w:eastAsia="仿宋" w:hAnsi="仿宋" w:hint="eastAsia"/>
          <w:color w:val="000000" w:themeColor="text1"/>
          <w:sz w:val="32"/>
          <w:szCs w:val="32"/>
        </w:rPr>
        <w:t>不予补偿。</w:t>
      </w:r>
    </w:p>
    <w:p w:rsidR="004079AC" w:rsidRPr="00833019" w:rsidRDefault="004079AC" w:rsidP="004079AC">
      <w:pPr>
        <w:ind w:firstLineChars="200" w:firstLine="640"/>
        <w:rPr>
          <w:rFonts w:ascii="仿宋" w:eastAsia="仿宋" w:hAnsi="仿宋"/>
          <w:color w:val="FF0000"/>
          <w:sz w:val="32"/>
          <w:szCs w:val="32"/>
        </w:rPr>
      </w:pPr>
      <w:r w:rsidRPr="00833019">
        <w:rPr>
          <w:rFonts w:ascii="仿宋" w:eastAsia="仿宋" w:hAnsi="仿宋" w:hint="eastAsia"/>
          <w:sz w:val="32"/>
          <w:szCs w:val="32"/>
        </w:rPr>
        <w:t>（三）被征收房屋已设立抵押权或产权不明晰的，</w:t>
      </w:r>
      <w:r w:rsidRPr="00833019">
        <w:rPr>
          <w:rFonts w:ascii="仿宋" w:eastAsia="仿宋" w:hAnsi="仿宋" w:hint="eastAsia"/>
          <w:color w:val="000000"/>
          <w:sz w:val="32"/>
          <w:szCs w:val="32"/>
        </w:rPr>
        <w:t>按照被征收房屋合法（认定）建筑面积给予产权调换，不予</w:t>
      </w:r>
      <w:r w:rsidR="008E07E3">
        <w:rPr>
          <w:rFonts w:ascii="仿宋" w:eastAsia="仿宋" w:hAnsi="仿宋" w:hint="eastAsia"/>
          <w:color w:val="000000"/>
          <w:sz w:val="32"/>
          <w:szCs w:val="32"/>
        </w:rPr>
        <w:t>选择</w:t>
      </w:r>
      <w:r w:rsidRPr="00833019">
        <w:rPr>
          <w:rFonts w:ascii="仿宋" w:eastAsia="仿宋" w:hAnsi="仿宋" w:hint="eastAsia"/>
          <w:color w:val="000000"/>
          <w:sz w:val="32"/>
          <w:szCs w:val="32"/>
        </w:rPr>
        <w:t>货币补偿。</w:t>
      </w:r>
    </w:p>
    <w:p w:rsidR="004079AC" w:rsidRPr="00833019" w:rsidRDefault="004079AC" w:rsidP="004079AC">
      <w:pPr>
        <w:ind w:firstLineChars="200" w:firstLine="640"/>
        <w:rPr>
          <w:rFonts w:ascii="仿宋" w:eastAsia="仿宋" w:hAnsi="仿宋"/>
          <w:sz w:val="32"/>
          <w:szCs w:val="32"/>
        </w:rPr>
      </w:pPr>
      <w:r w:rsidRPr="00833019">
        <w:rPr>
          <w:rFonts w:ascii="仿宋" w:eastAsia="仿宋" w:hAnsi="仿宋" w:hint="eastAsia"/>
          <w:sz w:val="32"/>
          <w:szCs w:val="32"/>
        </w:rPr>
        <w:t>（四）房屋征收补偿方式</w:t>
      </w:r>
    </w:p>
    <w:p w:rsidR="004079AC" w:rsidRPr="00833019" w:rsidRDefault="004079AC" w:rsidP="004079AC">
      <w:pPr>
        <w:ind w:firstLineChars="200" w:firstLine="640"/>
        <w:rPr>
          <w:rFonts w:ascii="仿宋" w:eastAsia="仿宋" w:hAnsi="仿宋"/>
          <w:color w:val="FF0000"/>
          <w:sz w:val="32"/>
          <w:szCs w:val="32"/>
        </w:rPr>
      </w:pPr>
      <w:r w:rsidRPr="00833019">
        <w:rPr>
          <w:rFonts w:ascii="仿宋" w:eastAsia="仿宋" w:hAnsi="仿宋" w:hint="eastAsia"/>
          <w:sz w:val="32"/>
          <w:szCs w:val="32"/>
        </w:rPr>
        <w:t>住宅和</w:t>
      </w:r>
      <w:r w:rsidRPr="00C100EA">
        <w:rPr>
          <w:rFonts w:ascii="仿宋" w:eastAsia="仿宋" w:hAnsi="仿宋" w:hint="eastAsia"/>
          <w:color w:val="000000" w:themeColor="text1"/>
          <w:sz w:val="32"/>
          <w:szCs w:val="32"/>
        </w:rPr>
        <w:t>非住宅用房（</w:t>
      </w:r>
      <w:r w:rsidR="00C100EA">
        <w:rPr>
          <w:rFonts w:ascii="仿宋" w:eastAsia="仿宋" w:hAnsi="仿宋" w:hint="eastAsia"/>
          <w:color w:val="000000" w:themeColor="text1"/>
          <w:sz w:val="32"/>
          <w:szCs w:val="32"/>
        </w:rPr>
        <w:t>商业经营性用房</w:t>
      </w:r>
      <w:r w:rsidRPr="00C100EA">
        <w:rPr>
          <w:rFonts w:ascii="仿宋" w:eastAsia="仿宋" w:hAnsi="仿宋" w:hint="eastAsia"/>
          <w:color w:val="000000" w:themeColor="text1"/>
          <w:sz w:val="32"/>
          <w:szCs w:val="32"/>
        </w:rPr>
        <w:t>）</w:t>
      </w:r>
      <w:r w:rsidRPr="00833019">
        <w:rPr>
          <w:rFonts w:ascii="仿宋" w:eastAsia="仿宋" w:hAnsi="仿宋" w:hint="eastAsia"/>
          <w:sz w:val="32"/>
          <w:szCs w:val="32"/>
        </w:rPr>
        <w:t>实行货币补偿或产权调换，具体方式由被征收人选定一种。</w:t>
      </w:r>
    </w:p>
    <w:p w:rsidR="004079AC" w:rsidRPr="00833019" w:rsidRDefault="004079AC" w:rsidP="004079AC">
      <w:pPr>
        <w:ind w:firstLineChars="200" w:firstLine="640"/>
        <w:rPr>
          <w:rFonts w:ascii="仿宋" w:eastAsia="仿宋" w:hAnsi="仿宋"/>
          <w:sz w:val="32"/>
          <w:szCs w:val="32"/>
        </w:rPr>
      </w:pPr>
      <w:r w:rsidRPr="00833019">
        <w:rPr>
          <w:rFonts w:ascii="仿宋" w:eastAsia="仿宋" w:hAnsi="仿宋" w:hint="eastAsia"/>
          <w:sz w:val="32"/>
          <w:szCs w:val="32"/>
        </w:rPr>
        <w:t>被征收人选择货币补偿的，被征收房屋（认定面积）价值由具有相应资质的房地产价格评估机构评估确定。</w:t>
      </w:r>
    </w:p>
    <w:p w:rsidR="004079AC" w:rsidRPr="00DE06BD" w:rsidRDefault="004079AC" w:rsidP="004079AC">
      <w:pPr>
        <w:ind w:firstLineChars="200" w:firstLine="640"/>
        <w:rPr>
          <w:rFonts w:ascii="仿宋" w:eastAsia="仿宋" w:hAnsi="仿宋"/>
          <w:color w:val="000000" w:themeColor="text1"/>
          <w:sz w:val="32"/>
          <w:szCs w:val="32"/>
        </w:rPr>
      </w:pPr>
      <w:r w:rsidRPr="00833019">
        <w:rPr>
          <w:rFonts w:ascii="仿宋" w:eastAsia="仿宋" w:hAnsi="仿宋" w:hint="eastAsia"/>
          <w:sz w:val="32"/>
          <w:szCs w:val="32"/>
        </w:rPr>
        <w:t>住宅房屋被征收</w:t>
      </w:r>
      <w:r w:rsidRPr="00DE06BD">
        <w:rPr>
          <w:rFonts w:ascii="仿宋" w:eastAsia="仿宋" w:hAnsi="仿宋" w:hint="eastAsia"/>
          <w:color w:val="000000" w:themeColor="text1"/>
          <w:sz w:val="32"/>
          <w:szCs w:val="32"/>
        </w:rPr>
        <w:t>人选择产权调换的，按合法建筑面积(产权</w:t>
      </w:r>
      <w:r w:rsidRPr="00DE06BD">
        <w:rPr>
          <w:rFonts w:ascii="仿宋" w:eastAsia="仿宋" w:hAnsi="仿宋" w:hint="eastAsia"/>
          <w:color w:val="000000" w:themeColor="text1"/>
          <w:sz w:val="32"/>
          <w:szCs w:val="32"/>
        </w:rPr>
        <w:lastRenderedPageBreak/>
        <w:t>认定)1:1给予安置；非住宅房屋（商业经营用房除外）需产权调换的，根据具有相应资质的房地产评估机构评估的价值</w:t>
      </w:r>
      <w:r w:rsidR="00C100EA" w:rsidRPr="00DE06BD">
        <w:rPr>
          <w:rFonts w:ascii="仿宋" w:eastAsia="仿宋" w:hAnsi="仿宋" w:hint="eastAsia"/>
          <w:color w:val="000000" w:themeColor="text1"/>
          <w:sz w:val="32"/>
          <w:szCs w:val="32"/>
        </w:rPr>
        <w:t>原则上</w:t>
      </w:r>
      <w:r w:rsidRPr="00DE06BD">
        <w:rPr>
          <w:rFonts w:ascii="仿宋" w:eastAsia="仿宋" w:hAnsi="仿宋" w:hint="eastAsia"/>
          <w:color w:val="000000" w:themeColor="text1"/>
          <w:sz w:val="32"/>
          <w:szCs w:val="32"/>
        </w:rPr>
        <w:t>给予货币补偿，被征收人按照被征收房屋的价值与产权调换房屋的价值，据实结算产权调换的差价。</w:t>
      </w:r>
    </w:p>
    <w:p w:rsidR="004079AC" w:rsidRPr="00833019" w:rsidRDefault="004079AC" w:rsidP="004079AC">
      <w:pPr>
        <w:ind w:firstLineChars="200" w:firstLine="640"/>
        <w:rPr>
          <w:rFonts w:ascii="仿宋" w:eastAsia="仿宋" w:hAnsi="仿宋"/>
          <w:sz w:val="32"/>
          <w:szCs w:val="32"/>
        </w:rPr>
      </w:pPr>
      <w:r w:rsidRPr="00833019">
        <w:rPr>
          <w:rFonts w:ascii="仿宋" w:eastAsia="仿宋" w:hAnsi="仿宋" w:hint="eastAsia"/>
          <w:sz w:val="32"/>
          <w:szCs w:val="32"/>
        </w:rPr>
        <w:t>（五）有下列情况之一的不予补偿：</w:t>
      </w:r>
    </w:p>
    <w:p w:rsidR="004079AC" w:rsidRPr="00833019" w:rsidRDefault="004079AC" w:rsidP="004079AC">
      <w:pPr>
        <w:ind w:firstLineChars="200" w:firstLine="640"/>
        <w:rPr>
          <w:rFonts w:ascii="仿宋" w:eastAsia="仿宋" w:hAnsi="仿宋"/>
          <w:sz w:val="32"/>
          <w:szCs w:val="32"/>
        </w:rPr>
      </w:pPr>
      <w:r w:rsidRPr="00833019">
        <w:rPr>
          <w:rFonts w:ascii="仿宋" w:eastAsia="仿宋" w:hAnsi="仿宋" w:hint="eastAsia"/>
          <w:sz w:val="32"/>
          <w:szCs w:val="32"/>
        </w:rPr>
        <w:t>1、在征收范围内的违法建筑、超过批准期限的临时建（构）筑物和未经批准的各类架（埋）设管线。</w:t>
      </w:r>
    </w:p>
    <w:p w:rsidR="004079AC" w:rsidRPr="00833019" w:rsidRDefault="004079AC" w:rsidP="004079AC">
      <w:pPr>
        <w:ind w:firstLineChars="200" w:firstLine="640"/>
        <w:rPr>
          <w:rFonts w:ascii="仿宋" w:eastAsia="仿宋" w:hAnsi="仿宋"/>
          <w:sz w:val="32"/>
          <w:szCs w:val="32"/>
        </w:rPr>
      </w:pPr>
      <w:r w:rsidRPr="00833019">
        <w:rPr>
          <w:rFonts w:ascii="仿宋" w:eastAsia="仿宋" w:hAnsi="仿宋" w:hint="eastAsia"/>
          <w:sz w:val="32"/>
          <w:szCs w:val="32"/>
        </w:rPr>
        <w:t>2、房屋征收范围确定后，任何单位或个人在征收范围内实施新建、扩建、改建和改变房屋用途等的房屋。</w:t>
      </w:r>
    </w:p>
    <w:p w:rsidR="00A03635" w:rsidRDefault="004079AC" w:rsidP="004079AC">
      <w:pPr>
        <w:ind w:firstLineChars="200" w:firstLine="640"/>
        <w:rPr>
          <w:rFonts w:ascii="仿宋" w:eastAsia="仿宋" w:hAnsi="仿宋"/>
          <w:sz w:val="32"/>
          <w:szCs w:val="32"/>
        </w:rPr>
      </w:pPr>
      <w:r w:rsidRPr="00833019">
        <w:rPr>
          <w:rFonts w:ascii="仿宋" w:eastAsia="仿宋" w:hAnsi="仿宋" w:hint="eastAsia"/>
          <w:sz w:val="32"/>
          <w:szCs w:val="32"/>
        </w:rPr>
        <w:t>（六）被征收房屋实际建筑面积、性质与房屋产权证上的面积、性质不符合的，以合法有效的房产证明为准。被征收房屋的使用性质、成新等均以房屋产权证书记载为准。</w:t>
      </w:r>
    </w:p>
    <w:p w:rsidR="004079AC" w:rsidRPr="00DE06BD" w:rsidRDefault="004079AC" w:rsidP="004079AC">
      <w:pPr>
        <w:ind w:firstLineChars="200" w:firstLine="640"/>
        <w:rPr>
          <w:rFonts w:ascii="仿宋" w:eastAsia="仿宋" w:hAnsi="仿宋"/>
          <w:color w:val="000000" w:themeColor="text1"/>
          <w:sz w:val="32"/>
          <w:szCs w:val="32"/>
        </w:rPr>
      </w:pPr>
      <w:r w:rsidRPr="00DE06BD">
        <w:rPr>
          <w:rFonts w:ascii="仿宋" w:eastAsia="仿宋" w:hAnsi="仿宋" w:hint="eastAsia"/>
          <w:color w:val="000000" w:themeColor="text1"/>
          <w:sz w:val="32"/>
          <w:szCs w:val="32"/>
        </w:rPr>
        <w:t>被征收房屋原为住宅，但实际长期用于商业经营的，经房屋所有人申请，可由所在区政府、乡（镇、办事处）认定为“住改非”房屋，按照评估价格适当上浮给予补偿。“住改非”房屋必须同时具备以下条件：</w:t>
      </w:r>
    </w:p>
    <w:p w:rsidR="004079AC" w:rsidRPr="00833019" w:rsidRDefault="004079AC" w:rsidP="004079AC">
      <w:pPr>
        <w:ind w:firstLineChars="200" w:firstLine="640"/>
        <w:rPr>
          <w:rFonts w:ascii="仿宋" w:eastAsia="仿宋" w:hAnsi="仿宋"/>
          <w:sz w:val="32"/>
          <w:szCs w:val="32"/>
        </w:rPr>
      </w:pPr>
      <w:r w:rsidRPr="00833019">
        <w:rPr>
          <w:rFonts w:ascii="仿宋" w:eastAsia="仿宋" w:hAnsi="仿宋" w:hint="eastAsia"/>
          <w:sz w:val="32"/>
          <w:szCs w:val="32"/>
        </w:rPr>
        <w:t>1.实际用于商业经营用房且正在营业；</w:t>
      </w:r>
    </w:p>
    <w:p w:rsidR="004079AC" w:rsidRPr="00833019" w:rsidRDefault="004079AC" w:rsidP="004079AC">
      <w:pPr>
        <w:ind w:firstLineChars="200" w:firstLine="640"/>
        <w:rPr>
          <w:rFonts w:ascii="仿宋" w:eastAsia="仿宋" w:hAnsi="仿宋"/>
          <w:sz w:val="32"/>
          <w:szCs w:val="32"/>
        </w:rPr>
      </w:pPr>
      <w:r w:rsidRPr="00833019">
        <w:rPr>
          <w:rFonts w:ascii="仿宋" w:eastAsia="仿宋" w:hAnsi="仿宋" w:hint="eastAsia"/>
          <w:sz w:val="32"/>
          <w:szCs w:val="32"/>
        </w:rPr>
        <w:t>2.依法取得工商营业执照、税务登记证，并连续一年以上依法纳税的；</w:t>
      </w:r>
    </w:p>
    <w:p w:rsidR="004079AC" w:rsidRPr="00833019" w:rsidRDefault="004079AC" w:rsidP="004079AC">
      <w:pPr>
        <w:ind w:firstLineChars="200" w:firstLine="640"/>
        <w:rPr>
          <w:rFonts w:ascii="仿宋" w:eastAsia="仿宋" w:hAnsi="仿宋"/>
          <w:sz w:val="32"/>
          <w:szCs w:val="32"/>
        </w:rPr>
      </w:pPr>
      <w:r w:rsidRPr="00833019">
        <w:rPr>
          <w:rFonts w:ascii="仿宋" w:eastAsia="仿宋" w:hAnsi="仿宋" w:hint="eastAsia"/>
          <w:sz w:val="32"/>
          <w:szCs w:val="32"/>
        </w:rPr>
        <w:t>3.营业执照和税务登记证记载地址与实际经营地点一致的。</w:t>
      </w:r>
    </w:p>
    <w:p w:rsidR="004079AC" w:rsidRPr="00833019" w:rsidRDefault="004079AC" w:rsidP="004079AC">
      <w:pPr>
        <w:ind w:firstLineChars="200" w:firstLine="640"/>
        <w:rPr>
          <w:rFonts w:ascii="仿宋" w:eastAsia="仿宋" w:hAnsi="仿宋"/>
          <w:sz w:val="32"/>
          <w:szCs w:val="32"/>
        </w:rPr>
      </w:pPr>
      <w:r w:rsidRPr="00833019">
        <w:rPr>
          <w:rFonts w:ascii="仿宋" w:eastAsia="仿宋" w:hAnsi="仿宋" w:hint="eastAsia"/>
          <w:sz w:val="32"/>
          <w:szCs w:val="32"/>
        </w:rPr>
        <w:lastRenderedPageBreak/>
        <w:t>（七）被征收人选择货币补偿的，货币补偿金额根据房地产评估机构出具的评估报告确定。</w:t>
      </w:r>
    </w:p>
    <w:p w:rsidR="00787F51" w:rsidRDefault="004079AC" w:rsidP="00787F51">
      <w:pPr>
        <w:ind w:firstLineChars="200" w:firstLine="640"/>
        <w:rPr>
          <w:rFonts w:ascii="仿宋" w:eastAsia="仿宋" w:hAnsi="仿宋"/>
          <w:sz w:val="32"/>
          <w:szCs w:val="32"/>
        </w:rPr>
      </w:pPr>
      <w:r w:rsidRPr="00833019">
        <w:rPr>
          <w:rFonts w:ascii="仿宋" w:eastAsia="仿宋" w:hAnsi="仿宋" w:hint="eastAsia"/>
          <w:sz w:val="32"/>
          <w:szCs w:val="32"/>
        </w:rPr>
        <w:t>（八）</w:t>
      </w:r>
      <w:r w:rsidR="00787F51">
        <w:rPr>
          <w:rFonts w:ascii="仿宋" w:eastAsia="仿宋" w:hAnsi="仿宋" w:hint="eastAsia"/>
          <w:sz w:val="32"/>
          <w:szCs w:val="32"/>
        </w:rPr>
        <w:t>被征收人选择产权调换的，按照一处房屋产权合法手续，可置换一套房屋，原则上不允许分户安置。若被征收房屋安置面积过大，而安置房源无法满足被征收房屋安置面积置换需求的，按照安置面积就近原则进行置换,超出未安置面积可申请二套房置换(未安置面积30</w:t>
      </w:r>
      <w:r w:rsidR="00787F51">
        <w:rPr>
          <w:rFonts w:ascii="仿宋" w:eastAsia="仿宋" w:hAnsi="仿宋" w:cs="宋体" w:hint="eastAsia"/>
          <w:sz w:val="32"/>
          <w:szCs w:val="32"/>
        </w:rPr>
        <w:t>㎡以上包含</w:t>
      </w:r>
      <w:r w:rsidR="00787F51">
        <w:rPr>
          <w:rFonts w:ascii="仿宋" w:eastAsia="仿宋" w:hAnsi="仿宋" w:hint="eastAsia"/>
          <w:sz w:val="32"/>
          <w:szCs w:val="32"/>
        </w:rPr>
        <w:t>30</w:t>
      </w:r>
      <w:r w:rsidR="00787F51">
        <w:rPr>
          <w:rFonts w:ascii="仿宋" w:eastAsia="仿宋" w:hAnsi="仿宋" w:cs="宋体" w:hint="eastAsia"/>
          <w:sz w:val="32"/>
          <w:szCs w:val="32"/>
        </w:rPr>
        <w:t>㎡的按照就近面积安置原则进行置换,不足30㎡的按原拆迁房屋的评估价</w:t>
      </w:r>
      <w:r w:rsidR="00105C28">
        <w:rPr>
          <w:rFonts w:ascii="仿宋" w:eastAsia="仿宋" w:hAnsi="仿宋" w:cs="宋体" w:hint="eastAsia"/>
          <w:sz w:val="32"/>
          <w:szCs w:val="32"/>
        </w:rPr>
        <w:t>格</w:t>
      </w:r>
      <w:r w:rsidR="00787F51">
        <w:rPr>
          <w:rFonts w:ascii="仿宋" w:eastAsia="仿宋" w:hAnsi="仿宋" w:cs="宋体" w:hint="eastAsia"/>
          <w:sz w:val="32"/>
          <w:szCs w:val="32"/>
        </w:rPr>
        <w:t>执行货币补偿</w:t>
      </w:r>
      <w:r w:rsidR="00787F51">
        <w:rPr>
          <w:rFonts w:ascii="仿宋" w:eastAsia="仿宋" w:hAnsi="仿宋" w:hint="eastAsia"/>
          <w:sz w:val="32"/>
          <w:szCs w:val="32"/>
        </w:rPr>
        <w:t>),但该产权调换房屋只能享受一次阶梯价优惠</w:t>
      </w:r>
      <w:r w:rsidR="00787F51">
        <w:rPr>
          <w:rFonts w:ascii="仿宋" w:eastAsia="仿宋" w:hAnsi="仿宋" w:cs="仿宋" w:hint="eastAsia"/>
          <w:sz w:val="32"/>
          <w:szCs w:val="32"/>
        </w:rPr>
        <w:t>。</w:t>
      </w:r>
    </w:p>
    <w:p w:rsidR="006428A6" w:rsidRDefault="004079AC" w:rsidP="00787F51">
      <w:pPr>
        <w:ind w:firstLineChars="200" w:firstLine="640"/>
        <w:rPr>
          <w:rFonts w:ascii="仿宋" w:eastAsia="仿宋" w:hAnsi="仿宋" w:cs="华文中宋"/>
          <w:sz w:val="32"/>
          <w:szCs w:val="32"/>
        </w:rPr>
      </w:pPr>
      <w:r w:rsidRPr="00833019">
        <w:rPr>
          <w:rFonts w:ascii="仿宋" w:eastAsia="仿宋" w:hAnsi="仿宋" w:cs="华文中宋" w:hint="eastAsia"/>
          <w:sz w:val="32"/>
          <w:szCs w:val="32"/>
        </w:rPr>
        <w:t>（</w:t>
      </w:r>
      <w:r w:rsidR="00396635">
        <w:rPr>
          <w:rFonts w:ascii="仿宋" w:eastAsia="仿宋" w:hAnsi="仿宋" w:cs="华文中宋" w:hint="eastAsia"/>
          <w:sz w:val="32"/>
          <w:szCs w:val="32"/>
        </w:rPr>
        <w:t>九</w:t>
      </w:r>
      <w:r w:rsidRPr="00833019">
        <w:rPr>
          <w:rFonts w:ascii="仿宋" w:eastAsia="仿宋" w:hAnsi="仿宋" w:cs="华文中宋" w:hint="eastAsia"/>
          <w:sz w:val="32"/>
          <w:szCs w:val="32"/>
        </w:rPr>
        <w:t>）被征收人选择产权调换的，在签订房屋征收协议后，7日内应支付安置房屋差价</w:t>
      </w:r>
      <w:r w:rsidR="00BC1735">
        <w:rPr>
          <w:rFonts w:ascii="仿宋" w:eastAsia="仿宋" w:hAnsi="仿宋" w:cs="华文中宋" w:hint="eastAsia"/>
          <w:sz w:val="32"/>
          <w:szCs w:val="32"/>
        </w:rPr>
        <w:t>款</w:t>
      </w:r>
      <w:r w:rsidRPr="00833019">
        <w:rPr>
          <w:rFonts w:ascii="仿宋" w:eastAsia="仿宋" w:hAnsi="仿宋" w:cs="华文中宋" w:hint="eastAsia"/>
          <w:sz w:val="32"/>
          <w:szCs w:val="32"/>
        </w:rPr>
        <w:t>的70%，余款在安置房屋交付使用时结清；一次性结清安置房屋差价</w:t>
      </w:r>
      <w:r w:rsidR="00BC1735">
        <w:rPr>
          <w:rFonts w:ascii="仿宋" w:eastAsia="仿宋" w:hAnsi="仿宋" w:cs="华文中宋" w:hint="eastAsia"/>
          <w:sz w:val="32"/>
          <w:szCs w:val="32"/>
        </w:rPr>
        <w:t>款</w:t>
      </w:r>
      <w:r w:rsidRPr="00833019">
        <w:rPr>
          <w:rFonts w:ascii="仿宋" w:eastAsia="仿宋" w:hAnsi="仿宋" w:cs="华文中宋" w:hint="eastAsia"/>
          <w:sz w:val="32"/>
          <w:szCs w:val="32"/>
        </w:rPr>
        <w:t>的可享</w:t>
      </w:r>
      <w:r w:rsidRPr="00396635">
        <w:rPr>
          <w:rFonts w:ascii="仿宋" w:eastAsia="仿宋" w:hAnsi="仿宋" w:cs="华文中宋" w:hint="eastAsia"/>
          <w:color w:val="000000" w:themeColor="text1"/>
          <w:sz w:val="32"/>
          <w:szCs w:val="32"/>
        </w:rPr>
        <w:t>受</w:t>
      </w:r>
      <w:r w:rsidR="00396635" w:rsidRPr="00396635">
        <w:rPr>
          <w:rFonts w:ascii="仿宋" w:eastAsia="仿宋" w:hAnsi="仿宋" w:cs="华文中宋" w:hint="eastAsia"/>
          <w:color w:val="000000" w:themeColor="text1"/>
          <w:sz w:val="32"/>
          <w:szCs w:val="32"/>
        </w:rPr>
        <w:t>5</w:t>
      </w:r>
      <w:r w:rsidRPr="00396635">
        <w:rPr>
          <w:rFonts w:ascii="仿宋" w:eastAsia="仿宋" w:hAnsi="仿宋" w:cs="华文中宋" w:hint="eastAsia"/>
          <w:color w:val="000000" w:themeColor="text1"/>
          <w:sz w:val="32"/>
          <w:szCs w:val="32"/>
        </w:rPr>
        <w:t>%的</w:t>
      </w:r>
      <w:r w:rsidRPr="00833019">
        <w:rPr>
          <w:rFonts w:ascii="仿宋" w:eastAsia="仿宋" w:hAnsi="仿宋" w:cs="华文中宋" w:hint="eastAsia"/>
          <w:sz w:val="32"/>
          <w:szCs w:val="32"/>
        </w:rPr>
        <w:t>优惠。</w:t>
      </w:r>
      <w:r w:rsidR="006428A6">
        <w:rPr>
          <w:rFonts w:ascii="仿宋" w:eastAsia="仿宋" w:hAnsi="仿宋" w:cs="华文中宋" w:hint="eastAsia"/>
          <w:sz w:val="32"/>
          <w:szCs w:val="32"/>
        </w:rPr>
        <w:t>如被征收人不能按协议约定按期足额支付差价款，自逾期之日起，每日按照金额的1</w:t>
      </w:r>
      <w:r w:rsidR="006428A6">
        <w:rPr>
          <w:rFonts w:ascii="仿宋" w:eastAsia="仿宋" w:hAnsi="仿宋" w:cs="华文中宋"/>
          <w:sz w:val="32"/>
          <w:szCs w:val="32"/>
        </w:rPr>
        <w:t>‰</w:t>
      </w:r>
      <w:r w:rsidR="006428A6">
        <w:rPr>
          <w:rFonts w:ascii="仿宋" w:eastAsia="仿宋" w:hAnsi="仿宋" w:cs="华文中宋" w:hint="eastAsia"/>
          <w:sz w:val="32"/>
          <w:szCs w:val="32"/>
        </w:rPr>
        <w:t>收取滞纳金。逾期一个月后，被征收人仍不能按协议约定足额支付差价款，视为被征收人放弃约定安置房屋，征收人有权另行处置安置房源。</w:t>
      </w:r>
    </w:p>
    <w:p w:rsidR="004079AC" w:rsidRPr="00833019" w:rsidRDefault="004079AC" w:rsidP="004079AC">
      <w:pPr>
        <w:spacing w:line="520" w:lineRule="exact"/>
        <w:ind w:firstLineChars="245" w:firstLine="784"/>
        <w:rPr>
          <w:rFonts w:ascii="仿宋" w:eastAsia="仿宋" w:hAnsi="仿宋" w:cs="华文中宋"/>
          <w:sz w:val="32"/>
          <w:szCs w:val="32"/>
        </w:rPr>
      </w:pPr>
      <w:r w:rsidRPr="00833019">
        <w:rPr>
          <w:rFonts w:ascii="仿宋" w:eastAsia="仿宋" w:hAnsi="仿宋" w:cs="华文中宋" w:hint="eastAsia"/>
          <w:sz w:val="32"/>
          <w:szCs w:val="32"/>
        </w:rPr>
        <w:t>（十）被征收人选择产权调换的，按照丈量房屋、选房、签协议、搬迁、验收的</w:t>
      </w:r>
      <w:r w:rsidR="00322C68">
        <w:rPr>
          <w:rFonts w:ascii="仿宋" w:eastAsia="仿宋" w:hAnsi="仿宋" w:cs="华文中宋" w:hint="eastAsia"/>
          <w:sz w:val="32"/>
          <w:szCs w:val="32"/>
        </w:rPr>
        <w:t>方法步骤</w:t>
      </w:r>
      <w:r w:rsidRPr="00833019">
        <w:rPr>
          <w:rFonts w:ascii="仿宋" w:eastAsia="仿宋" w:hAnsi="仿宋" w:cs="华文中宋" w:hint="eastAsia"/>
          <w:sz w:val="32"/>
          <w:szCs w:val="32"/>
        </w:rPr>
        <w:t>进行，以搬迁交验房屋顺序号依次选房。</w:t>
      </w:r>
    </w:p>
    <w:p w:rsidR="004079AC" w:rsidRDefault="004079AC" w:rsidP="004079AC">
      <w:pPr>
        <w:spacing w:line="520" w:lineRule="exact"/>
        <w:ind w:firstLineChars="195" w:firstLine="624"/>
        <w:rPr>
          <w:rFonts w:ascii="黑体" w:eastAsia="黑体"/>
          <w:sz w:val="32"/>
          <w:szCs w:val="32"/>
        </w:rPr>
      </w:pPr>
      <w:r>
        <w:rPr>
          <w:rFonts w:ascii="黑体" w:eastAsia="黑体" w:hint="eastAsia"/>
          <w:sz w:val="32"/>
          <w:szCs w:val="32"/>
        </w:rPr>
        <w:t>六、安置地点</w:t>
      </w:r>
    </w:p>
    <w:p w:rsidR="004079AC" w:rsidRPr="00833019" w:rsidRDefault="004079AC" w:rsidP="004079AC">
      <w:pPr>
        <w:spacing w:line="520" w:lineRule="exact"/>
        <w:ind w:firstLineChars="195" w:firstLine="624"/>
        <w:rPr>
          <w:rFonts w:ascii="仿宋" w:eastAsia="仿宋" w:hAnsi="仿宋" w:cs="华文中宋"/>
          <w:color w:val="000000"/>
          <w:sz w:val="32"/>
          <w:szCs w:val="32"/>
        </w:rPr>
      </w:pPr>
      <w:r w:rsidRPr="00833019">
        <w:rPr>
          <w:rFonts w:ascii="仿宋" w:eastAsia="仿宋" w:hAnsi="仿宋" w:hint="eastAsia"/>
          <w:color w:val="000000"/>
          <w:sz w:val="32"/>
          <w:szCs w:val="32"/>
        </w:rPr>
        <w:t>征收区域内</w:t>
      </w:r>
      <w:r w:rsidR="0097329C">
        <w:rPr>
          <w:rFonts w:ascii="仿宋" w:eastAsia="仿宋" w:hAnsi="仿宋" w:hint="eastAsia"/>
          <w:color w:val="000000"/>
          <w:sz w:val="32"/>
          <w:szCs w:val="32"/>
        </w:rPr>
        <w:t>进行</w:t>
      </w:r>
      <w:r w:rsidRPr="00833019">
        <w:rPr>
          <w:rFonts w:ascii="仿宋" w:eastAsia="仿宋" w:hAnsi="仿宋" w:hint="eastAsia"/>
          <w:color w:val="000000"/>
          <w:sz w:val="32"/>
          <w:szCs w:val="32"/>
        </w:rPr>
        <w:t>安置，</w:t>
      </w:r>
      <w:r w:rsidRPr="00833019">
        <w:rPr>
          <w:rFonts w:ascii="仿宋" w:eastAsia="仿宋" w:hAnsi="仿宋" w:cs="华文中宋" w:hint="eastAsia"/>
          <w:color w:val="000000"/>
          <w:sz w:val="32"/>
          <w:szCs w:val="32"/>
        </w:rPr>
        <w:t>被征收人可以在项目安置区</w:t>
      </w:r>
    </w:p>
    <w:p w:rsidR="004079AC" w:rsidRPr="00833019" w:rsidRDefault="004079AC" w:rsidP="004079AC">
      <w:pPr>
        <w:spacing w:line="520" w:lineRule="exact"/>
        <w:ind w:firstLineChars="195" w:firstLine="624"/>
        <w:rPr>
          <w:rFonts w:ascii="仿宋" w:eastAsia="仿宋" w:hAnsi="仿宋"/>
          <w:color w:val="FF0000"/>
          <w:sz w:val="32"/>
          <w:szCs w:val="32"/>
        </w:rPr>
      </w:pPr>
      <w:r w:rsidRPr="00833019">
        <w:rPr>
          <w:rFonts w:ascii="仿宋" w:eastAsia="仿宋" w:hAnsi="仿宋" w:cs="华文中宋" w:hint="eastAsia"/>
          <w:color w:val="000000"/>
          <w:sz w:val="32"/>
          <w:szCs w:val="32"/>
          <w:u w:val="single"/>
        </w:rPr>
        <w:lastRenderedPageBreak/>
        <w:t xml:space="preserve">    </w:t>
      </w:r>
      <w:r w:rsidRPr="00396635">
        <w:rPr>
          <w:rFonts w:ascii="仿宋" w:eastAsia="仿宋" w:hAnsi="仿宋" w:cs="华文中宋" w:hint="eastAsia"/>
          <w:color w:val="000000" w:themeColor="text1"/>
          <w:sz w:val="32"/>
          <w:szCs w:val="32"/>
          <w:u w:val="single"/>
        </w:rPr>
        <w:t>1、2、</w:t>
      </w:r>
      <w:r w:rsidR="007051E4">
        <w:rPr>
          <w:rFonts w:ascii="仿宋" w:eastAsia="仿宋" w:hAnsi="仿宋" w:cs="华文中宋" w:hint="eastAsia"/>
          <w:color w:val="000000" w:themeColor="text1"/>
          <w:sz w:val="32"/>
          <w:szCs w:val="32"/>
          <w:u w:val="single"/>
        </w:rPr>
        <w:t>5</w:t>
      </w:r>
      <w:r w:rsidRPr="00396635">
        <w:rPr>
          <w:rFonts w:ascii="仿宋" w:eastAsia="仿宋" w:hAnsi="仿宋" w:cs="华文中宋" w:hint="eastAsia"/>
          <w:color w:val="000000" w:themeColor="text1"/>
          <w:sz w:val="32"/>
          <w:szCs w:val="32"/>
          <w:u w:val="single"/>
        </w:rPr>
        <w:t>、7</w:t>
      </w:r>
      <w:r w:rsidR="00396635">
        <w:rPr>
          <w:rFonts w:ascii="仿宋" w:eastAsia="仿宋" w:hAnsi="仿宋" w:cs="华文中宋" w:hint="eastAsia"/>
          <w:color w:val="000000" w:themeColor="text1"/>
          <w:sz w:val="32"/>
          <w:szCs w:val="32"/>
          <w:u w:val="single"/>
        </w:rPr>
        <w:t>、8</w:t>
      </w:r>
      <w:r w:rsidR="009A2CFE">
        <w:rPr>
          <w:rFonts w:ascii="仿宋" w:eastAsia="仿宋" w:hAnsi="仿宋" w:cs="华文中宋" w:hint="eastAsia"/>
          <w:color w:val="000000"/>
          <w:sz w:val="32"/>
          <w:szCs w:val="32"/>
          <w:u w:val="single"/>
        </w:rPr>
        <w:t xml:space="preserve"> </w:t>
      </w:r>
      <w:r w:rsidR="00DF37BA">
        <w:rPr>
          <w:rFonts w:ascii="仿宋" w:eastAsia="仿宋" w:hAnsi="仿宋" w:cs="华文中宋" w:hint="eastAsia"/>
          <w:color w:val="000000"/>
          <w:sz w:val="32"/>
          <w:szCs w:val="32"/>
          <w:u w:val="single"/>
        </w:rPr>
        <w:t xml:space="preserve">   </w:t>
      </w:r>
      <w:r w:rsidRPr="00833019">
        <w:rPr>
          <w:rFonts w:ascii="仿宋" w:eastAsia="仿宋" w:hAnsi="仿宋" w:cs="华文中宋" w:hint="eastAsia"/>
          <w:color w:val="000000"/>
          <w:sz w:val="32"/>
          <w:szCs w:val="32"/>
        </w:rPr>
        <w:t>号楼内选择安置房源。</w:t>
      </w:r>
    </w:p>
    <w:p w:rsidR="004079AC" w:rsidRPr="00833019" w:rsidRDefault="004079AC" w:rsidP="004079AC">
      <w:pPr>
        <w:spacing w:line="520" w:lineRule="exact"/>
        <w:ind w:firstLineChars="195" w:firstLine="624"/>
        <w:rPr>
          <w:rFonts w:ascii="仿宋" w:eastAsia="仿宋" w:hAnsi="仿宋"/>
          <w:sz w:val="32"/>
          <w:szCs w:val="32"/>
        </w:rPr>
      </w:pPr>
      <w:r w:rsidRPr="00833019">
        <w:rPr>
          <w:rFonts w:ascii="仿宋" w:eastAsia="仿宋" w:hAnsi="仿宋" w:hint="eastAsia"/>
          <w:sz w:val="32"/>
          <w:szCs w:val="32"/>
        </w:rPr>
        <w:t>以上安置房为高层、期房、产权性质</w:t>
      </w:r>
      <w:r w:rsidR="0097329C">
        <w:rPr>
          <w:rFonts w:ascii="仿宋" w:eastAsia="仿宋" w:hAnsi="仿宋" w:hint="eastAsia"/>
          <w:sz w:val="32"/>
          <w:szCs w:val="32"/>
        </w:rPr>
        <w:t>为</w:t>
      </w:r>
      <w:r w:rsidRPr="00833019">
        <w:rPr>
          <w:rFonts w:ascii="仿宋" w:eastAsia="仿宋" w:hAnsi="仿宋" w:hint="eastAsia"/>
          <w:sz w:val="32"/>
          <w:szCs w:val="32"/>
        </w:rPr>
        <w:t>商品房，符合国家有关质量安全标准，产权明晰。</w:t>
      </w:r>
    </w:p>
    <w:p w:rsidR="004079AC" w:rsidRDefault="004079AC" w:rsidP="004079AC">
      <w:pPr>
        <w:spacing w:line="520" w:lineRule="exact"/>
        <w:ind w:firstLineChars="195" w:firstLine="624"/>
        <w:rPr>
          <w:rFonts w:ascii="黑体" w:eastAsia="黑体"/>
          <w:sz w:val="32"/>
          <w:szCs w:val="32"/>
        </w:rPr>
      </w:pPr>
      <w:r>
        <w:rPr>
          <w:rFonts w:ascii="黑体" w:eastAsia="黑体" w:hint="eastAsia"/>
          <w:sz w:val="32"/>
          <w:szCs w:val="32"/>
        </w:rPr>
        <w:t>七、征收安置奖励措施</w:t>
      </w:r>
    </w:p>
    <w:p w:rsidR="004079AC" w:rsidRPr="00833019" w:rsidRDefault="004079AC" w:rsidP="004079AC">
      <w:pPr>
        <w:ind w:firstLineChars="150" w:firstLine="480"/>
        <w:rPr>
          <w:rFonts w:ascii="仿宋" w:eastAsia="仿宋" w:hAnsi="仿宋"/>
          <w:sz w:val="32"/>
          <w:szCs w:val="32"/>
        </w:rPr>
      </w:pPr>
      <w:r w:rsidRPr="00833019">
        <w:rPr>
          <w:rFonts w:ascii="仿宋" w:eastAsia="仿宋" w:hAnsi="仿宋" w:hint="eastAsia"/>
          <w:sz w:val="32"/>
          <w:szCs w:val="32"/>
        </w:rPr>
        <w:t>（一）积极搬迁现金奖励</w:t>
      </w:r>
    </w:p>
    <w:p w:rsidR="004079AC" w:rsidRPr="00833019" w:rsidRDefault="004079AC" w:rsidP="004079AC">
      <w:pPr>
        <w:ind w:firstLineChars="200" w:firstLine="640"/>
        <w:rPr>
          <w:rFonts w:ascii="仿宋" w:eastAsia="仿宋" w:hAnsi="仿宋"/>
          <w:sz w:val="32"/>
          <w:szCs w:val="32"/>
        </w:rPr>
      </w:pPr>
      <w:r w:rsidRPr="00833019">
        <w:rPr>
          <w:rFonts w:ascii="仿宋" w:eastAsia="仿宋" w:hAnsi="仿宋" w:hint="eastAsia"/>
          <w:sz w:val="32"/>
          <w:szCs w:val="32"/>
        </w:rPr>
        <w:t xml:space="preserve">为鼓励被征收人积极搬迁，被征收人在正式公告下达之日起并于 </w:t>
      </w:r>
      <w:r w:rsidRPr="00833019">
        <w:rPr>
          <w:rFonts w:ascii="仿宋" w:eastAsia="仿宋" w:hAnsi="仿宋" w:hint="eastAsia"/>
          <w:color w:val="000000"/>
          <w:sz w:val="32"/>
          <w:szCs w:val="32"/>
        </w:rPr>
        <w:t>15日</w:t>
      </w:r>
      <w:r w:rsidRPr="00833019">
        <w:rPr>
          <w:rFonts w:ascii="仿宋" w:eastAsia="仿宋" w:hAnsi="仿宋" w:hint="eastAsia"/>
          <w:sz w:val="32"/>
          <w:szCs w:val="32"/>
        </w:rPr>
        <w:t>内搬迁完毕，经验收合格的，征收人将一次性奖励每户被征收人人民币15000元；在</w:t>
      </w:r>
      <w:r w:rsidR="002651DF">
        <w:rPr>
          <w:rFonts w:ascii="仿宋" w:eastAsia="仿宋" w:hAnsi="仿宋" w:hint="eastAsia"/>
          <w:sz w:val="32"/>
          <w:szCs w:val="32"/>
        </w:rPr>
        <w:t>正式</w:t>
      </w:r>
      <w:r w:rsidRPr="00833019">
        <w:rPr>
          <w:rFonts w:ascii="仿宋" w:eastAsia="仿宋" w:hAnsi="仿宋" w:hint="eastAsia"/>
          <w:sz w:val="32"/>
          <w:szCs w:val="32"/>
        </w:rPr>
        <w:t>公告下达之日起15日后搬迁的，不再享受搬迁奖励。</w:t>
      </w:r>
    </w:p>
    <w:p w:rsidR="004079AC" w:rsidRPr="00833019" w:rsidRDefault="004079AC" w:rsidP="004079AC">
      <w:pPr>
        <w:ind w:firstLineChars="200" w:firstLine="640"/>
        <w:rPr>
          <w:rFonts w:ascii="仿宋" w:eastAsia="仿宋" w:hAnsi="仿宋"/>
          <w:sz w:val="32"/>
          <w:szCs w:val="32"/>
        </w:rPr>
      </w:pPr>
      <w:r w:rsidRPr="00833019">
        <w:rPr>
          <w:rFonts w:ascii="仿宋" w:eastAsia="仿宋" w:hAnsi="仿宋" w:hint="eastAsia"/>
          <w:sz w:val="32"/>
          <w:szCs w:val="32"/>
        </w:rPr>
        <w:t>（二）补偿方式奖励</w:t>
      </w:r>
    </w:p>
    <w:p w:rsidR="004079AC" w:rsidRPr="00833019" w:rsidRDefault="00850FE2" w:rsidP="004079AC">
      <w:pPr>
        <w:ind w:firstLineChars="200" w:firstLine="640"/>
        <w:rPr>
          <w:rFonts w:ascii="仿宋" w:eastAsia="仿宋" w:hAnsi="仿宋"/>
          <w:sz w:val="32"/>
          <w:szCs w:val="32"/>
        </w:rPr>
      </w:pPr>
      <w:r>
        <w:rPr>
          <w:rFonts w:ascii="仿宋" w:eastAsia="仿宋" w:hAnsi="仿宋" w:hint="eastAsia"/>
          <w:sz w:val="32"/>
          <w:szCs w:val="32"/>
        </w:rPr>
        <w:t>1</w:t>
      </w:r>
      <w:r w:rsidR="004079AC" w:rsidRPr="00833019">
        <w:rPr>
          <w:rFonts w:ascii="仿宋" w:eastAsia="仿宋" w:hAnsi="仿宋" w:hint="eastAsia"/>
          <w:sz w:val="32"/>
          <w:szCs w:val="32"/>
        </w:rPr>
        <w:t>、选择产权调换的住宅房,在征收公告规定的奖励期限内签订征收补偿协议、完成搬迁、交付被征收房屋的,按照被征收房屋合法(产权认定)建筑面积给予相应优惠。</w:t>
      </w:r>
    </w:p>
    <w:p w:rsidR="004079AC" w:rsidRPr="00833019" w:rsidRDefault="004079AC" w:rsidP="004079AC">
      <w:pPr>
        <w:ind w:firstLineChars="200" w:firstLine="640"/>
        <w:rPr>
          <w:rFonts w:ascii="仿宋" w:eastAsia="仿宋" w:hAnsi="仿宋"/>
          <w:sz w:val="32"/>
          <w:szCs w:val="32"/>
        </w:rPr>
      </w:pPr>
      <w:r w:rsidRPr="00833019">
        <w:rPr>
          <w:rFonts w:ascii="仿宋" w:eastAsia="仿宋" w:hAnsi="仿宋" w:hint="eastAsia"/>
          <w:sz w:val="32"/>
          <w:szCs w:val="32"/>
        </w:rPr>
        <w:t>（1）在发布征收公告15日(含)内:</w:t>
      </w:r>
    </w:p>
    <w:p w:rsidR="004079AC" w:rsidRPr="00833019" w:rsidRDefault="004079AC" w:rsidP="004079AC">
      <w:pPr>
        <w:ind w:firstLineChars="200" w:firstLine="640"/>
        <w:rPr>
          <w:rFonts w:ascii="仿宋" w:eastAsia="仿宋" w:hAnsi="仿宋"/>
          <w:sz w:val="32"/>
          <w:szCs w:val="32"/>
        </w:rPr>
      </w:pPr>
      <w:r w:rsidRPr="00833019">
        <w:rPr>
          <w:rFonts w:ascii="仿宋" w:eastAsia="仿宋" w:hAnsi="仿宋" w:hint="eastAsia"/>
          <w:sz w:val="32"/>
          <w:szCs w:val="32"/>
        </w:rPr>
        <w:t>单户签约的,按1:1.1进行安置；</w:t>
      </w:r>
    </w:p>
    <w:p w:rsidR="004079AC" w:rsidRPr="00833019" w:rsidRDefault="004079AC" w:rsidP="004079AC">
      <w:pPr>
        <w:ind w:firstLineChars="200" w:firstLine="640"/>
        <w:rPr>
          <w:rFonts w:ascii="仿宋" w:eastAsia="仿宋" w:hAnsi="仿宋"/>
          <w:sz w:val="32"/>
          <w:szCs w:val="32"/>
        </w:rPr>
      </w:pPr>
      <w:r w:rsidRPr="00833019">
        <w:rPr>
          <w:rFonts w:ascii="仿宋" w:eastAsia="仿宋" w:hAnsi="仿宋" w:hint="eastAsia"/>
          <w:sz w:val="32"/>
          <w:szCs w:val="32"/>
        </w:rPr>
        <w:t>十户(含)以上共同签约的,均按1:1.2进行安置；</w:t>
      </w:r>
    </w:p>
    <w:p w:rsidR="004079AC" w:rsidRPr="00833019" w:rsidRDefault="004079AC" w:rsidP="004079AC">
      <w:pPr>
        <w:ind w:firstLineChars="200" w:firstLine="640"/>
        <w:rPr>
          <w:rFonts w:ascii="仿宋" w:eastAsia="仿宋" w:hAnsi="仿宋"/>
          <w:sz w:val="32"/>
          <w:szCs w:val="32"/>
        </w:rPr>
      </w:pPr>
      <w:r w:rsidRPr="00833019">
        <w:rPr>
          <w:rFonts w:ascii="仿宋" w:eastAsia="仿宋" w:hAnsi="仿宋" w:hint="eastAsia"/>
          <w:sz w:val="32"/>
          <w:szCs w:val="32"/>
        </w:rPr>
        <w:t>三十户(含)以上共同签约的,均按1:1.3进行安置。</w:t>
      </w:r>
    </w:p>
    <w:p w:rsidR="004079AC" w:rsidRPr="00833019" w:rsidRDefault="004079AC" w:rsidP="004079AC">
      <w:pPr>
        <w:ind w:firstLineChars="200" w:firstLine="640"/>
        <w:rPr>
          <w:rFonts w:ascii="仿宋" w:eastAsia="仿宋" w:hAnsi="仿宋"/>
          <w:sz w:val="32"/>
          <w:szCs w:val="32"/>
        </w:rPr>
      </w:pPr>
      <w:r w:rsidRPr="00833019">
        <w:rPr>
          <w:rFonts w:ascii="仿宋" w:eastAsia="仿宋" w:hAnsi="仿宋" w:hint="eastAsia"/>
          <w:sz w:val="32"/>
          <w:szCs w:val="32"/>
        </w:rPr>
        <w:t>（2）凡在征收公告下发后，15日内完成征收的住宅房屋、非住宅房屋，产权调换时免收房屋楼层结构及成新结算差价。见附表1、2</w:t>
      </w:r>
    </w:p>
    <w:p w:rsidR="004079AC" w:rsidRPr="00833019" w:rsidRDefault="004079AC" w:rsidP="004079AC">
      <w:pPr>
        <w:ind w:firstLineChars="200" w:firstLine="640"/>
        <w:rPr>
          <w:rFonts w:ascii="仿宋" w:eastAsia="仿宋" w:hAnsi="仿宋"/>
          <w:sz w:val="32"/>
          <w:szCs w:val="32"/>
        </w:rPr>
      </w:pPr>
      <w:r w:rsidRPr="00833019">
        <w:rPr>
          <w:rFonts w:ascii="仿宋" w:eastAsia="仿宋" w:hAnsi="仿宋" w:hint="eastAsia"/>
          <w:sz w:val="32"/>
          <w:szCs w:val="32"/>
        </w:rPr>
        <w:t>（3）在发布征收公告</w:t>
      </w:r>
      <w:r w:rsidRPr="00833019">
        <w:rPr>
          <w:rFonts w:ascii="仿宋" w:eastAsia="仿宋" w:hAnsi="仿宋" w:hint="eastAsia"/>
          <w:color w:val="000000"/>
          <w:sz w:val="32"/>
          <w:szCs w:val="32"/>
        </w:rPr>
        <w:t>15</w:t>
      </w:r>
      <w:r w:rsidRPr="00833019">
        <w:rPr>
          <w:rFonts w:ascii="仿宋" w:eastAsia="仿宋" w:hAnsi="仿宋" w:hint="eastAsia"/>
          <w:sz w:val="32"/>
          <w:szCs w:val="32"/>
        </w:rPr>
        <w:t>日后签约的,不再给予优惠。</w:t>
      </w:r>
    </w:p>
    <w:p w:rsidR="004079AC" w:rsidRPr="00396635" w:rsidRDefault="00850FE2" w:rsidP="004079AC">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2</w:t>
      </w:r>
      <w:r w:rsidR="00604F3A" w:rsidRPr="00396635">
        <w:rPr>
          <w:rFonts w:ascii="仿宋" w:eastAsia="仿宋" w:hAnsi="仿宋" w:hint="eastAsia"/>
          <w:color w:val="000000" w:themeColor="text1"/>
          <w:sz w:val="32"/>
          <w:szCs w:val="32"/>
        </w:rPr>
        <w:t>、</w:t>
      </w:r>
      <w:r w:rsidR="004079AC" w:rsidRPr="00396635">
        <w:rPr>
          <w:rFonts w:ascii="仿宋" w:eastAsia="仿宋" w:hAnsi="仿宋" w:hint="eastAsia"/>
          <w:color w:val="000000" w:themeColor="text1"/>
          <w:sz w:val="32"/>
          <w:szCs w:val="32"/>
        </w:rPr>
        <w:t>“住改非”</w:t>
      </w:r>
      <w:r w:rsidR="00604F3A" w:rsidRPr="00396635">
        <w:rPr>
          <w:rFonts w:ascii="仿宋" w:eastAsia="仿宋" w:hAnsi="仿宋" w:hint="eastAsia"/>
          <w:color w:val="000000" w:themeColor="text1"/>
          <w:sz w:val="32"/>
          <w:szCs w:val="32"/>
        </w:rPr>
        <w:t>房屋本着实事求是的原则，需</w:t>
      </w:r>
      <w:r w:rsidR="00D33482" w:rsidRPr="00396635">
        <w:rPr>
          <w:rFonts w:ascii="仿宋" w:eastAsia="仿宋" w:hAnsi="仿宋" w:hint="eastAsia"/>
          <w:color w:val="000000" w:themeColor="text1"/>
          <w:sz w:val="32"/>
          <w:szCs w:val="32"/>
        </w:rPr>
        <w:t>所在区政府、乡（镇、办事处）</w:t>
      </w:r>
      <w:r w:rsidR="00604F3A" w:rsidRPr="00396635">
        <w:rPr>
          <w:rFonts w:ascii="仿宋" w:eastAsia="仿宋" w:hAnsi="仿宋" w:hint="eastAsia"/>
          <w:color w:val="000000" w:themeColor="text1"/>
          <w:sz w:val="32"/>
          <w:szCs w:val="32"/>
        </w:rPr>
        <w:t>严格把关进行认定。经认定后的住改非房屋，在所有面积享受1:1.3的同时，</w:t>
      </w:r>
      <w:r w:rsidR="00A90D90" w:rsidRPr="00396635">
        <w:rPr>
          <w:rFonts w:ascii="仿宋" w:eastAsia="仿宋" w:hAnsi="仿宋" w:hint="eastAsia"/>
          <w:color w:val="000000" w:themeColor="text1"/>
          <w:sz w:val="32"/>
          <w:szCs w:val="32"/>
        </w:rPr>
        <w:t>按照</w:t>
      </w:r>
      <w:r w:rsidR="00E562A5" w:rsidRPr="00396635">
        <w:rPr>
          <w:rFonts w:ascii="仿宋" w:eastAsia="仿宋" w:hAnsi="仿宋" w:hint="eastAsia"/>
          <w:color w:val="000000" w:themeColor="text1"/>
          <w:sz w:val="32"/>
          <w:szCs w:val="32"/>
        </w:rPr>
        <w:t>认定</w:t>
      </w:r>
      <w:r w:rsidR="00604F3A" w:rsidRPr="00396635">
        <w:rPr>
          <w:rFonts w:ascii="仿宋" w:eastAsia="仿宋" w:hAnsi="仿宋" w:hint="eastAsia"/>
          <w:color w:val="000000" w:themeColor="text1"/>
          <w:sz w:val="32"/>
          <w:szCs w:val="32"/>
        </w:rPr>
        <w:t>的“住改非”面积</w:t>
      </w:r>
      <w:r w:rsidR="002033FE" w:rsidRPr="00396635">
        <w:rPr>
          <w:rFonts w:ascii="仿宋" w:eastAsia="仿宋" w:hAnsi="仿宋" w:hint="eastAsia"/>
          <w:color w:val="000000" w:themeColor="text1"/>
          <w:sz w:val="32"/>
          <w:szCs w:val="32"/>
        </w:rPr>
        <w:t>再</w:t>
      </w:r>
      <w:r w:rsidR="00604F3A" w:rsidRPr="00396635">
        <w:rPr>
          <w:rFonts w:ascii="仿宋" w:eastAsia="仿宋" w:hAnsi="仿宋" w:hint="eastAsia"/>
          <w:color w:val="000000" w:themeColor="text1"/>
          <w:sz w:val="32"/>
          <w:szCs w:val="32"/>
        </w:rPr>
        <w:t>适当上浮</w:t>
      </w:r>
      <w:r w:rsidR="002033FE" w:rsidRPr="00396635">
        <w:rPr>
          <w:rFonts w:ascii="仿宋" w:eastAsia="仿宋" w:hAnsi="仿宋" w:hint="eastAsia"/>
          <w:color w:val="000000" w:themeColor="text1"/>
          <w:sz w:val="32"/>
          <w:szCs w:val="32"/>
        </w:rPr>
        <w:t>。</w:t>
      </w:r>
      <w:r w:rsidR="000D5241" w:rsidRPr="00396635">
        <w:rPr>
          <w:rFonts w:ascii="仿宋" w:eastAsia="仿宋" w:hAnsi="仿宋" w:hint="eastAsia"/>
          <w:color w:val="000000" w:themeColor="text1"/>
          <w:sz w:val="32"/>
          <w:szCs w:val="32"/>
        </w:rPr>
        <w:t xml:space="preserve"> </w:t>
      </w:r>
    </w:p>
    <w:p w:rsidR="00CD4141" w:rsidRPr="00DE06BD" w:rsidRDefault="00850FE2" w:rsidP="00CD4141">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3</w:t>
      </w:r>
      <w:r w:rsidR="004079AC" w:rsidRPr="00CD4141">
        <w:rPr>
          <w:rFonts w:ascii="仿宋" w:eastAsia="仿宋" w:hAnsi="仿宋" w:hint="eastAsia"/>
          <w:color w:val="000000" w:themeColor="text1"/>
          <w:sz w:val="32"/>
          <w:szCs w:val="32"/>
        </w:rPr>
        <w:t>、选择产权调换的非住宅用房（商业经营性用房）,在征收公告规定的奖励期限内签订征收补偿协议、完成搬迁、交付被征收房屋的,按照被征收房屋合法(产权认定)建筑面积按1:1进行安置，免收房屋楼层结构及成新结算价。在发布征收公告15日后签约的，被征收人按照被征收房屋的价值与产权调换房屋的价值，据实结算产权调换的差价。</w:t>
      </w:r>
      <w:r w:rsidR="00CD4141" w:rsidRPr="00DE06BD">
        <w:rPr>
          <w:rFonts w:ascii="仿宋" w:eastAsia="仿宋" w:hAnsi="仿宋" w:hint="eastAsia"/>
          <w:color w:val="000000" w:themeColor="text1"/>
          <w:sz w:val="32"/>
          <w:szCs w:val="32"/>
        </w:rPr>
        <w:t>城南庄七巷规划设计一层为商业经营性用房，产权置换按照</w:t>
      </w:r>
      <w:r w:rsidR="00395961" w:rsidRPr="00DE06BD">
        <w:rPr>
          <w:rFonts w:ascii="仿宋" w:eastAsia="仿宋" w:hAnsi="仿宋" w:hint="eastAsia"/>
          <w:color w:val="000000" w:themeColor="text1"/>
          <w:sz w:val="32"/>
          <w:szCs w:val="32"/>
        </w:rPr>
        <w:t>安置营业房超面积部分结算价格表</w:t>
      </w:r>
      <w:r w:rsidR="00CD4141" w:rsidRPr="00DE06BD">
        <w:rPr>
          <w:rFonts w:ascii="仿宋" w:eastAsia="仿宋" w:hAnsi="仿宋" w:hint="eastAsia"/>
          <w:color w:val="000000" w:themeColor="text1"/>
          <w:sz w:val="32"/>
          <w:szCs w:val="32"/>
        </w:rPr>
        <w:t>执行。见附表2、4。</w:t>
      </w:r>
    </w:p>
    <w:p w:rsidR="00A659B9" w:rsidRPr="00A07F47" w:rsidRDefault="00850FE2" w:rsidP="00A659B9">
      <w:pPr>
        <w:ind w:firstLineChars="200" w:firstLine="640"/>
        <w:rPr>
          <w:rFonts w:ascii="仿宋" w:eastAsia="仿宋" w:hAnsi="仿宋"/>
          <w:sz w:val="32"/>
          <w:szCs w:val="32"/>
        </w:rPr>
      </w:pPr>
      <w:r>
        <w:rPr>
          <w:rFonts w:ascii="仿宋" w:eastAsia="仿宋" w:hAnsi="仿宋" w:hint="eastAsia"/>
          <w:sz w:val="32"/>
          <w:szCs w:val="32"/>
        </w:rPr>
        <w:t>4、</w:t>
      </w:r>
      <w:r w:rsidR="004079AC" w:rsidRPr="00A07F47">
        <w:rPr>
          <w:rFonts w:ascii="仿宋" w:eastAsia="仿宋" w:hAnsi="仿宋" w:hint="eastAsia"/>
          <w:sz w:val="32"/>
          <w:szCs w:val="32"/>
        </w:rPr>
        <w:t>非住宅用房（商业经营用房除外）根据具有相应资质的房地产价格评估机构评估的价值</w:t>
      </w:r>
      <w:r w:rsidR="00C3630C" w:rsidRPr="00A07F47">
        <w:rPr>
          <w:rFonts w:ascii="仿宋" w:eastAsia="仿宋" w:hAnsi="仿宋" w:hint="eastAsia"/>
          <w:sz w:val="32"/>
          <w:szCs w:val="32"/>
        </w:rPr>
        <w:t>原则上</w:t>
      </w:r>
      <w:r w:rsidR="004079AC" w:rsidRPr="00A07F47">
        <w:rPr>
          <w:rFonts w:ascii="仿宋" w:eastAsia="仿宋" w:hAnsi="仿宋" w:hint="eastAsia"/>
          <w:sz w:val="32"/>
          <w:szCs w:val="32"/>
        </w:rPr>
        <w:t>给予货币补偿</w:t>
      </w:r>
      <w:r w:rsidR="00A659B9" w:rsidRPr="00A07F47">
        <w:rPr>
          <w:rFonts w:ascii="仿宋" w:eastAsia="仿宋" w:hAnsi="仿宋" w:hint="eastAsia"/>
          <w:sz w:val="32"/>
          <w:szCs w:val="32"/>
        </w:rPr>
        <w:t>。</w:t>
      </w:r>
    </w:p>
    <w:p w:rsidR="004079AC" w:rsidRPr="00833019" w:rsidRDefault="004079AC" w:rsidP="00A659B9">
      <w:pPr>
        <w:ind w:firstLineChars="200" w:firstLine="640"/>
        <w:rPr>
          <w:rFonts w:ascii="仿宋" w:eastAsia="仿宋" w:hAnsi="仿宋"/>
          <w:sz w:val="32"/>
          <w:szCs w:val="32"/>
        </w:rPr>
      </w:pPr>
      <w:r w:rsidRPr="00833019">
        <w:rPr>
          <w:rFonts w:ascii="仿宋" w:eastAsia="仿宋" w:hAnsi="仿宋" w:hint="eastAsia"/>
          <w:sz w:val="32"/>
          <w:szCs w:val="32"/>
        </w:rPr>
        <w:t>（三）对特困户等困难群体，由</w:t>
      </w:r>
      <w:r w:rsidR="00C02F5F">
        <w:rPr>
          <w:rFonts w:ascii="仿宋" w:eastAsia="仿宋" w:hAnsi="仿宋" w:hint="eastAsia"/>
          <w:sz w:val="32"/>
          <w:szCs w:val="32"/>
        </w:rPr>
        <w:t>个人写出申请，</w:t>
      </w:r>
      <w:r w:rsidRPr="00833019">
        <w:rPr>
          <w:rFonts w:ascii="仿宋" w:eastAsia="仿宋" w:hAnsi="仿宋" w:hint="eastAsia"/>
          <w:sz w:val="32"/>
          <w:szCs w:val="32"/>
        </w:rPr>
        <w:t>当地社区、办事处认定后给予</w:t>
      </w:r>
      <w:r w:rsidR="00E80F5A">
        <w:rPr>
          <w:rFonts w:ascii="仿宋" w:eastAsia="仿宋" w:hAnsi="仿宋" w:hint="eastAsia"/>
          <w:sz w:val="32"/>
          <w:szCs w:val="32"/>
        </w:rPr>
        <w:t>5000</w:t>
      </w:r>
      <w:r w:rsidRPr="007453C2">
        <w:rPr>
          <w:rFonts w:ascii="仿宋" w:eastAsia="仿宋" w:hAnsi="仿宋" w:hint="eastAsia"/>
          <w:sz w:val="32"/>
          <w:szCs w:val="32"/>
        </w:rPr>
        <w:t>元</w:t>
      </w:r>
      <w:r w:rsidRPr="00833019">
        <w:rPr>
          <w:rFonts w:ascii="仿宋" w:eastAsia="仿宋" w:hAnsi="仿宋" w:hint="eastAsia"/>
          <w:sz w:val="32"/>
          <w:szCs w:val="32"/>
        </w:rPr>
        <w:t>补助。</w:t>
      </w:r>
    </w:p>
    <w:p w:rsidR="004079AC" w:rsidRPr="00833019" w:rsidRDefault="004079AC" w:rsidP="004079AC">
      <w:pPr>
        <w:spacing w:line="520" w:lineRule="exact"/>
        <w:ind w:firstLineChars="195" w:firstLine="624"/>
        <w:rPr>
          <w:rFonts w:ascii="仿宋" w:eastAsia="仿宋" w:hAnsi="仿宋"/>
          <w:sz w:val="32"/>
          <w:szCs w:val="32"/>
        </w:rPr>
      </w:pPr>
      <w:r w:rsidRPr="00833019">
        <w:rPr>
          <w:rFonts w:ascii="仿宋" w:eastAsia="仿宋" w:hAnsi="仿宋" w:cs="华文中宋" w:hint="eastAsia"/>
          <w:sz w:val="32"/>
          <w:szCs w:val="32"/>
        </w:rPr>
        <w:t>（四）</w:t>
      </w:r>
      <w:r w:rsidRPr="00833019">
        <w:rPr>
          <w:rFonts w:ascii="仿宋" w:eastAsia="仿宋" w:hAnsi="仿宋" w:hint="eastAsia"/>
          <w:sz w:val="32"/>
          <w:szCs w:val="32"/>
        </w:rPr>
        <w:t>凡在征收期限以外搬迁或进入行政复议、诉讼程序的被征收人，一律不享受任何奖励。</w:t>
      </w:r>
    </w:p>
    <w:p w:rsidR="004079AC" w:rsidRDefault="004079AC" w:rsidP="004079AC">
      <w:pPr>
        <w:spacing w:line="520" w:lineRule="exact"/>
        <w:ind w:firstLineChars="195" w:firstLine="624"/>
        <w:rPr>
          <w:rFonts w:ascii="黑体" w:eastAsia="黑体"/>
          <w:sz w:val="32"/>
          <w:szCs w:val="32"/>
        </w:rPr>
      </w:pPr>
      <w:r>
        <w:rPr>
          <w:rFonts w:ascii="黑体" w:eastAsia="黑体" w:hint="eastAsia"/>
          <w:sz w:val="32"/>
          <w:szCs w:val="32"/>
        </w:rPr>
        <w:t>八、搬迁补助费、临时安置补助费等标准</w:t>
      </w:r>
    </w:p>
    <w:p w:rsidR="004079AC" w:rsidRPr="00833019" w:rsidRDefault="004079AC" w:rsidP="004079AC">
      <w:pPr>
        <w:spacing w:line="520" w:lineRule="exact"/>
        <w:ind w:firstLineChars="195" w:firstLine="624"/>
        <w:rPr>
          <w:rFonts w:ascii="仿宋" w:eastAsia="仿宋" w:hAnsi="仿宋"/>
          <w:sz w:val="32"/>
          <w:szCs w:val="32"/>
        </w:rPr>
      </w:pPr>
      <w:r w:rsidRPr="00833019">
        <w:rPr>
          <w:rFonts w:ascii="仿宋" w:eastAsia="仿宋" w:hAnsi="仿宋" w:hint="eastAsia"/>
          <w:sz w:val="32"/>
          <w:szCs w:val="32"/>
        </w:rPr>
        <w:t>（一）搬迁补助费</w:t>
      </w:r>
    </w:p>
    <w:p w:rsidR="004079AC" w:rsidRPr="00833019" w:rsidRDefault="004079AC" w:rsidP="004079AC">
      <w:pPr>
        <w:spacing w:line="520" w:lineRule="exact"/>
        <w:ind w:firstLineChars="195" w:firstLine="624"/>
        <w:rPr>
          <w:rFonts w:ascii="仿宋" w:eastAsia="仿宋" w:hAnsi="仿宋"/>
          <w:sz w:val="32"/>
          <w:szCs w:val="32"/>
        </w:rPr>
      </w:pPr>
      <w:r w:rsidRPr="00833019">
        <w:rPr>
          <w:rFonts w:ascii="仿宋" w:eastAsia="仿宋" w:hAnsi="仿宋" w:hint="eastAsia"/>
          <w:sz w:val="32"/>
          <w:szCs w:val="32"/>
        </w:rPr>
        <w:t>1.住宅房：</w:t>
      </w:r>
    </w:p>
    <w:p w:rsidR="004079AC" w:rsidRPr="00833019" w:rsidRDefault="004079AC" w:rsidP="004079AC">
      <w:pPr>
        <w:ind w:firstLineChars="200" w:firstLine="640"/>
        <w:rPr>
          <w:rFonts w:ascii="仿宋" w:eastAsia="仿宋" w:hAnsi="仿宋"/>
          <w:sz w:val="32"/>
          <w:szCs w:val="32"/>
        </w:rPr>
      </w:pPr>
      <w:r w:rsidRPr="00833019">
        <w:rPr>
          <w:rFonts w:ascii="仿宋" w:eastAsia="仿宋" w:hAnsi="仿宋" w:hint="eastAsia"/>
          <w:sz w:val="32"/>
          <w:szCs w:val="32"/>
        </w:rPr>
        <w:lastRenderedPageBreak/>
        <w:t>按被征收房屋合法建筑面积每平方米13元的标准发放,不足1000元的按1000元发放。选择货币补偿的发放一次;选择房屋产权调换的发放两次。</w:t>
      </w:r>
    </w:p>
    <w:p w:rsidR="004079AC" w:rsidRPr="00833019" w:rsidRDefault="004079AC" w:rsidP="004079AC">
      <w:pPr>
        <w:ind w:firstLineChars="200" w:firstLine="640"/>
        <w:rPr>
          <w:rFonts w:ascii="仿宋" w:eastAsia="仿宋" w:hAnsi="仿宋"/>
          <w:sz w:val="32"/>
          <w:szCs w:val="32"/>
        </w:rPr>
      </w:pPr>
      <w:r w:rsidRPr="00833019">
        <w:rPr>
          <w:rFonts w:ascii="仿宋" w:eastAsia="仿宋" w:hAnsi="仿宋" w:hint="eastAsia"/>
          <w:sz w:val="32"/>
          <w:szCs w:val="32"/>
        </w:rPr>
        <w:t>2.非住宅</w:t>
      </w:r>
      <w:r w:rsidR="00FF56EA">
        <w:rPr>
          <w:rFonts w:ascii="仿宋" w:eastAsia="仿宋" w:hAnsi="仿宋" w:hint="eastAsia"/>
          <w:sz w:val="32"/>
          <w:szCs w:val="32"/>
        </w:rPr>
        <w:t>用</w:t>
      </w:r>
      <w:r w:rsidRPr="00833019">
        <w:rPr>
          <w:rFonts w:ascii="仿宋" w:eastAsia="仿宋" w:hAnsi="仿宋" w:hint="eastAsia"/>
          <w:sz w:val="32"/>
          <w:szCs w:val="32"/>
        </w:rPr>
        <w:t>房</w:t>
      </w:r>
      <w:r w:rsidR="00FF56EA">
        <w:rPr>
          <w:rFonts w:ascii="仿宋" w:eastAsia="仿宋" w:hAnsi="仿宋" w:hint="eastAsia"/>
          <w:sz w:val="32"/>
          <w:szCs w:val="32"/>
        </w:rPr>
        <w:t>（商业经营性用房）</w:t>
      </w:r>
      <w:r w:rsidRPr="00833019">
        <w:rPr>
          <w:rFonts w:ascii="仿宋" w:eastAsia="仿宋" w:hAnsi="仿宋" w:hint="eastAsia"/>
          <w:sz w:val="32"/>
          <w:szCs w:val="32"/>
        </w:rPr>
        <w:t>：</w:t>
      </w:r>
    </w:p>
    <w:p w:rsidR="004079AC" w:rsidRDefault="004079AC" w:rsidP="004079AC">
      <w:pPr>
        <w:ind w:firstLineChars="200" w:firstLine="640"/>
        <w:rPr>
          <w:rFonts w:ascii="仿宋" w:eastAsia="仿宋" w:hAnsi="仿宋"/>
          <w:sz w:val="32"/>
          <w:szCs w:val="32"/>
        </w:rPr>
      </w:pPr>
      <w:r w:rsidRPr="00833019">
        <w:rPr>
          <w:rFonts w:ascii="仿宋" w:eastAsia="仿宋" w:hAnsi="仿宋" w:hint="eastAsia"/>
          <w:sz w:val="32"/>
          <w:szCs w:val="32"/>
        </w:rPr>
        <w:t>按被征收房屋合法建筑面积每平方米</w:t>
      </w:r>
      <w:r w:rsidR="00F00582" w:rsidRPr="00F00582">
        <w:rPr>
          <w:rFonts w:ascii="仿宋" w:eastAsia="仿宋" w:hAnsi="仿宋" w:hint="eastAsia"/>
          <w:sz w:val="32"/>
          <w:szCs w:val="32"/>
        </w:rPr>
        <w:t>13</w:t>
      </w:r>
      <w:r w:rsidRPr="00833019">
        <w:rPr>
          <w:rFonts w:ascii="仿宋" w:eastAsia="仿宋" w:hAnsi="仿宋" w:hint="eastAsia"/>
          <w:sz w:val="32"/>
          <w:szCs w:val="32"/>
        </w:rPr>
        <w:t>元的标准发放,不足1000元的按1000元发放。选择货币补偿的发放一次;选择房屋产权调换的发放两次。</w:t>
      </w:r>
    </w:p>
    <w:p w:rsidR="006F3A49" w:rsidRPr="00396635" w:rsidRDefault="006F3A49" w:rsidP="006F3A49">
      <w:pPr>
        <w:spacing w:line="520" w:lineRule="exact"/>
        <w:ind w:firstLineChars="195" w:firstLine="624"/>
        <w:rPr>
          <w:rFonts w:ascii="仿宋" w:eastAsia="仿宋" w:hAnsi="仿宋"/>
          <w:color w:val="000000" w:themeColor="text1"/>
          <w:sz w:val="32"/>
          <w:szCs w:val="32"/>
        </w:rPr>
      </w:pPr>
      <w:r>
        <w:rPr>
          <w:rFonts w:ascii="仿宋" w:eastAsia="仿宋" w:hAnsi="仿宋" w:hint="eastAsia"/>
          <w:sz w:val="32"/>
          <w:szCs w:val="32"/>
        </w:rPr>
        <w:t>3</w:t>
      </w:r>
      <w:r w:rsidRPr="00833019">
        <w:rPr>
          <w:rFonts w:ascii="仿宋" w:eastAsia="仿宋" w:hAnsi="仿宋" w:hint="eastAsia"/>
          <w:sz w:val="32"/>
          <w:szCs w:val="32"/>
        </w:rPr>
        <w:t>.</w:t>
      </w:r>
      <w:r w:rsidRPr="006F3A49">
        <w:rPr>
          <w:rFonts w:ascii="仿宋" w:eastAsia="仿宋" w:hAnsi="仿宋" w:hint="eastAsia"/>
          <w:color w:val="000000" w:themeColor="text1"/>
          <w:sz w:val="32"/>
          <w:szCs w:val="32"/>
        </w:rPr>
        <w:t xml:space="preserve"> </w:t>
      </w:r>
      <w:r w:rsidRPr="00396635">
        <w:rPr>
          <w:rFonts w:ascii="仿宋" w:eastAsia="仿宋" w:hAnsi="仿宋" w:hint="eastAsia"/>
          <w:color w:val="000000" w:themeColor="text1"/>
          <w:sz w:val="32"/>
          <w:szCs w:val="32"/>
        </w:rPr>
        <w:t>非住宅用房（除商业经营性）其他用房：</w:t>
      </w:r>
    </w:p>
    <w:p w:rsidR="006F3A49" w:rsidRPr="006F3A49" w:rsidRDefault="006F3A49" w:rsidP="002A32A4">
      <w:pPr>
        <w:ind w:firstLineChars="200" w:firstLine="640"/>
        <w:rPr>
          <w:rFonts w:ascii="仿宋" w:eastAsia="仿宋" w:hAnsi="仿宋"/>
          <w:sz w:val="32"/>
          <w:szCs w:val="32"/>
        </w:rPr>
      </w:pPr>
      <w:r w:rsidRPr="00833019">
        <w:rPr>
          <w:rFonts w:ascii="仿宋" w:eastAsia="仿宋" w:hAnsi="仿宋" w:hint="eastAsia"/>
          <w:sz w:val="32"/>
          <w:szCs w:val="32"/>
        </w:rPr>
        <w:t>按被征收房屋合法建筑面积每平方米</w:t>
      </w:r>
      <w:r w:rsidRPr="00F00582">
        <w:rPr>
          <w:rFonts w:ascii="仿宋" w:eastAsia="仿宋" w:hAnsi="仿宋" w:hint="eastAsia"/>
          <w:sz w:val="32"/>
          <w:szCs w:val="32"/>
        </w:rPr>
        <w:t>13</w:t>
      </w:r>
      <w:r w:rsidRPr="00833019">
        <w:rPr>
          <w:rFonts w:ascii="仿宋" w:eastAsia="仿宋" w:hAnsi="仿宋" w:hint="eastAsia"/>
          <w:sz w:val="32"/>
          <w:szCs w:val="32"/>
        </w:rPr>
        <w:t>元的标准发放,不足1000元的按1000元发放。选择货币补偿的发放一次;选择房屋产权调换的发放两次。</w:t>
      </w:r>
    </w:p>
    <w:p w:rsidR="00F16DFD" w:rsidRDefault="004079AC" w:rsidP="004079AC">
      <w:pPr>
        <w:spacing w:line="520" w:lineRule="exact"/>
        <w:ind w:firstLineChars="195" w:firstLine="624"/>
        <w:rPr>
          <w:rFonts w:ascii="仿宋" w:eastAsia="仿宋" w:hAnsi="仿宋"/>
          <w:sz w:val="32"/>
          <w:szCs w:val="32"/>
        </w:rPr>
      </w:pPr>
      <w:r w:rsidRPr="00833019">
        <w:rPr>
          <w:rFonts w:ascii="仿宋" w:eastAsia="仿宋" w:hAnsi="仿宋" w:hint="eastAsia"/>
          <w:sz w:val="32"/>
          <w:szCs w:val="32"/>
        </w:rPr>
        <w:t>（二）临时安置补助费</w:t>
      </w:r>
    </w:p>
    <w:p w:rsidR="00942AA8" w:rsidRPr="00833019" w:rsidRDefault="00942AA8" w:rsidP="00942AA8">
      <w:pPr>
        <w:spacing w:line="520" w:lineRule="exact"/>
        <w:ind w:firstLineChars="195" w:firstLine="624"/>
        <w:rPr>
          <w:rFonts w:ascii="仿宋" w:eastAsia="仿宋" w:hAnsi="仿宋"/>
          <w:sz w:val="32"/>
          <w:szCs w:val="32"/>
        </w:rPr>
      </w:pPr>
      <w:r w:rsidRPr="00833019">
        <w:rPr>
          <w:rFonts w:ascii="仿宋" w:eastAsia="仿宋" w:hAnsi="仿宋" w:hint="eastAsia"/>
          <w:sz w:val="32"/>
          <w:szCs w:val="32"/>
        </w:rPr>
        <w:t>1、住宅房：</w:t>
      </w:r>
    </w:p>
    <w:p w:rsidR="00942AA8" w:rsidRDefault="004079AC" w:rsidP="00942AA8">
      <w:pPr>
        <w:spacing w:line="520" w:lineRule="exact"/>
        <w:ind w:firstLineChars="200" w:firstLine="640"/>
        <w:rPr>
          <w:rFonts w:ascii="仿宋" w:eastAsia="仿宋" w:hAnsi="仿宋" w:cs="宋体"/>
          <w:sz w:val="32"/>
          <w:szCs w:val="32"/>
        </w:rPr>
      </w:pPr>
      <w:r w:rsidRPr="00833019">
        <w:rPr>
          <w:rFonts w:ascii="仿宋" w:eastAsia="仿宋" w:hAnsi="仿宋" w:cs="宋体" w:hint="eastAsia"/>
          <w:sz w:val="32"/>
          <w:szCs w:val="32"/>
        </w:rPr>
        <w:t>按被征收房屋合法建筑面积每平方米每月</w:t>
      </w:r>
      <w:r w:rsidRPr="00833019">
        <w:rPr>
          <w:rFonts w:ascii="仿宋" w:eastAsia="仿宋" w:hAnsi="仿宋" w:cs="宋体"/>
          <w:sz w:val="32"/>
          <w:szCs w:val="32"/>
        </w:rPr>
        <w:t>13</w:t>
      </w:r>
      <w:r w:rsidRPr="00833019">
        <w:rPr>
          <w:rFonts w:ascii="仿宋" w:eastAsia="仿宋" w:hAnsi="仿宋" w:cs="宋体" w:hint="eastAsia"/>
          <w:sz w:val="32"/>
          <w:szCs w:val="32"/>
        </w:rPr>
        <w:t>元的标准发放给被征收人临时安置费</w:t>
      </w:r>
      <w:r w:rsidRPr="00833019">
        <w:rPr>
          <w:rFonts w:ascii="仿宋" w:eastAsia="仿宋" w:hAnsi="仿宋" w:cs="宋体"/>
          <w:sz w:val="32"/>
          <w:szCs w:val="32"/>
        </w:rPr>
        <w:t>,</w:t>
      </w:r>
      <w:r w:rsidRPr="00833019">
        <w:rPr>
          <w:rFonts w:ascii="仿宋" w:eastAsia="仿宋" w:hAnsi="仿宋" w:cs="宋体" w:hint="eastAsia"/>
          <w:sz w:val="32"/>
          <w:szCs w:val="32"/>
        </w:rPr>
        <w:t>不足</w:t>
      </w:r>
      <w:r w:rsidRPr="00833019">
        <w:rPr>
          <w:rFonts w:ascii="仿宋" w:eastAsia="仿宋" w:hAnsi="仿宋" w:cs="宋体"/>
          <w:sz w:val="32"/>
          <w:szCs w:val="32"/>
        </w:rPr>
        <w:t>800</w:t>
      </w:r>
      <w:r w:rsidRPr="00833019">
        <w:rPr>
          <w:rFonts w:ascii="仿宋" w:eastAsia="仿宋" w:hAnsi="仿宋" w:cs="宋体" w:hint="eastAsia"/>
          <w:sz w:val="32"/>
          <w:szCs w:val="32"/>
        </w:rPr>
        <w:t>元的按照</w:t>
      </w:r>
      <w:r w:rsidRPr="00833019">
        <w:rPr>
          <w:rFonts w:ascii="仿宋" w:eastAsia="仿宋" w:hAnsi="仿宋" w:cs="宋体"/>
          <w:sz w:val="32"/>
          <w:szCs w:val="32"/>
        </w:rPr>
        <w:t>800</w:t>
      </w:r>
      <w:r w:rsidRPr="00833019">
        <w:rPr>
          <w:rFonts w:ascii="仿宋" w:eastAsia="仿宋" w:hAnsi="仿宋" w:cs="宋体" w:hint="eastAsia"/>
          <w:sz w:val="32"/>
          <w:szCs w:val="32"/>
        </w:rPr>
        <w:t>元发放。</w:t>
      </w:r>
    </w:p>
    <w:p w:rsidR="004079AC" w:rsidRPr="00942AA8" w:rsidRDefault="004079AC" w:rsidP="00942AA8">
      <w:pPr>
        <w:spacing w:line="520" w:lineRule="exact"/>
        <w:ind w:firstLineChars="200" w:firstLine="640"/>
        <w:rPr>
          <w:rFonts w:ascii="仿宋" w:eastAsia="仿宋" w:hAnsi="仿宋" w:cs="宋体"/>
          <w:sz w:val="32"/>
          <w:szCs w:val="32"/>
        </w:rPr>
      </w:pPr>
      <w:r w:rsidRPr="00833019">
        <w:rPr>
          <w:rFonts w:ascii="仿宋" w:eastAsia="仿宋" w:hAnsi="仿宋" w:hint="eastAsia"/>
          <w:sz w:val="32"/>
          <w:szCs w:val="32"/>
        </w:rPr>
        <w:t>选择产权调换的，临时安置期限为36个月（临时安置期不足36个月的以实际过渡月据实结算）。逾期未按期交房的，自逾期之月起按每平方米每月</w:t>
      </w:r>
      <w:r w:rsidR="00F40548" w:rsidRPr="00F40548">
        <w:rPr>
          <w:rFonts w:ascii="仿宋" w:eastAsia="仿宋" w:hAnsi="仿宋" w:hint="eastAsia"/>
          <w:color w:val="000000" w:themeColor="text1"/>
          <w:sz w:val="32"/>
          <w:szCs w:val="32"/>
        </w:rPr>
        <w:t>20</w:t>
      </w:r>
      <w:r w:rsidRPr="00833019">
        <w:rPr>
          <w:rFonts w:ascii="仿宋" w:eastAsia="仿宋" w:hAnsi="仿宋" w:hint="eastAsia"/>
          <w:sz w:val="32"/>
          <w:szCs w:val="32"/>
        </w:rPr>
        <w:t>元支付临时安置补偿费。</w:t>
      </w:r>
    </w:p>
    <w:p w:rsidR="004079AC" w:rsidRPr="00F16DFD" w:rsidRDefault="004079AC" w:rsidP="004079AC">
      <w:pPr>
        <w:spacing w:line="520" w:lineRule="exact"/>
        <w:ind w:firstLineChars="195" w:firstLine="624"/>
        <w:rPr>
          <w:rFonts w:ascii="仿宋" w:eastAsia="仿宋" w:hAnsi="仿宋"/>
          <w:color w:val="000000" w:themeColor="text1"/>
          <w:sz w:val="32"/>
          <w:szCs w:val="32"/>
        </w:rPr>
      </w:pPr>
      <w:r w:rsidRPr="00F16DFD">
        <w:rPr>
          <w:rFonts w:ascii="仿宋" w:eastAsia="仿宋" w:hAnsi="仿宋" w:hint="eastAsia"/>
          <w:color w:val="000000" w:themeColor="text1"/>
          <w:sz w:val="32"/>
          <w:szCs w:val="32"/>
        </w:rPr>
        <w:t>2、非住宅用房</w:t>
      </w:r>
      <w:r w:rsidR="00F16DFD" w:rsidRPr="00F16DFD">
        <w:rPr>
          <w:rFonts w:ascii="仿宋" w:eastAsia="仿宋" w:hAnsi="仿宋" w:hint="eastAsia"/>
          <w:color w:val="000000" w:themeColor="text1"/>
          <w:sz w:val="32"/>
          <w:szCs w:val="32"/>
        </w:rPr>
        <w:t>（商业经营性用房）</w:t>
      </w:r>
      <w:r w:rsidRPr="00F16DFD">
        <w:rPr>
          <w:rFonts w:ascii="仿宋" w:eastAsia="仿宋" w:hAnsi="仿宋" w:hint="eastAsia"/>
          <w:color w:val="000000" w:themeColor="text1"/>
          <w:sz w:val="32"/>
          <w:szCs w:val="32"/>
        </w:rPr>
        <w:t>：</w:t>
      </w:r>
    </w:p>
    <w:p w:rsidR="004079AC" w:rsidRPr="00833019" w:rsidRDefault="004079AC" w:rsidP="004079AC">
      <w:pPr>
        <w:spacing w:line="520" w:lineRule="exact"/>
        <w:ind w:firstLineChars="195" w:firstLine="624"/>
        <w:rPr>
          <w:rFonts w:ascii="仿宋" w:eastAsia="仿宋" w:hAnsi="仿宋" w:cs="宋体"/>
          <w:sz w:val="32"/>
          <w:szCs w:val="32"/>
        </w:rPr>
      </w:pPr>
      <w:r w:rsidRPr="00833019">
        <w:rPr>
          <w:rFonts w:ascii="仿宋" w:eastAsia="仿宋" w:hAnsi="仿宋" w:cs="宋体" w:hint="eastAsia"/>
          <w:sz w:val="32"/>
          <w:szCs w:val="32"/>
        </w:rPr>
        <w:t>按被征收房屋合法建筑面积每平方米每月</w:t>
      </w:r>
      <w:r w:rsidR="00F00582" w:rsidRPr="00F00582">
        <w:rPr>
          <w:rFonts w:ascii="仿宋" w:eastAsia="仿宋" w:hAnsi="仿宋" w:cs="宋体" w:hint="eastAsia"/>
          <w:sz w:val="32"/>
          <w:szCs w:val="32"/>
        </w:rPr>
        <w:t>13</w:t>
      </w:r>
      <w:r w:rsidRPr="00833019">
        <w:rPr>
          <w:rFonts w:ascii="仿宋" w:eastAsia="仿宋" w:hAnsi="仿宋" w:cs="宋体" w:hint="eastAsia"/>
          <w:sz w:val="32"/>
          <w:szCs w:val="32"/>
        </w:rPr>
        <w:t>元的标准发放给被征收人临时安置费</w:t>
      </w:r>
      <w:r w:rsidRPr="00833019">
        <w:rPr>
          <w:rFonts w:ascii="仿宋" w:eastAsia="仿宋" w:hAnsi="仿宋" w:cs="宋体"/>
          <w:sz w:val="32"/>
          <w:szCs w:val="32"/>
        </w:rPr>
        <w:t>,</w:t>
      </w:r>
      <w:r w:rsidRPr="00833019">
        <w:rPr>
          <w:rFonts w:ascii="仿宋" w:eastAsia="仿宋" w:hAnsi="仿宋" w:cs="宋体" w:hint="eastAsia"/>
          <w:sz w:val="32"/>
          <w:szCs w:val="32"/>
        </w:rPr>
        <w:t>不足</w:t>
      </w:r>
      <w:r w:rsidRPr="00833019">
        <w:rPr>
          <w:rFonts w:ascii="仿宋" w:eastAsia="仿宋" w:hAnsi="仿宋" w:cs="宋体"/>
          <w:sz w:val="32"/>
          <w:szCs w:val="32"/>
        </w:rPr>
        <w:t>800</w:t>
      </w:r>
      <w:r w:rsidRPr="00833019">
        <w:rPr>
          <w:rFonts w:ascii="仿宋" w:eastAsia="仿宋" w:hAnsi="仿宋" w:cs="宋体" w:hint="eastAsia"/>
          <w:sz w:val="32"/>
          <w:szCs w:val="32"/>
        </w:rPr>
        <w:t>元的按照</w:t>
      </w:r>
      <w:r w:rsidRPr="00833019">
        <w:rPr>
          <w:rFonts w:ascii="仿宋" w:eastAsia="仿宋" w:hAnsi="仿宋" w:cs="宋体"/>
          <w:sz w:val="32"/>
          <w:szCs w:val="32"/>
        </w:rPr>
        <w:t>800</w:t>
      </w:r>
      <w:r w:rsidRPr="00833019">
        <w:rPr>
          <w:rFonts w:ascii="仿宋" w:eastAsia="仿宋" w:hAnsi="仿宋" w:cs="宋体" w:hint="eastAsia"/>
          <w:sz w:val="32"/>
          <w:szCs w:val="32"/>
        </w:rPr>
        <w:t>元发放。</w:t>
      </w:r>
    </w:p>
    <w:p w:rsidR="004079AC" w:rsidRPr="00833019" w:rsidRDefault="004079AC" w:rsidP="004079AC">
      <w:pPr>
        <w:spacing w:line="520" w:lineRule="exact"/>
        <w:ind w:firstLineChars="195" w:firstLine="624"/>
        <w:rPr>
          <w:rFonts w:ascii="仿宋" w:eastAsia="仿宋" w:hAnsi="仿宋"/>
          <w:sz w:val="32"/>
          <w:szCs w:val="32"/>
        </w:rPr>
      </w:pPr>
      <w:r w:rsidRPr="00833019">
        <w:rPr>
          <w:rFonts w:ascii="仿宋" w:eastAsia="仿宋" w:hAnsi="仿宋" w:hint="eastAsia"/>
          <w:sz w:val="32"/>
          <w:szCs w:val="32"/>
        </w:rPr>
        <w:t>选择产权调换的，临时安置期限为36个月（临时安置期不</w:t>
      </w:r>
      <w:r w:rsidRPr="00833019">
        <w:rPr>
          <w:rFonts w:ascii="仿宋" w:eastAsia="仿宋" w:hAnsi="仿宋" w:hint="eastAsia"/>
          <w:sz w:val="32"/>
          <w:szCs w:val="32"/>
        </w:rPr>
        <w:lastRenderedPageBreak/>
        <w:t>足36个月的以实际过渡月据实结算）。逾期未按期交房的，自逾期之月起按每平方米每月</w:t>
      </w:r>
      <w:r w:rsidR="00F40548" w:rsidRPr="00F40548">
        <w:rPr>
          <w:rFonts w:ascii="仿宋" w:eastAsia="仿宋" w:hAnsi="仿宋" w:hint="eastAsia"/>
          <w:color w:val="000000" w:themeColor="text1"/>
          <w:sz w:val="32"/>
          <w:szCs w:val="32"/>
        </w:rPr>
        <w:t>22</w:t>
      </w:r>
      <w:r w:rsidRPr="00833019">
        <w:rPr>
          <w:rFonts w:ascii="仿宋" w:eastAsia="仿宋" w:hAnsi="仿宋" w:hint="eastAsia"/>
          <w:sz w:val="32"/>
          <w:szCs w:val="32"/>
        </w:rPr>
        <w:t>元支付临时安置补偿费。</w:t>
      </w:r>
    </w:p>
    <w:p w:rsidR="004079AC" w:rsidRPr="00396635" w:rsidRDefault="00F16DFD" w:rsidP="004079AC">
      <w:pPr>
        <w:spacing w:line="520" w:lineRule="exact"/>
        <w:ind w:firstLineChars="195" w:firstLine="624"/>
        <w:rPr>
          <w:rFonts w:ascii="仿宋" w:eastAsia="仿宋" w:hAnsi="仿宋"/>
          <w:color w:val="000000" w:themeColor="text1"/>
          <w:sz w:val="32"/>
          <w:szCs w:val="32"/>
        </w:rPr>
      </w:pPr>
      <w:r w:rsidRPr="00396635">
        <w:rPr>
          <w:rFonts w:ascii="仿宋" w:eastAsia="仿宋" w:hAnsi="仿宋" w:hint="eastAsia"/>
          <w:color w:val="000000" w:themeColor="text1"/>
          <w:sz w:val="32"/>
          <w:szCs w:val="32"/>
        </w:rPr>
        <w:t>3、</w:t>
      </w:r>
      <w:r w:rsidR="004079AC" w:rsidRPr="00396635">
        <w:rPr>
          <w:rFonts w:ascii="仿宋" w:eastAsia="仿宋" w:hAnsi="仿宋" w:hint="eastAsia"/>
          <w:color w:val="000000" w:themeColor="text1"/>
          <w:sz w:val="32"/>
          <w:szCs w:val="32"/>
        </w:rPr>
        <w:t>非住宅</w:t>
      </w:r>
      <w:r w:rsidRPr="00396635">
        <w:rPr>
          <w:rFonts w:ascii="仿宋" w:eastAsia="仿宋" w:hAnsi="仿宋" w:hint="eastAsia"/>
          <w:color w:val="000000" w:themeColor="text1"/>
          <w:sz w:val="32"/>
          <w:szCs w:val="32"/>
        </w:rPr>
        <w:t>用房</w:t>
      </w:r>
      <w:r w:rsidR="004079AC" w:rsidRPr="00396635">
        <w:rPr>
          <w:rFonts w:ascii="仿宋" w:eastAsia="仿宋" w:hAnsi="仿宋" w:hint="eastAsia"/>
          <w:color w:val="000000" w:themeColor="text1"/>
          <w:sz w:val="32"/>
          <w:szCs w:val="32"/>
        </w:rPr>
        <w:t>（除</w:t>
      </w:r>
      <w:r w:rsidRPr="00396635">
        <w:rPr>
          <w:rFonts w:ascii="仿宋" w:eastAsia="仿宋" w:hAnsi="仿宋" w:hint="eastAsia"/>
          <w:color w:val="000000" w:themeColor="text1"/>
          <w:sz w:val="32"/>
          <w:szCs w:val="32"/>
        </w:rPr>
        <w:t>商业经营性</w:t>
      </w:r>
      <w:r w:rsidR="004079AC" w:rsidRPr="00396635">
        <w:rPr>
          <w:rFonts w:ascii="仿宋" w:eastAsia="仿宋" w:hAnsi="仿宋" w:hint="eastAsia"/>
          <w:color w:val="000000" w:themeColor="text1"/>
          <w:sz w:val="32"/>
          <w:szCs w:val="32"/>
        </w:rPr>
        <w:t>）其他用房：</w:t>
      </w:r>
    </w:p>
    <w:p w:rsidR="004079AC" w:rsidRPr="00396635" w:rsidRDefault="004079AC" w:rsidP="00942AA8">
      <w:pPr>
        <w:spacing w:line="520" w:lineRule="exact"/>
        <w:ind w:firstLineChars="200" w:firstLine="640"/>
        <w:rPr>
          <w:rFonts w:ascii="仿宋" w:eastAsia="仿宋" w:hAnsi="仿宋"/>
          <w:color w:val="000000" w:themeColor="text1"/>
          <w:sz w:val="32"/>
          <w:szCs w:val="32"/>
        </w:rPr>
      </w:pPr>
      <w:r w:rsidRPr="00396635">
        <w:rPr>
          <w:rFonts w:ascii="仿宋" w:eastAsia="仿宋" w:hAnsi="仿宋" w:hint="eastAsia"/>
          <w:color w:val="000000" w:themeColor="text1"/>
          <w:sz w:val="32"/>
          <w:szCs w:val="32"/>
        </w:rPr>
        <w:t>按上述标准一次性支付给被征收人3个月的临时安置补助费。</w:t>
      </w:r>
    </w:p>
    <w:p w:rsidR="004079AC" w:rsidRDefault="004079AC" w:rsidP="004079AC">
      <w:pPr>
        <w:spacing w:line="520" w:lineRule="exact"/>
        <w:ind w:firstLineChars="195" w:firstLine="624"/>
        <w:rPr>
          <w:rFonts w:ascii="黑体" w:eastAsia="黑体" w:hAnsi="华文中宋" w:cs="华文中宋"/>
          <w:sz w:val="32"/>
          <w:szCs w:val="32"/>
        </w:rPr>
      </w:pPr>
      <w:r>
        <w:rPr>
          <w:rFonts w:ascii="黑体" w:eastAsia="黑体" w:hAnsi="华文中宋" w:cs="华文中宋" w:hint="eastAsia"/>
          <w:sz w:val="32"/>
          <w:szCs w:val="32"/>
        </w:rPr>
        <w:t>九、附属物及其他补偿标准</w:t>
      </w:r>
    </w:p>
    <w:p w:rsidR="004079AC" w:rsidRPr="00833019" w:rsidRDefault="004079AC" w:rsidP="004079AC">
      <w:pPr>
        <w:spacing w:line="520" w:lineRule="exact"/>
        <w:ind w:firstLineChars="195" w:firstLine="624"/>
        <w:rPr>
          <w:rFonts w:ascii="仿宋" w:eastAsia="仿宋" w:hAnsi="仿宋" w:cs="华文中宋"/>
          <w:sz w:val="32"/>
          <w:szCs w:val="32"/>
        </w:rPr>
      </w:pPr>
      <w:r w:rsidRPr="00833019">
        <w:rPr>
          <w:rFonts w:ascii="仿宋" w:eastAsia="仿宋" w:hAnsi="仿宋" w:cs="华文中宋" w:hint="eastAsia"/>
          <w:sz w:val="32"/>
          <w:szCs w:val="32"/>
        </w:rPr>
        <w:t>（一）附属</w:t>
      </w:r>
      <w:r w:rsidRPr="00833019">
        <w:rPr>
          <w:rFonts w:ascii="仿宋" w:eastAsia="仿宋" w:hAnsi="仿宋" w:cs="华文中宋" w:hint="eastAsia"/>
          <w:color w:val="000000"/>
          <w:sz w:val="32"/>
          <w:szCs w:val="32"/>
        </w:rPr>
        <w:t>物</w:t>
      </w:r>
      <w:r w:rsidRPr="00833019">
        <w:rPr>
          <w:rFonts w:ascii="仿宋" w:eastAsia="仿宋" w:hAnsi="仿宋" w:hint="eastAsia"/>
          <w:color w:val="000000"/>
          <w:sz w:val="32"/>
          <w:szCs w:val="32"/>
        </w:rPr>
        <w:t>（见附表6、7、8）</w:t>
      </w:r>
    </w:p>
    <w:p w:rsidR="004079AC" w:rsidRPr="00833019" w:rsidRDefault="004079AC" w:rsidP="004079AC">
      <w:pPr>
        <w:spacing w:line="520" w:lineRule="exact"/>
        <w:ind w:firstLineChars="195" w:firstLine="624"/>
        <w:rPr>
          <w:rFonts w:ascii="仿宋" w:eastAsia="仿宋" w:hAnsi="仿宋"/>
          <w:sz w:val="32"/>
          <w:szCs w:val="32"/>
        </w:rPr>
      </w:pPr>
      <w:r w:rsidRPr="00833019">
        <w:rPr>
          <w:rFonts w:ascii="仿宋" w:eastAsia="仿宋" w:hAnsi="仿宋" w:cs="华文中宋" w:hint="eastAsia"/>
          <w:sz w:val="32"/>
          <w:szCs w:val="32"/>
        </w:rPr>
        <w:t>（二）</w:t>
      </w:r>
      <w:r w:rsidRPr="00833019">
        <w:rPr>
          <w:rFonts w:ascii="仿宋" w:eastAsia="仿宋" w:hAnsi="仿宋" w:hint="eastAsia"/>
          <w:sz w:val="32"/>
          <w:szCs w:val="32"/>
        </w:rPr>
        <w:t>停产停业损失补偿</w:t>
      </w:r>
    </w:p>
    <w:p w:rsidR="004079AC" w:rsidRPr="00833019" w:rsidRDefault="004079AC" w:rsidP="004079AC">
      <w:pPr>
        <w:spacing w:line="520" w:lineRule="exact"/>
        <w:ind w:firstLineChars="195" w:firstLine="624"/>
        <w:rPr>
          <w:rFonts w:ascii="仿宋" w:eastAsia="仿宋" w:hAnsi="仿宋"/>
          <w:sz w:val="32"/>
          <w:szCs w:val="32"/>
        </w:rPr>
      </w:pPr>
      <w:r w:rsidRPr="00833019">
        <w:rPr>
          <w:rFonts w:ascii="仿宋" w:eastAsia="仿宋" w:hAnsi="仿宋" w:hint="eastAsia"/>
          <w:sz w:val="32"/>
          <w:szCs w:val="32"/>
        </w:rPr>
        <w:t>被征收房屋</w:t>
      </w:r>
      <w:r w:rsidR="006324D8">
        <w:rPr>
          <w:rFonts w:ascii="仿宋" w:eastAsia="仿宋" w:hAnsi="仿宋" w:hint="eastAsia"/>
          <w:sz w:val="32"/>
          <w:szCs w:val="32"/>
        </w:rPr>
        <w:t>符合下列条件的，征收人给予被征收人停产停业损失</w:t>
      </w:r>
      <w:r w:rsidRPr="00833019">
        <w:rPr>
          <w:rFonts w:ascii="仿宋" w:eastAsia="仿宋" w:hAnsi="仿宋" w:hint="eastAsia"/>
          <w:sz w:val="32"/>
          <w:szCs w:val="32"/>
        </w:rPr>
        <w:t>：</w:t>
      </w:r>
    </w:p>
    <w:p w:rsidR="004079AC" w:rsidRPr="00833019" w:rsidRDefault="004079AC" w:rsidP="004079AC">
      <w:pPr>
        <w:spacing w:line="520" w:lineRule="exact"/>
        <w:ind w:firstLineChars="200" w:firstLine="640"/>
        <w:rPr>
          <w:rFonts w:ascii="仿宋" w:eastAsia="仿宋" w:hAnsi="仿宋"/>
          <w:sz w:val="32"/>
          <w:szCs w:val="32"/>
        </w:rPr>
      </w:pPr>
      <w:r w:rsidRPr="00833019">
        <w:rPr>
          <w:rFonts w:ascii="仿宋" w:eastAsia="仿宋" w:hAnsi="仿宋" w:hint="eastAsia"/>
          <w:sz w:val="32"/>
          <w:szCs w:val="32"/>
        </w:rPr>
        <w:t>1、被征收房屋具有营业用房屋权属证明或者经有关部门认定为合法营业建筑；</w:t>
      </w:r>
    </w:p>
    <w:p w:rsidR="004079AC" w:rsidRPr="00833019" w:rsidRDefault="004079AC" w:rsidP="004079AC">
      <w:pPr>
        <w:spacing w:line="520" w:lineRule="exact"/>
        <w:ind w:firstLineChars="195" w:firstLine="624"/>
        <w:rPr>
          <w:rFonts w:ascii="仿宋" w:eastAsia="仿宋" w:hAnsi="仿宋"/>
          <w:sz w:val="32"/>
          <w:szCs w:val="32"/>
        </w:rPr>
      </w:pPr>
      <w:r w:rsidRPr="00833019">
        <w:rPr>
          <w:rFonts w:ascii="仿宋" w:eastAsia="仿宋" w:hAnsi="仿宋" w:hint="eastAsia"/>
          <w:sz w:val="32"/>
          <w:szCs w:val="32"/>
        </w:rPr>
        <w:t>2、有合法、有效的营业执照，且营业执照上标明的营业地点为被征收房屋；</w:t>
      </w:r>
    </w:p>
    <w:p w:rsidR="004079AC" w:rsidRPr="00833019" w:rsidRDefault="004079AC" w:rsidP="004079AC">
      <w:pPr>
        <w:spacing w:line="520" w:lineRule="exact"/>
        <w:ind w:firstLineChars="195" w:firstLine="624"/>
        <w:rPr>
          <w:rFonts w:ascii="仿宋" w:eastAsia="仿宋" w:hAnsi="仿宋"/>
          <w:sz w:val="32"/>
          <w:szCs w:val="32"/>
        </w:rPr>
      </w:pPr>
      <w:r w:rsidRPr="00833019">
        <w:rPr>
          <w:rFonts w:ascii="仿宋" w:eastAsia="仿宋" w:hAnsi="仿宋" w:hint="eastAsia"/>
          <w:sz w:val="32"/>
          <w:szCs w:val="32"/>
        </w:rPr>
        <w:t>3、已办理税务登记并具有纳税凭证。</w:t>
      </w:r>
    </w:p>
    <w:p w:rsidR="004079AC" w:rsidRPr="00833019" w:rsidRDefault="004079AC" w:rsidP="004079AC">
      <w:pPr>
        <w:spacing w:line="520" w:lineRule="exact"/>
        <w:ind w:firstLineChars="195" w:firstLine="624"/>
        <w:rPr>
          <w:rFonts w:ascii="仿宋" w:eastAsia="仿宋" w:hAnsi="仿宋"/>
          <w:sz w:val="32"/>
          <w:szCs w:val="32"/>
        </w:rPr>
      </w:pPr>
      <w:r w:rsidRPr="00833019">
        <w:rPr>
          <w:rFonts w:ascii="仿宋" w:eastAsia="仿宋" w:hAnsi="仿宋" w:hint="eastAsia"/>
          <w:sz w:val="32"/>
          <w:szCs w:val="32"/>
        </w:rPr>
        <w:t>停产停业损失补偿标准以被征收人的月平均利润值确定。月平均利润值依据被征收人提供的近3年纳税证明</w:t>
      </w:r>
      <w:r w:rsidR="006324D8">
        <w:rPr>
          <w:rFonts w:ascii="仿宋" w:eastAsia="仿宋" w:hAnsi="仿宋" w:hint="eastAsia"/>
          <w:sz w:val="32"/>
          <w:szCs w:val="32"/>
        </w:rPr>
        <w:t>为依据</w:t>
      </w:r>
      <w:r w:rsidRPr="00833019">
        <w:rPr>
          <w:rFonts w:ascii="仿宋" w:eastAsia="仿宋" w:hAnsi="仿宋" w:hint="eastAsia"/>
          <w:sz w:val="32"/>
          <w:szCs w:val="32"/>
        </w:rPr>
        <w:t>确定，不足3年的以全部生产经营期间纳税证明为依据推算确定。停产停业损失补偿期限，商业、服务性行业3个月，工业生产行业6个月。房屋征收决定作出之前，已停产、停业的非住宅房屋，不给予停产停业补偿。</w:t>
      </w:r>
    </w:p>
    <w:p w:rsidR="004079AC" w:rsidRPr="00833019" w:rsidRDefault="004079AC" w:rsidP="004079AC">
      <w:pPr>
        <w:spacing w:line="520" w:lineRule="exact"/>
        <w:ind w:firstLineChars="195" w:firstLine="624"/>
        <w:rPr>
          <w:rFonts w:ascii="仿宋" w:eastAsia="仿宋" w:hAnsi="仿宋"/>
          <w:sz w:val="32"/>
          <w:szCs w:val="32"/>
        </w:rPr>
      </w:pPr>
      <w:r w:rsidRPr="00833019">
        <w:rPr>
          <w:rFonts w:ascii="仿宋" w:eastAsia="仿宋" w:hAnsi="仿宋" w:hint="eastAsia"/>
          <w:sz w:val="32"/>
          <w:szCs w:val="32"/>
        </w:rPr>
        <w:t>如</w:t>
      </w:r>
      <w:r w:rsidRPr="00833019">
        <w:rPr>
          <w:rFonts w:ascii="仿宋" w:eastAsia="仿宋" w:hAnsi="仿宋" w:cs="华文中宋" w:hint="eastAsia"/>
          <w:sz w:val="32"/>
          <w:szCs w:val="32"/>
        </w:rPr>
        <w:t>双方协商不成，由具有房地产评估资质的房地产评估机构确定补偿标准。</w:t>
      </w:r>
    </w:p>
    <w:p w:rsidR="004079AC" w:rsidRDefault="004079AC" w:rsidP="004079AC">
      <w:pPr>
        <w:spacing w:line="520" w:lineRule="exact"/>
        <w:ind w:firstLineChars="195" w:firstLine="624"/>
        <w:rPr>
          <w:rFonts w:ascii="黑体" w:eastAsia="黑体"/>
          <w:sz w:val="32"/>
          <w:szCs w:val="32"/>
        </w:rPr>
      </w:pPr>
      <w:r>
        <w:rPr>
          <w:rFonts w:ascii="黑体" w:eastAsia="黑体" w:hint="eastAsia"/>
          <w:bCs/>
          <w:sz w:val="32"/>
          <w:szCs w:val="32"/>
        </w:rPr>
        <w:t>十、</w:t>
      </w:r>
      <w:r>
        <w:rPr>
          <w:rFonts w:ascii="黑体" w:eastAsia="黑体" w:hint="eastAsia"/>
          <w:sz w:val="32"/>
          <w:szCs w:val="32"/>
        </w:rPr>
        <w:t>争议解决办法</w:t>
      </w:r>
    </w:p>
    <w:p w:rsidR="004079AC" w:rsidRPr="00833019" w:rsidRDefault="004079AC" w:rsidP="004079AC">
      <w:pPr>
        <w:spacing w:line="520" w:lineRule="exact"/>
        <w:ind w:firstLineChars="195" w:firstLine="624"/>
        <w:rPr>
          <w:rFonts w:ascii="仿宋" w:eastAsia="仿宋" w:hAnsi="仿宋"/>
          <w:sz w:val="32"/>
          <w:szCs w:val="32"/>
        </w:rPr>
      </w:pPr>
      <w:r w:rsidRPr="00833019">
        <w:rPr>
          <w:rFonts w:ascii="仿宋" w:eastAsia="仿宋" w:hAnsi="仿宋" w:hint="eastAsia"/>
          <w:sz w:val="32"/>
          <w:szCs w:val="32"/>
        </w:rPr>
        <w:lastRenderedPageBreak/>
        <w:t>（一）对评估确定的被征收房屋价值</w:t>
      </w:r>
      <w:r w:rsidR="006324D8">
        <w:rPr>
          <w:rFonts w:ascii="仿宋" w:eastAsia="仿宋" w:hAnsi="仿宋" w:hint="eastAsia"/>
          <w:sz w:val="32"/>
          <w:szCs w:val="32"/>
        </w:rPr>
        <w:t>和安置房屋价值</w:t>
      </w:r>
      <w:r w:rsidRPr="00833019">
        <w:rPr>
          <w:rFonts w:ascii="仿宋" w:eastAsia="仿宋" w:hAnsi="仿宋" w:hint="eastAsia"/>
          <w:sz w:val="32"/>
          <w:szCs w:val="32"/>
        </w:rPr>
        <w:t>有异议的，应当自收到评估报告之日起10日内，向房地产价格评估机构申请复核。对复核结果有异议的，应当自收到复核结果起10日内，向房地产价格评估专家委员会申请鉴定。</w:t>
      </w:r>
    </w:p>
    <w:p w:rsidR="004079AC" w:rsidRPr="00833019" w:rsidRDefault="004079AC" w:rsidP="004079AC">
      <w:pPr>
        <w:spacing w:line="520" w:lineRule="exact"/>
        <w:ind w:firstLineChars="195" w:firstLine="624"/>
        <w:rPr>
          <w:rFonts w:ascii="仿宋" w:eastAsia="仿宋" w:hAnsi="仿宋"/>
          <w:sz w:val="32"/>
          <w:szCs w:val="32"/>
        </w:rPr>
      </w:pPr>
      <w:r w:rsidRPr="00833019">
        <w:rPr>
          <w:rFonts w:ascii="仿宋" w:eastAsia="仿宋" w:hAnsi="仿宋" w:hint="eastAsia"/>
          <w:sz w:val="32"/>
          <w:szCs w:val="32"/>
        </w:rPr>
        <w:t>（二）房屋征收部门与被征收人或房屋承租人在征收补偿方案确定的签约期限内达不成补偿安置协议的，由房屋征收部门报请征收人依据《国有土地上房屋征收与补偿条例》的规定，按照本方案作出补偿决定，并在房屋征收范围内予以公告。</w:t>
      </w:r>
    </w:p>
    <w:p w:rsidR="004079AC" w:rsidRPr="00833019" w:rsidRDefault="004079AC" w:rsidP="004079AC">
      <w:pPr>
        <w:spacing w:line="520" w:lineRule="exact"/>
        <w:ind w:firstLineChars="195" w:firstLine="624"/>
        <w:rPr>
          <w:rFonts w:ascii="仿宋" w:eastAsia="仿宋" w:hAnsi="仿宋"/>
          <w:sz w:val="32"/>
          <w:szCs w:val="32"/>
        </w:rPr>
      </w:pPr>
      <w:r w:rsidRPr="00833019">
        <w:rPr>
          <w:rFonts w:ascii="仿宋" w:eastAsia="仿宋" w:hAnsi="仿宋" w:hint="eastAsia"/>
          <w:sz w:val="32"/>
          <w:szCs w:val="32"/>
        </w:rPr>
        <w:t>（三）在签订征收补偿安置协议后，一方当事人不履行补偿协议约定的义务的，另一方当事人可以依法提起诉讼。被征收人对补偿决定不服的，可以依法申请行政复议，也可以依法提起行政诉讼。</w:t>
      </w:r>
    </w:p>
    <w:p w:rsidR="004079AC" w:rsidRPr="00833019" w:rsidRDefault="004079AC" w:rsidP="004079AC">
      <w:pPr>
        <w:spacing w:line="520" w:lineRule="exact"/>
        <w:ind w:firstLineChars="195" w:firstLine="624"/>
        <w:rPr>
          <w:rFonts w:ascii="仿宋" w:eastAsia="仿宋" w:hAnsi="仿宋"/>
          <w:sz w:val="32"/>
          <w:szCs w:val="32"/>
        </w:rPr>
      </w:pPr>
      <w:r w:rsidRPr="00833019">
        <w:rPr>
          <w:rFonts w:ascii="仿宋" w:eastAsia="仿宋" w:hAnsi="仿宋" w:hint="eastAsia"/>
          <w:sz w:val="32"/>
          <w:szCs w:val="32"/>
        </w:rPr>
        <w:t>（四）被征收人在法定期限内不申请行政复议或者不提起诉讼，在补偿决定规定的期限内又不搬迁的，由征收人依法申请人民法院强制执行。</w:t>
      </w:r>
    </w:p>
    <w:p w:rsidR="004079AC" w:rsidRPr="00423155" w:rsidRDefault="004079AC" w:rsidP="004079AC">
      <w:pPr>
        <w:spacing w:line="520" w:lineRule="exact"/>
        <w:ind w:firstLineChars="195" w:firstLine="624"/>
        <w:rPr>
          <w:rFonts w:ascii="黑体" w:eastAsia="黑体" w:hAnsi="黑体"/>
          <w:bCs/>
          <w:sz w:val="32"/>
          <w:szCs w:val="32"/>
        </w:rPr>
      </w:pPr>
      <w:r w:rsidRPr="00423155">
        <w:rPr>
          <w:rFonts w:ascii="黑体" w:eastAsia="黑体" w:hAnsi="黑体" w:hint="eastAsia"/>
          <w:sz w:val="32"/>
          <w:szCs w:val="32"/>
        </w:rPr>
        <w:t>十一、</w:t>
      </w:r>
      <w:r w:rsidRPr="00423155">
        <w:rPr>
          <w:rFonts w:ascii="黑体" w:eastAsia="黑体" w:hAnsi="黑体" w:hint="eastAsia"/>
          <w:bCs/>
          <w:sz w:val="32"/>
          <w:szCs w:val="32"/>
        </w:rPr>
        <w:t>权利与义务</w:t>
      </w:r>
    </w:p>
    <w:p w:rsidR="004079AC" w:rsidRPr="00833019" w:rsidRDefault="004079AC" w:rsidP="004079AC">
      <w:pPr>
        <w:spacing w:line="520" w:lineRule="exact"/>
        <w:ind w:firstLineChars="195" w:firstLine="624"/>
        <w:rPr>
          <w:rFonts w:ascii="仿宋" w:eastAsia="仿宋" w:hAnsi="仿宋"/>
          <w:sz w:val="32"/>
          <w:szCs w:val="32"/>
        </w:rPr>
      </w:pPr>
      <w:r w:rsidRPr="00833019">
        <w:rPr>
          <w:rFonts w:ascii="仿宋" w:eastAsia="仿宋" w:hAnsi="仿宋" w:hint="eastAsia"/>
          <w:sz w:val="32"/>
          <w:szCs w:val="32"/>
        </w:rPr>
        <w:t>（一）本方案发布后，房屋征收部门与被征收人应按照本方案相关内容签订征收补偿安置协议。</w:t>
      </w:r>
    </w:p>
    <w:p w:rsidR="004079AC" w:rsidRPr="00833019" w:rsidRDefault="004079AC" w:rsidP="004079AC">
      <w:pPr>
        <w:spacing w:line="520" w:lineRule="exact"/>
        <w:ind w:firstLineChars="195" w:firstLine="624"/>
        <w:rPr>
          <w:rFonts w:ascii="仿宋" w:eastAsia="仿宋" w:hAnsi="仿宋"/>
          <w:sz w:val="32"/>
          <w:szCs w:val="32"/>
        </w:rPr>
      </w:pPr>
      <w:r w:rsidRPr="00833019">
        <w:rPr>
          <w:rFonts w:ascii="仿宋" w:eastAsia="仿宋" w:hAnsi="仿宋" w:hint="eastAsia"/>
          <w:sz w:val="32"/>
          <w:szCs w:val="32"/>
        </w:rPr>
        <w:t>（二）征收实施单位依据相关政策协调减免契税，协助被征收人办理安置房所有权证，相关费用按有关规定执行。被征收人应积极配合提供办理房屋产权手续所需的相关资料。</w:t>
      </w:r>
    </w:p>
    <w:p w:rsidR="004079AC" w:rsidRPr="00833019" w:rsidRDefault="004079AC" w:rsidP="004079AC">
      <w:pPr>
        <w:spacing w:line="520" w:lineRule="exact"/>
        <w:ind w:firstLineChars="195" w:firstLine="624"/>
        <w:rPr>
          <w:rFonts w:ascii="仿宋" w:eastAsia="仿宋" w:hAnsi="仿宋"/>
          <w:sz w:val="32"/>
          <w:szCs w:val="32"/>
        </w:rPr>
      </w:pPr>
      <w:r w:rsidRPr="00833019">
        <w:rPr>
          <w:rFonts w:ascii="仿宋" w:eastAsia="仿宋" w:hAnsi="仿宋" w:hint="eastAsia"/>
          <w:sz w:val="32"/>
          <w:szCs w:val="32"/>
        </w:rPr>
        <w:t>（三）被征收人交房时须保持房屋结构完整，不得损坏和拆除门、窗、暖气、天然气管线等设施，应在结清水、电、气等费用后持缴费凭证办理结算手续。被征收人签订协议交验空房后，</w:t>
      </w:r>
      <w:r w:rsidRPr="00833019">
        <w:rPr>
          <w:rFonts w:ascii="仿宋" w:eastAsia="仿宋" w:hAnsi="仿宋" w:hint="eastAsia"/>
          <w:sz w:val="32"/>
          <w:szCs w:val="32"/>
        </w:rPr>
        <w:lastRenderedPageBreak/>
        <w:t>不再享有被征收房屋的所有权，房屋征收实施单位按照征收工作进度进行处理。</w:t>
      </w:r>
    </w:p>
    <w:p w:rsidR="004079AC" w:rsidRDefault="004079AC" w:rsidP="004079AC">
      <w:pPr>
        <w:spacing w:line="520" w:lineRule="exact"/>
        <w:ind w:firstLineChars="195" w:firstLine="624"/>
        <w:rPr>
          <w:rFonts w:ascii="仿宋_GB2312" w:eastAsia="仿宋_GB2312" w:hAnsi="华文中宋" w:cs="华文中宋"/>
          <w:sz w:val="32"/>
          <w:szCs w:val="32"/>
        </w:rPr>
      </w:pPr>
      <w:r>
        <w:rPr>
          <w:rFonts w:ascii="黑体" w:eastAsia="黑体" w:hAnsi="华文中宋" w:cs="华文中宋" w:hint="eastAsia"/>
          <w:sz w:val="32"/>
          <w:szCs w:val="32"/>
        </w:rPr>
        <w:t>十二、其他</w:t>
      </w:r>
    </w:p>
    <w:p w:rsidR="004079AC" w:rsidRPr="00BF7C98" w:rsidRDefault="00BF7C98" w:rsidP="00BF7C98">
      <w:pPr>
        <w:spacing w:line="520" w:lineRule="exact"/>
        <w:ind w:firstLineChars="195" w:firstLine="624"/>
        <w:rPr>
          <w:rFonts w:ascii="仿宋" w:eastAsia="仿宋" w:hAnsi="仿宋" w:cs="华文中宋"/>
          <w:sz w:val="32"/>
          <w:szCs w:val="32"/>
        </w:rPr>
      </w:pPr>
      <w:r w:rsidRPr="00833019">
        <w:rPr>
          <w:rFonts w:ascii="仿宋" w:eastAsia="仿宋" w:hAnsi="仿宋" w:hint="eastAsia"/>
          <w:sz w:val="32"/>
          <w:szCs w:val="32"/>
        </w:rPr>
        <w:t>（一）</w:t>
      </w:r>
      <w:r w:rsidRPr="00F2671A">
        <w:rPr>
          <w:rFonts w:ascii="仿宋" w:eastAsia="仿宋" w:hAnsi="仿宋" w:cs="宋体" w:hint="eastAsia"/>
          <w:sz w:val="32"/>
          <w:szCs w:val="32"/>
        </w:rPr>
        <w:t>对于领取本地社会最低生活保障金、在他处确无住房、被征收房屋的面积不足以产权调换</w:t>
      </w:r>
      <w:r w:rsidRPr="00F2671A">
        <w:rPr>
          <w:rFonts w:ascii="仿宋" w:eastAsia="仿宋" w:hAnsi="仿宋" w:cs="宋体"/>
          <w:sz w:val="32"/>
          <w:szCs w:val="32"/>
        </w:rPr>
        <w:t>50</w:t>
      </w:r>
      <w:r w:rsidRPr="00F2671A">
        <w:rPr>
          <w:rFonts w:ascii="仿宋" w:eastAsia="仿宋" w:hAnsi="仿宋" w:cs="宋体" w:hint="eastAsia"/>
          <w:sz w:val="32"/>
          <w:szCs w:val="32"/>
        </w:rPr>
        <w:t>平方米安置住房的被征收人</w:t>
      </w:r>
      <w:r w:rsidRPr="00F2671A">
        <w:rPr>
          <w:rFonts w:ascii="仿宋" w:eastAsia="仿宋" w:hAnsi="仿宋" w:cs="宋体"/>
          <w:sz w:val="32"/>
          <w:szCs w:val="32"/>
        </w:rPr>
        <w:t>,</w:t>
      </w:r>
      <w:r w:rsidRPr="00F2671A">
        <w:rPr>
          <w:rFonts w:ascii="仿宋" w:eastAsia="仿宋" w:hAnsi="仿宋" w:cs="宋体" w:hint="eastAsia"/>
          <w:sz w:val="32"/>
          <w:szCs w:val="32"/>
        </w:rPr>
        <w:t>符合住房保障条件且自愿选择保障性住房的</w:t>
      </w:r>
      <w:r w:rsidRPr="00F2671A">
        <w:rPr>
          <w:rFonts w:ascii="仿宋" w:eastAsia="仿宋" w:hAnsi="仿宋" w:cs="宋体"/>
          <w:sz w:val="32"/>
          <w:szCs w:val="32"/>
        </w:rPr>
        <w:t>,</w:t>
      </w:r>
      <w:r w:rsidRPr="00F2671A">
        <w:rPr>
          <w:rFonts w:ascii="仿宋" w:eastAsia="仿宋" w:hAnsi="仿宋" w:cs="宋体" w:hint="eastAsia"/>
          <w:sz w:val="32"/>
          <w:szCs w:val="32"/>
        </w:rPr>
        <w:t>由区政府优先给予住房保障。</w:t>
      </w:r>
      <w:r w:rsidRPr="00F2671A">
        <w:rPr>
          <w:rFonts w:ascii="仿宋" w:eastAsia="仿宋" w:hAnsi="仿宋" w:cs="宋体"/>
          <w:sz w:val="32"/>
          <w:szCs w:val="32"/>
        </w:rPr>
        <w:br/>
      </w:r>
      <w:r>
        <w:rPr>
          <w:rFonts w:ascii="仿宋" w:eastAsia="仿宋" w:hAnsi="仿宋" w:cs="华文中宋" w:hint="eastAsia"/>
          <w:sz w:val="32"/>
          <w:szCs w:val="32"/>
        </w:rPr>
        <w:t xml:space="preserve">    </w:t>
      </w:r>
      <w:r w:rsidRPr="00833019">
        <w:rPr>
          <w:rFonts w:ascii="仿宋" w:eastAsia="仿宋" w:hAnsi="仿宋" w:hint="eastAsia"/>
          <w:sz w:val="32"/>
          <w:szCs w:val="32"/>
        </w:rPr>
        <w:t>（</w:t>
      </w:r>
      <w:r>
        <w:rPr>
          <w:rFonts w:ascii="仿宋" w:eastAsia="仿宋" w:hAnsi="仿宋" w:hint="eastAsia"/>
          <w:sz w:val="32"/>
          <w:szCs w:val="32"/>
        </w:rPr>
        <w:t>二</w:t>
      </w:r>
      <w:r w:rsidRPr="00833019">
        <w:rPr>
          <w:rFonts w:ascii="仿宋" w:eastAsia="仿宋" w:hAnsi="仿宋" w:hint="eastAsia"/>
          <w:sz w:val="32"/>
          <w:szCs w:val="32"/>
        </w:rPr>
        <w:t>）</w:t>
      </w:r>
      <w:r w:rsidR="004079AC" w:rsidRPr="00833019">
        <w:rPr>
          <w:rFonts w:ascii="仿宋" w:eastAsia="仿宋" w:hAnsi="仿宋" w:cs="华文中宋" w:hint="eastAsia"/>
          <w:sz w:val="32"/>
          <w:szCs w:val="32"/>
        </w:rPr>
        <w:t>被征收人在公告规定的期限内达不成补偿协议，或者被征收房屋所有权人不明确的，由房屋征收部门报请区政府按照征收补偿方案下达补偿决定。被征收人在法定期限内不申请行政复议或者不提起行政诉讼，在补偿决定规定的期限内又不搬迁的，由区政府依法申请人民法院强制执行。</w:t>
      </w:r>
    </w:p>
    <w:p w:rsidR="004079AC" w:rsidRPr="00FB6F14" w:rsidRDefault="004079AC" w:rsidP="004079AC">
      <w:pPr>
        <w:spacing w:line="520" w:lineRule="exact"/>
        <w:ind w:firstLineChars="195" w:firstLine="624"/>
        <w:rPr>
          <w:rFonts w:ascii="黑体" w:eastAsia="黑体" w:hAnsi="黑体" w:cs="华文中宋"/>
          <w:sz w:val="32"/>
          <w:szCs w:val="32"/>
        </w:rPr>
      </w:pPr>
      <w:r w:rsidRPr="00FB6F14">
        <w:rPr>
          <w:rFonts w:ascii="黑体" w:eastAsia="黑体" w:hAnsi="黑体" w:cs="华文中宋" w:hint="eastAsia"/>
          <w:sz w:val="32"/>
          <w:szCs w:val="32"/>
        </w:rPr>
        <w:t>十三、本征收与补偿方案仅适用于新乡市人民路中段区域棚户区改造项目房屋征收与补偿。</w:t>
      </w:r>
    </w:p>
    <w:p w:rsidR="004079AC" w:rsidRPr="00FB6F14" w:rsidRDefault="004079AC" w:rsidP="004079AC">
      <w:pPr>
        <w:spacing w:line="520" w:lineRule="exact"/>
        <w:ind w:firstLineChars="195" w:firstLine="624"/>
        <w:rPr>
          <w:rFonts w:ascii="黑体" w:eastAsia="黑体" w:hAnsi="黑体" w:cs="华文中宋"/>
          <w:sz w:val="32"/>
          <w:szCs w:val="32"/>
        </w:rPr>
      </w:pPr>
      <w:r w:rsidRPr="00FB6F14">
        <w:rPr>
          <w:rFonts w:ascii="黑体" w:eastAsia="黑体" w:hAnsi="黑体" w:cs="华文中宋" w:hint="eastAsia"/>
          <w:sz w:val="32"/>
          <w:szCs w:val="32"/>
        </w:rPr>
        <w:t>十四、本方案未尽事宜，按有关法律法规执行。</w:t>
      </w:r>
    </w:p>
    <w:p w:rsidR="004079AC" w:rsidRDefault="004079AC" w:rsidP="004079AC">
      <w:pPr>
        <w:spacing w:line="520" w:lineRule="exact"/>
        <w:rPr>
          <w:rFonts w:ascii="黑体" w:eastAsia="黑体" w:hAnsi="华文中宋" w:cs="华文中宋"/>
          <w:sz w:val="32"/>
          <w:szCs w:val="32"/>
        </w:rPr>
      </w:pPr>
    </w:p>
    <w:p w:rsidR="004079AC" w:rsidRDefault="004079AC" w:rsidP="004079AC">
      <w:pPr>
        <w:pStyle w:val="p15"/>
        <w:spacing w:line="560" w:lineRule="exact"/>
        <w:rPr>
          <w:rFonts w:ascii="仿宋_GB2312" w:eastAsia="仿宋_GB2312"/>
          <w:sz w:val="32"/>
          <w:szCs w:val="32"/>
          <w:u w:val="single"/>
        </w:rPr>
      </w:pPr>
    </w:p>
    <w:p w:rsidR="00850FE2" w:rsidRDefault="00850FE2">
      <w:pPr>
        <w:pStyle w:val="p15"/>
        <w:spacing w:line="560" w:lineRule="exact"/>
        <w:rPr>
          <w:rFonts w:ascii="黑体" w:eastAsia="黑体" w:hAnsi="黑体"/>
          <w:sz w:val="32"/>
          <w:szCs w:val="32"/>
          <w:u w:val="single" w:color="FFFFFF"/>
        </w:rPr>
      </w:pPr>
    </w:p>
    <w:p w:rsidR="00850FE2" w:rsidRDefault="00850FE2">
      <w:pPr>
        <w:pStyle w:val="p15"/>
        <w:spacing w:line="560" w:lineRule="exact"/>
        <w:rPr>
          <w:rFonts w:ascii="黑体" w:eastAsia="黑体" w:hAnsi="黑体"/>
          <w:sz w:val="32"/>
          <w:szCs w:val="32"/>
          <w:u w:val="single" w:color="FFFFFF"/>
        </w:rPr>
      </w:pPr>
    </w:p>
    <w:p w:rsidR="00850FE2" w:rsidRDefault="00850FE2">
      <w:pPr>
        <w:pStyle w:val="p15"/>
        <w:spacing w:line="560" w:lineRule="exact"/>
        <w:rPr>
          <w:rFonts w:ascii="黑体" w:eastAsia="黑体" w:hAnsi="黑体"/>
          <w:sz w:val="32"/>
          <w:szCs w:val="32"/>
          <w:u w:val="single" w:color="FFFFFF"/>
        </w:rPr>
      </w:pPr>
    </w:p>
    <w:p w:rsidR="00850FE2" w:rsidRDefault="00850FE2">
      <w:pPr>
        <w:pStyle w:val="p15"/>
        <w:spacing w:line="560" w:lineRule="exact"/>
        <w:rPr>
          <w:rFonts w:ascii="黑体" w:eastAsia="黑体" w:hAnsi="黑体"/>
          <w:sz w:val="32"/>
          <w:szCs w:val="32"/>
          <w:u w:val="single" w:color="FFFFFF"/>
        </w:rPr>
      </w:pPr>
    </w:p>
    <w:p w:rsidR="00850FE2" w:rsidRDefault="00850FE2">
      <w:pPr>
        <w:pStyle w:val="p15"/>
        <w:spacing w:line="560" w:lineRule="exact"/>
        <w:rPr>
          <w:rFonts w:ascii="黑体" w:eastAsia="黑体" w:hAnsi="黑体"/>
          <w:sz w:val="32"/>
          <w:szCs w:val="32"/>
          <w:u w:val="single" w:color="FFFFFF"/>
        </w:rPr>
      </w:pPr>
    </w:p>
    <w:p w:rsidR="00850FE2" w:rsidRDefault="00850FE2">
      <w:pPr>
        <w:pStyle w:val="p15"/>
        <w:spacing w:line="560" w:lineRule="exact"/>
        <w:rPr>
          <w:rFonts w:ascii="黑体" w:eastAsia="黑体" w:hAnsi="黑体"/>
          <w:sz w:val="32"/>
          <w:szCs w:val="32"/>
          <w:u w:val="single" w:color="FFFFFF"/>
        </w:rPr>
      </w:pPr>
    </w:p>
    <w:p w:rsidR="0083059B" w:rsidRPr="00627090" w:rsidRDefault="0083059B">
      <w:pPr>
        <w:pStyle w:val="p15"/>
        <w:spacing w:line="560" w:lineRule="exact"/>
        <w:rPr>
          <w:rFonts w:ascii="黑体" w:eastAsia="黑体" w:hAnsi="黑体"/>
          <w:sz w:val="32"/>
          <w:szCs w:val="32"/>
          <w:u w:val="single" w:color="FFFFFF"/>
        </w:rPr>
      </w:pPr>
      <w:r w:rsidRPr="00627090">
        <w:rPr>
          <w:rFonts w:ascii="黑体" w:eastAsia="黑体" w:hAnsi="黑体" w:hint="eastAsia"/>
          <w:sz w:val="32"/>
          <w:szCs w:val="32"/>
          <w:u w:val="single" w:color="FFFFFF"/>
        </w:rPr>
        <w:lastRenderedPageBreak/>
        <w:t>附表一：</w:t>
      </w:r>
    </w:p>
    <w:p w:rsidR="0083059B" w:rsidRPr="00B34652" w:rsidRDefault="0083059B">
      <w:pPr>
        <w:pStyle w:val="p15"/>
        <w:spacing w:line="560" w:lineRule="exact"/>
        <w:jc w:val="center"/>
        <w:rPr>
          <w:rFonts w:ascii="仿宋" w:eastAsia="仿宋" w:hAnsi="仿宋"/>
          <w:sz w:val="32"/>
          <w:szCs w:val="32"/>
          <w:u w:val="single" w:color="FFFFFF"/>
        </w:rPr>
      </w:pPr>
      <w:r w:rsidRPr="00B34652">
        <w:rPr>
          <w:rFonts w:ascii="仿宋" w:eastAsia="仿宋" w:hAnsi="仿宋" w:hint="eastAsia"/>
          <w:sz w:val="32"/>
          <w:szCs w:val="32"/>
          <w:u w:val="single" w:color="FFFFFF"/>
        </w:rPr>
        <w:t>住宅房屋结构及楼层</w:t>
      </w:r>
      <w:r w:rsidR="00627090">
        <w:rPr>
          <w:rFonts w:ascii="仿宋" w:eastAsia="仿宋" w:hAnsi="仿宋" w:hint="eastAsia"/>
          <w:sz w:val="32"/>
          <w:szCs w:val="32"/>
          <w:u w:val="single" w:color="FFFFFF"/>
        </w:rPr>
        <w:t>成新</w:t>
      </w:r>
      <w:r w:rsidRPr="00B34652">
        <w:rPr>
          <w:rFonts w:ascii="仿宋" w:eastAsia="仿宋" w:hAnsi="仿宋" w:hint="eastAsia"/>
          <w:sz w:val="32"/>
          <w:szCs w:val="32"/>
          <w:u w:val="single" w:color="FFFFFF"/>
        </w:rPr>
        <w:t>结算差价表</w:t>
      </w:r>
    </w:p>
    <w:tbl>
      <w:tblPr>
        <w:tblW w:w="0" w:type="auto"/>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10"/>
        <w:gridCol w:w="3550"/>
        <w:gridCol w:w="3020"/>
      </w:tblGrid>
      <w:tr w:rsidR="0083059B" w:rsidRPr="00064D55" w:rsidTr="004724D0">
        <w:trPr>
          <w:cantSplit/>
        </w:trPr>
        <w:tc>
          <w:tcPr>
            <w:tcW w:w="2410" w:type="dxa"/>
            <w:vAlign w:val="center"/>
          </w:tcPr>
          <w:p w:rsidR="0083059B" w:rsidRPr="00064D55" w:rsidRDefault="0083059B">
            <w:pPr>
              <w:pStyle w:val="p15"/>
              <w:spacing w:line="560" w:lineRule="exact"/>
              <w:jc w:val="center"/>
              <w:rPr>
                <w:rFonts w:ascii="仿宋" w:eastAsia="仿宋" w:hAnsi="仿宋"/>
                <w:sz w:val="32"/>
                <w:szCs w:val="32"/>
                <w:u w:val="single" w:color="FFFFFF"/>
              </w:rPr>
            </w:pPr>
            <w:r w:rsidRPr="00064D55">
              <w:rPr>
                <w:rFonts w:ascii="仿宋" w:eastAsia="仿宋" w:hAnsi="仿宋" w:hint="eastAsia"/>
                <w:sz w:val="32"/>
                <w:szCs w:val="32"/>
                <w:u w:val="single" w:color="FFFFFF"/>
              </w:rPr>
              <w:t>序号</w:t>
            </w:r>
          </w:p>
        </w:tc>
        <w:tc>
          <w:tcPr>
            <w:tcW w:w="3550" w:type="dxa"/>
            <w:vAlign w:val="center"/>
          </w:tcPr>
          <w:p w:rsidR="0083059B" w:rsidRPr="00064D55" w:rsidRDefault="0083059B">
            <w:pPr>
              <w:pStyle w:val="p15"/>
              <w:spacing w:line="560" w:lineRule="exact"/>
              <w:jc w:val="center"/>
              <w:rPr>
                <w:rFonts w:ascii="仿宋" w:eastAsia="仿宋" w:hAnsi="仿宋"/>
                <w:sz w:val="32"/>
                <w:szCs w:val="32"/>
                <w:u w:val="single" w:color="FFFFFF"/>
              </w:rPr>
            </w:pPr>
            <w:r w:rsidRPr="00064D55">
              <w:rPr>
                <w:rFonts w:ascii="仿宋" w:eastAsia="仿宋" w:hAnsi="仿宋" w:hint="eastAsia"/>
                <w:sz w:val="32"/>
                <w:szCs w:val="32"/>
                <w:u w:val="single" w:color="FFFFFF"/>
              </w:rPr>
              <w:t>楼层</w:t>
            </w:r>
          </w:p>
        </w:tc>
        <w:tc>
          <w:tcPr>
            <w:tcW w:w="3020" w:type="dxa"/>
            <w:vAlign w:val="center"/>
          </w:tcPr>
          <w:p w:rsidR="0083059B" w:rsidRPr="00064D55" w:rsidRDefault="0083059B">
            <w:pPr>
              <w:pStyle w:val="p15"/>
              <w:spacing w:line="560" w:lineRule="exact"/>
              <w:jc w:val="center"/>
              <w:rPr>
                <w:rFonts w:ascii="仿宋" w:eastAsia="仿宋" w:hAnsi="仿宋"/>
                <w:sz w:val="32"/>
                <w:szCs w:val="32"/>
                <w:u w:val="single" w:color="FFFFFF"/>
              </w:rPr>
            </w:pPr>
            <w:r w:rsidRPr="00064D55">
              <w:rPr>
                <w:rFonts w:ascii="仿宋" w:eastAsia="仿宋" w:hAnsi="仿宋" w:hint="eastAsia"/>
                <w:sz w:val="32"/>
                <w:szCs w:val="32"/>
                <w:u w:val="single" w:color="FFFFFF"/>
              </w:rPr>
              <w:t>结算差价</w:t>
            </w:r>
          </w:p>
        </w:tc>
      </w:tr>
      <w:tr w:rsidR="0083059B" w:rsidRPr="00064D55">
        <w:tc>
          <w:tcPr>
            <w:tcW w:w="2410" w:type="dxa"/>
            <w:vAlign w:val="center"/>
          </w:tcPr>
          <w:p w:rsidR="0083059B" w:rsidRPr="00064D55" w:rsidRDefault="0083059B">
            <w:pPr>
              <w:pStyle w:val="p15"/>
              <w:spacing w:line="560" w:lineRule="exact"/>
              <w:jc w:val="center"/>
              <w:rPr>
                <w:rFonts w:ascii="仿宋" w:eastAsia="仿宋" w:hAnsi="仿宋"/>
                <w:sz w:val="32"/>
                <w:szCs w:val="32"/>
                <w:u w:val="single" w:color="FFFFFF"/>
              </w:rPr>
            </w:pPr>
            <w:r w:rsidRPr="00064D55">
              <w:rPr>
                <w:rFonts w:ascii="仿宋" w:eastAsia="仿宋" w:hAnsi="仿宋" w:hint="eastAsia"/>
                <w:sz w:val="32"/>
                <w:szCs w:val="32"/>
                <w:u w:val="single" w:color="FFFFFF"/>
              </w:rPr>
              <w:t>1</w:t>
            </w:r>
          </w:p>
        </w:tc>
        <w:tc>
          <w:tcPr>
            <w:tcW w:w="3550" w:type="dxa"/>
            <w:vAlign w:val="center"/>
          </w:tcPr>
          <w:p w:rsidR="0083059B" w:rsidRPr="00064D55" w:rsidRDefault="0083059B">
            <w:pPr>
              <w:pStyle w:val="p15"/>
              <w:spacing w:line="560" w:lineRule="exact"/>
              <w:jc w:val="center"/>
              <w:rPr>
                <w:rFonts w:ascii="仿宋" w:eastAsia="仿宋" w:hAnsi="仿宋"/>
                <w:sz w:val="32"/>
                <w:szCs w:val="32"/>
                <w:u w:val="single" w:color="FFFFFF"/>
              </w:rPr>
            </w:pPr>
            <w:r w:rsidRPr="00064D55">
              <w:rPr>
                <w:rFonts w:ascii="仿宋" w:eastAsia="仿宋" w:hAnsi="仿宋" w:hint="eastAsia"/>
                <w:sz w:val="32"/>
                <w:szCs w:val="32"/>
                <w:u w:val="single" w:color="FFFFFF"/>
              </w:rPr>
              <w:t>一～三层</w:t>
            </w:r>
          </w:p>
        </w:tc>
        <w:tc>
          <w:tcPr>
            <w:tcW w:w="3020" w:type="dxa"/>
            <w:vAlign w:val="center"/>
          </w:tcPr>
          <w:p w:rsidR="0083059B" w:rsidRPr="00064D55" w:rsidRDefault="0083059B">
            <w:pPr>
              <w:pStyle w:val="p15"/>
              <w:spacing w:line="560" w:lineRule="exact"/>
              <w:jc w:val="center"/>
              <w:rPr>
                <w:rFonts w:ascii="仿宋" w:eastAsia="仿宋" w:hAnsi="仿宋"/>
                <w:sz w:val="32"/>
                <w:szCs w:val="32"/>
                <w:u w:val="single" w:color="FFFFFF"/>
              </w:rPr>
            </w:pPr>
            <w:r w:rsidRPr="00064D55">
              <w:rPr>
                <w:rFonts w:ascii="仿宋" w:eastAsia="仿宋" w:hAnsi="仿宋" w:hint="eastAsia"/>
                <w:sz w:val="32"/>
                <w:szCs w:val="32"/>
                <w:u w:val="single" w:color="FFFFFF"/>
              </w:rPr>
              <w:t>400元/</w:t>
            </w:r>
            <w:r w:rsidRPr="00064D55">
              <w:rPr>
                <w:rFonts w:ascii="仿宋" w:eastAsia="仿宋" w:hAnsi="仿宋" w:cs="宋体" w:hint="eastAsia"/>
                <w:sz w:val="32"/>
                <w:szCs w:val="32"/>
                <w:u w:val="single" w:color="FFFFFF"/>
              </w:rPr>
              <w:t>㎡</w:t>
            </w:r>
          </w:p>
        </w:tc>
      </w:tr>
      <w:tr w:rsidR="0083059B" w:rsidRPr="00064D55">
        <w:tc>
          <w:tcPr>
            <w:tcW w:w="2410" w:type="dxa"/>
          </w:tcPr>
          <w:p w:rsidR="0083059B" w:rsidRPr="00064D55" w:rsidRDefault="0083059B">
            <w:pPr>
              <w:pStyle w:val="p15"/>
              <w:spacing w:line="560" w:lineRule="exact"/>
              <w:jc w:val="center"/>
              <w:rPr>
                <w:rFonts w:ascii="仿宋" w:eastAsia="仿宋" w:hAnsi="仿宋"/>
                <w:sz w:val="32"/>
                <w:szCs w:val="32"/>
                <w:u w:val="single" w:color="FFFFFF"/>
              </w:rPr>
            </w:pPr>
            <w:r w:rsidRPr="00064D55">
              <w:rPr>
                <w:rFonts w:ascii="仿宋" w:eastAsia="仿宋" w:hAnsi="仿宋" w:hint="eastAsia"/>
                <w:sz w:val="32"/>
                <w:szCs w:val="32"/>
                <w:u w:val="single" w:color="FFFFFF"/>
              </w:rPr>
              <w:t>2</w:t>
            </w:r>
          </w:p>
        </w:tc>
        <w:tc>
          <w:tcPr>
            <w:tcW w:w="3550" w:type="dxa"/>
          </w:tcPr>
          <w:p w:rsidR="0083059B" w:rsidRPr="00064D55" w:rsidRDefault="0083059B">
            <w:pPr>
              <w:pStyle w:val="p15"/>
              <w:spacing w:line="560" w:lineRule="exact"/>
              <w:jc w:val="center"/>
              <w:rPr>
                <w:rFonts w:ascii="仿宋" w:eastAsia="仿宋" w:hAnsi="仿宋"/>
                <w:sz w:val="32"/>
                <w:szCs w:val="32"/>
                <w:u w:val="single" w:color="FFFFFF"/>
              </w:rPr>
            </w:pPr>
            <w:r w:rsidRPr="00064D55">
              <w:rPr>
                <w:rFonts w:ascii="仿宋" w:eastAsia="仿宋" w:hAnsi="仿宋" w:hint="eastAsia"/>
                <w:sz w:val="32"/>
                <w:szCs w:val="32"/>
                <w:u w:val="single" w:color="FFFFFF"/>
              </w:rPr>
              <w:t>四层</w:t>
            </w:r>
          </w:p>
        </w:tc>
        <w:tc>
          <w:tcPr>
            <w:tcW w:w="3020" w:type="dxa"/>
          </w:tcPr>
          <w:p w:rsidR="0083059B" w:rsidRPr="00064D55" w:rsidRDefault="0083059B">
            <w:pPr>
              <w:pStyle w:val="p15"/>
              <w:spacing w:line="560" w:lineRule="exact"/>
              <w:jc w:val="center"/>
              <w:rPr>
                <w:rFonts w:ascii="仿宋" w:eastAsia="仿宋" w:hAnsi="仿宋"/>
                <w:sz w:val="32"/>
                <w:szCs w:val="32"/>
                <w:u w:val="single" w:color="FFFFFF"/>
              </w:rPr>
            </w:pPr>
            <w:r w:rsidRPr="00064D55">
              <w:rPr>
                <w:rFonts w:ascii="仿宋" w:eastAsia="仿宋" w:hAnsi="仿宋" w:hint="eastAsia"/>
                <w:sz w:val="32"/>
                <w:szCs w:val="32"/>
                <w:u w:val="single" w:color="FFFFFF"/>
              </w:rPr>
              <w:t>460元/</w:t>
            </w:r>
            <w:r w:rsidRPr="00064D55">
              <w:rPr>
                <w:rFonts w:ascii="仿宋" w:eastAsia="仿宋" w:hAnsi="仿宋" w:cs="宋体" w:hint="eastAsia"/>
                <w:sz w:val="32"/>
                <w:szCs w:val="32"/>
                <w:u w:val="single" w:color="FFFFFF"/>
              </w:rPr>
              <w:t>㎡</w:t>
            </w:r>
          </w:p>
        </w:tc>
      </w:tr>
      <w:tr w:rsidR="0083059B" w:rsidRPr="00064D55">
        <w:tc>
          <w:tcPr>
            <w:tcW w:w="2410" w:type="dxa"/>
          </w:tcPr>
          <w:p w:rsidR="0083059B" w:rsidRPr="00064D55" w:rsidRDefault="0083059B">
            <w:pPr>
              <w:pStyle w:val="p15"/>
              <w:spacing w:line="560" w:lineRule="exact"/>
              <w:jc w:val="center"/>
              <w:rPr>
                <w:rFonts w:ascii="仿宋" w:eastAsia="仿宋" w:hAnsi="仿宋"/>
                <w:sz w:val="32"/>
                <w:szCs w:val="32"/>
                <w:u w:val="single" w:color="FFFFFF"/>
              </w:rPr>
            </w:pPr>
            <w:r w:rsidRPr="00064D55">
              <w:rPr>
                <w:rFonts w:ascii="仿宋" w:eastAsia="仿宋" w:hAnsi="仿宋" w:hint="eastAsia"/>
                <w:sz w:val="32"/>
                <w:szCs w:val="32"/>
                <w:u w:val="single" w:color="FFFFFF"/>
              </w:rPr>
              <w:t>3</w:t>
            </w:r>
          </w:p>
        </w:tc>
        <w:tc>
          <w:tcPr>
            <w:tcW w:w="3550" w:type="dxa"/>
          </w:tcPr>
          <w:p w:rsidR="0083059B" w:rsidRPr="00064D55" w:rsidRDefault="0083059B">
            <w:pPr>
              <w:pStyle w:val="p15"/>
              <w:spacing w:line="560" w:lineRule="exact"/>
              <w:jc w:val="center"/>
              <w:rPr>
                <w:rFonts w:ascii="仿宋" w:eastAsia="仿宋" w:hAnsi="仿宋"/>
                <w:sz w:val="32"/>
                <w:szCs w:val="32"/>
                <w:u w:val="single" w:color="FFFFFF"/>
              </w:rPr>
            </w:pPr>
            <w:r w:rsidRPr="00064D55">
              <w:rPr>
                <w:rFonts w:ascii="仿宋" w:eastAsia="仿宋" w:hAnsi="仿宋" w:hint="eastAsia"/>
                <w:sz w:val="32"/>
                <w:szCs w:val="32"/>
                <w:u w:val="single" w:color="FFFFFF"/>
              </w:rPr>
              <w:t>五层</w:t>
            </w:r>
          </w:p>
        </w:tc>
        <w:tc>
          <w:tcPr>
            <w:tcW w:w="3020" w:type="dxa"/>
          </w:tcPr>
          <w:p w:rsidR="0083059B" w:rsidRPr="00064D55" w:rsidRDefault="0083059B">
            <w:pPr>
              <w:pStyle w:val="p15"/>
              <w:spacing w:line="560" w:lineRule="exact"/>
              <w:jc w:val="center"/>
              <w:rPr>
                <w:rFonts w:ascii="仿宋" w:eastAsia="仿宋" w:hAnsi="仿宋"/>
                <w:sz w:val="32"/>
                <w:szCs w:val="32"/>
                <w:u w:val="single" w:color="FFFFFF"/>
              </w:rPr>
            </w:pPr>
            <w:r w:rsidRPr="00064D55">
              <w:rPr>
                <w:rFonts w:ascii="仿宋" w:eastAsia="仿宋" w:hAnsi="仿宋" w:hint="eastAsia"/>
                <w:sz w:val="32"/>
                <w:szCs w:val="32"/>
                <w:u w:val="single" w:color="FFFFFF"/>
              </w:rPr>
              <w:t>550元/</w:t>
            </w:r>
            <w:r w:rsidRPr="00064D55">
              <w:rPr>
                <w:rFonts w:ascii="仿宋" w:eastAsia="仿宋" w:hAnsi="仿宋" w:cs="宋体" w:hint="eastAsia"/>
                <w:sz w:val="32"/>
                <w:szCs w:val="32"/>
                <w:u w:val="single" w:color="FFFFFF"/>
              </w:rPr>
              <w:t>㎡</w:t>
            </w:r>
          </w:p>
        </w:tc>
      </w:tr>
      <w:tr w:rsidR="0083059B" w:rsidRPr="00064D55">
        <w:tc>
          <w:tcPr>
            <w:tcW w:w="2410" w:type="dxa"/>
          </w:tcPr>
          <w:p w:rsidR="0083059B" w:rsidRPr="00064D55" w:rsidRDefault="0083059B">
            <w:pPr>
              <w:pStyle w:val="p15"/>
              <w:spacing w:line="560" w:lineRule="exact"/>
              <w:jc w:val="center"/>
              <w:rPr>
                <w:rFonts w:ascii="仿宋" w:eastAsia="仿宋" w:hAnsi="仿宋"/>
                <w:sz w:val="32"/>
                <w:szCs w:val="32"/>
                <w:u w:val="single" w:color="FFFFFF"/>
              </w:rPr>
            </w:pPr>
            <w:r w:rsidRPr="00064D55">
              <w:rPr>
                <w:rFonts w:ascii="仿宋" w:eastAsia="仿宋" w:hAnsi="仿宋" w:hint="eastAsia"/>
                <w:sz w:val="32"/>
                <w:szCs w:val="32"/>
                <w:u w:val="single" w:color="FFFFFF"/>
              </w:rPr>
              <w:t>4</w:t>
            </w:r>
          </w:p>
        </w:tc>
        <w:tc>
          <w:tcPr>
            <w:tcW w:w="3550" w:type="dxa"/>
          </w:tcPr>
          <w:p w:rsidR="0083059B" w:rsidRPr="00064D55" w:rsidRDefault="0083059B">
            <w:pPr>
              <w:pStyle w:val="p15"/>
              <w:spacing w:line="560" w:lineRule="exact"/>
              <w:jc w:val="center"/>
              <w:rPr>
                <w:rFonts w:ascii="仿宋" w:eastAsia="仿宋" w:hAnsi="仿宋"/>
                <w:sz w:val="32"/>
                <w:szCs w:val="32"/>
                <w:u w:val="single" w:color="FFFFFF"/>
              </w:rPr>
            </w:pPr>
            <w:r w:rsidRPr="00064D55">
              <w:rPr>
                <w:rFonts w:ascii="仿宋" w:eastAsia="仿宋" w:hAnsi="仿宋" w:hint="eastAsia"/>
                <w:sz w:val="32"/>
                <w:szCs w:val="32"/>
                <w:u w:val="single" w:color="FFFFFF"/>
              </w:rPr>
              <w:t>六层</w:t>
            </w:r>
          </w:p>
        </w:tc>
        <w:tc>
          <w:tcPr>
            <w:tcW w:w="3020" w:type="dxa"/>
          </w:tcPr>
          <w:p w:rsidR="0083059B" w:rsidRPr="00064D55" w:rsidRDefault="0083059B">
            <w:pPr>
              <w:pStyle w:val="p15"/>
              <w:spacing w:line="560" w:lineRule="exact"/>
              <w:jc w:val="center"/>
              <w:rPr>
                <w:rFonts w:ascii="仿宋" w:eastAsia="仿宋" w:hAnsi="仿宋"/>
                <w:sz w:val="32"/>
                <w:szCs w:val="32"/>
                <w:u w:val="single" w:color="FFFFFF"/>
              </w:rPr>
            </w:pPr>
            <w:r w:rsidRPr="00064D55">
              <w:rPr>
                <w:rFonts w:ascii="仿宋" w:eastAsia="仿宋" w:hAnsi="仿宋" w:hint="eastAsia"/>
                <w:sz w:val="32"/>
                <w:szCs w:val="32"/>
                <w:u w:val="single" w:color="FFFFFF"/>
              </w:rPr>
              <w:t>600元/</w:t>
            </w:r>
            <w:r w:rsidRPr="00064D55">
              <w:rPr>
                <w:rFonts w:ascii="仿宋" w:eastAsia="仿宋" w:hAnsi="仿宋" w:cs="宋体" w:hint="eastAsia"/>
                <w:sz w:val="32"/>
                <w:szCs w:val="32"/>
                <w:u w:val="single" w:color="FFFFFF"/>
              </w:rPr>
              <w:t>㎡</w:t>
            </w:r>
          </w:p>
        </w:tc>
      </w:tr>
      <w:tr w:rsidR="0083059B" w:rsidRPr="00064D55">
        <w:trPr>
          <w:trHeight w:val="1264"/>
        </w:trPr>
        <w:tc>
          <w:tcPr>
            <w:tcW w:w="8980" w:type="dxa"/>
            <w:gridSpan w:val="3"/>
          </w:tcPr>
          <w:p w:rsidR="0083059B" w:rsidRPr="00064D55" w:rsidRDefault="0083059B">
            <w:pPr>
              <w:pStyle w:val="p15"/>
              <w:spacing w:line="560" w:lineRule="exact"/>
              <w:rPr>
                <w:rFonts w:ascii="仿宋" w:eastAsia="仿宋" w:hAnsi="仿宋"/>
                <w:sz w:val="32"/>
                <w:szCs w:val="32"/>
                <w:u w:val="single" w:color="FFFFFF"/>
              </w:rPr>
            </w:pPr>
            <w:r w:rsidRPr="00064D55">
              <w:rPr>
                <w:rFonts w:ascii="仿宋" w:eastAsia="仿宋" w:hAnsi="仿宋" w:hint="eastAsia"/>
                <w:sz w:val="32"/>
                <w:szCs w:val="32"/>
                <w:u w:val="single" w:color="FFFFFF"/>
              </w:rPr>
              <w:t>注：对于住一、二、三层的住宅不分楼层，统一按照400元/</w:t>
            </w:r>
            <w:r w:rsidRPr="00064D55">
              <w:rPr>
                <w:rFonts w:ascii="仿宋" w:eastAsia="仿宋" w:hAnsi="仿宋" w:cs="宋体" w:hint="eastAsia"/>
                <w:sz w:val="32"/>
                <w:szCs w:val="32"/>
                <w:u w:val="single" w:color="FFFFFF"/>
              </w:rPr>
              <w:t>㎡</w:t>
            </w:r>
            <w:r w:rsidRPr="00064D55">
              <w:rPr>
                <w:rFonts w:ascii="仿宋" w:eastAsia="仿宋" w:hAnsi="仿宋" w:hint="eastAsia"/>
                <w:sz w:val="32"/>
                <w:szCs w:val="32"/>
                <w:u w:val="single" w:color="FFFFFF"/>
              </w:rPr>
              <w:t>补交结构楼层差价，三层以上的建筑按本表执行。</w:t>
            </w:r>
          </w:p>
        </w:tc>
      </w:tr>
    </w:tbl>
    <w:p w:rsidR="0083059B" w:rsidRDefault="0083059B">
      <w:pPr>
        <w:pStyle w:val="p15"/>
        <w:spacing w:line="560" w:lineRule="exact"/>
        <w:rPr>
          <w:rFonts w:ascii="仿宋_GB2312" w:eastAsia="仿宋_GB2312"/>
          <w:b/>
          <w:sz w:val="32"/>
          <w:szCs w:val="32"/>
          <w:u w:val="single" w:color="FFFFFF"/>
        </w:rPr>
      </w:pPr>
    </w:p>
    <w:p w:rsidR="00B455F1" w:rsidRDefault="00B455F1">
      <w:pPr>
        <w:pStyle w:val="p15"/>
        <w:spacing w:line="560" w:lineRule="exact"/>
        <w:rPr>
          <w:rFonts w:ascii="仿宋_GB2312" w:eastAsia="仿宋_GB2312"/>
          <w:b/>
          <w:sz w:val="32"/>
          <w:szCs w:val="32"/>
          <w:u w:val="single" w:color="FFFFFF"/>
        </w:rPr>
      </w:pPr>
    </w:p>
    <w:p w:rsidR="0083059B" w:rsidRPr="00627090" w:rsidRDefault="0083059B">
      <w:pPr>
        <w:pStyle w:val="p15"/>
        <w:spacing w:line="560" w:lineRule="exact"/>
        <w:rPr>
          <w:rFonts w:ascii="黑体" w:eastAsia="黑体" w:hAnsi="黑体"/>
          <w:sz w:val="32"/>
          <w:szCs w:val="32"/>
          <w:u w:val="single" w:color="FFFFFF"/>
        </w:rPr>
      </w:pPr>
      <w:r w:rsidRPr="00627090">
        <w:rPr>
          <w:rFonts w:ascii="黑体" w:eastAsia="黑体" w:hAnsi="黑体" w:hint="eastAsia"/>
          <w:sz w:val="32"/>
          <w:szCs w:val="32"/>
          <w:u w:val="single" w:color="FFFFFF"/>
        </w:rPr>
        <w:t>附表二</w:t>
      </w:r>
      <w:r w:rsidR="00064D55" w:rsidRPr="00627090">
        <w:rPr>
          <w:rFonts w:ascii="黑体" w:eastAsia="黑体" w:hAnsi="黑体" w:hint="eastAsia"/>
          <w:sz w:val="32"/>
          <w:szCs w:val="32"/>
          <w:u w:val="single" w:color="FFFFFF"/>
        </w:rPr>
        <w:t>：</w:t>
      </w:r>
    </w:p>
    <w:p w:rsidR="0083059B" w:rsidRPr="00B34652" w:rsidRDefault="0083059B">
      <w:pPr>
        <w:pStyle w:val="p15"/>
        <w:spacing w:line="560" w:lineRule="exact"/>
        <w:jc w:val="center"/>
        <w:rPr>
          <w:rFonts w:ascii="仿宋" w:eastAsia="仿宋" w:hAnsi="仿宋"/>
          <w:sz w:val="32"/>
          <w:szCs w:val="32"/>
          <w:u w:val="single" w:color="FFFFFF"/>
        </w:rPr>
      </w:pPr>
      <w:r w:rsidRPr="00B34652">
        <w:rPr>
          <w:rFonts w:ascii="仿宋" w:eastAsia="仿宋" w:hAnsi="仿宋" w:hint="eastAsia"/>
          <w:sz w:val="32"/>
          <w:szCs w:val="32"/>
          <w:u w:val="single" w:color="FFFFFF"/>
        </w:rPr>
        <w:t>营业房</w:t>
      </w:r>
      <w:r w:rsidR="00627090">
        <w:rPr>
          <w:rFonts w:ascii="仿宋" w:eastAsia="仿宋" w:hAnsi="仿宋" w:hint="eastAsia"/>
          <w:sz w:val="32"/>
          <w:szCs w:val="32"/>
          <w:u w:val="single" w:color="FFFFFF"/>
        </w:rPr>
        <w:t>屋</w:t>
      </w:r>
      <w:r w:rsidRPr="00B34652">
        <w:rPr>
          <w:rFonts w:ascii="仿宋" w:eastAsia="仿宋" w:hAnsi="仿宋" w:hint="eastAsia"/>
          <w:sz w:val="32"/>
          <w:szCs w:val="32"/>
          <w:u w:val="single" w:color="FFFFFF"/>
        </w:rPr>
        <w:t>结构及</w:t>
      </w:r>
      <w:r w:rsidR="00627090">
        <w:rPr>
          <w:rFonts w:ascii="仿宋" w:eastAsia="仿宋" w:hAnsi="仿宋" w:hint="eastAsia"/>
          <w:sz w:val="32"/>
          <w:szCs w:val="32"/>
          <w:u w:val="single" w:color="FFFFFF"/>
        </w:rPr>
        <w:t>楼层成新结算差价表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530"/>
        <w:gridCol w:w="4530"/>
      </w:tblGrid>
      <w:tr w:rsidR="0083059B" w:rsidRPr="00064D55">
        <w:tc>
          <w:tcPr>
            <w:tcW w:w="4530" w:type="dxa"/>
            <w:vAlign w:val="center"/>
          </w:tcPr>
          <w:p w:rsidR="0083059B" w:rsidRPr="00064D55" w:rsidRDefault="0083059B">
            <w:pPr>
              <w:pStyle w:val="p15"/>
              <w:spacing w:line="560" w:lineRule="exact"/>
              <w:jc w:val="center"/>
              <w:rPr>
                <w:rFonts w:ascii="仿宋" w:eastAsia="仿宋" w:hAnsi="仿宋"/>
                <w:sz w:val="32"/>
                <w:szCs w:val="32"/>
                <w:u w:val="single" w:color="FFFFFF"/>
              </w:rPr>
            </w:pPr>
            <w:r w:rsidRPr="00064D55">
              <w:rPr>
                <w:rFonts w:ascii="仿宋" w:eastAsia="仿宋" w:hAnsi="仿宋" w:hint="eastAsia"/>
                <w:sz w:val="32"/>
                <w:szCs w:val="32"/>
                <w:u w:val="single" w:color="FFFFFF"/>
              </w:rPr>
              <w:t>安置位置区域</w:t>
            </w:r>
          </w:p>
        </w:tc>
        <w:tc>
          <w:tcPr>
            <w:tcW w:w="4530" w:type="dxa"/>
            <w:vAlign w:val="center"/>
          </w:tcPr>
          <w:p w:rsidR="0083059B" w:rsidRPr="00064D55" w:rsidRDefault="0083059B">
            <w:pPr>
              <w:pStyle w:val="p15"/>
              <w:spacing w:line="560" w:lineRule="exact"/>
              <w:jc w:val="center"/>
              <w:rPr>
                <w:rFonts w:ascii="仿宋" w:eastAsia="仿宋" w:hAnsi="仿宋"/>
                <w:sz w:val="32"/>
                <w:szCs w:val="32"/>
                <w:u w:val="single" w:color="FFFFFF"/>
              </w:rPr>
            </w:pPr>
            <w:r w:rsidRPr="00064D55">
              <w:rPr>
                <w:rFonts w:ascii="仿宋" w:eastAsia="仿宋" w:hAnsi="仿宋" w:hint="eastAsia"/>
                <w:sz w:val="32"/>
                <w:szCs w:val="32"/>
                <w:u w:val="single" w:color="FFFFFF"/>
              </w:rPr>
              <w:t>结构成新差价</w:t>
            </w:r>
          </w:p>
        </w:tc>
      </w:tr>
      <w:tr w:rsidR="0083059B" w:rsidRPr="00064D55">
        <w:tc>
          <w:tcPr>
            <w:tcW w:w="4530" w:type="dxa"/>
            <w:vAlign w:val="center"/>
          </w:tcPr>
          <w:p w:rsidR="0083059B" w:rsidRPr="00064D55" w:rsidRDefault="007B3C2D">
            <w:pPr>
              <w:pStyle w:val="p15"/>
              <w:spacing w:line="560" w:lineRule="exact"/>
              <w:jc w:val="center"/>
              <w:rPr>
                <w:rFonts w:ascii="仿宋" w:eastAsia="仿宋" w:hAnsi="仿宋"/>
                <w:sz w:val="32"/>
                <w:szCs w:val="32"/>
                <w:u w:val="single" w:color="FFFFFF"/>
              </w:rPr>
            </w:pPr>
            <w:r>
              <w:rPr>
                <w:rFonts w:ascii="仿宋" w:eastAsia="仿宋" w:hAnsi="仿宋" w:hint="eastAsia"/>
                <w:sz w:val="32"/>
                <w:szCs w:val="32"/>
                <w:u w:val="single" w:color="FFFFFF"/>
              </w:rPr>
              <w:t>城南庄七巷</w:t>
            </w:r>
          </w:p>
        </w:tc>
        <w:tc>
          <w:tcPr>
            <w:tcW w:w="4530" w:type="dxa"/>
            <w:vAlign w:val="center"/>
          </w:tcPr>
          <w:p w:rsidR="0083059B" w:rsidRPr="00064D55" w:rsidRDefault="0083059B">
            <w:pPr>
              <w:pStyle w:val="p15"/>
              <w:spacing w:line="560" w:lineRule="exact"/>
              <w:jc w:val="center"/>
              <w:rPr>
                <w:rFonts w:ascii="仿宋" w:eastAsia="仿宋" w:hAnsi="仿宋"/>
                <w:sz w:val="32"/>
                <w:szCs w:val="32"/>
                <w:u w:val="single" w:color="FFFFFF"/>
              </w:rPr>
            </w:pPr>
            <w:r w:rsidRPr="00064D55">
              <w:rPr>
                <w:rFonts w:ascii="仿宋" w:eastAsia="仿宋" w:hAnsi="仿宋" w:hint="eastAsia"/>
                <w:sz w:val="32"/>
                <w:szCs w:val="32"/>
                <w:u w:val="single" w:color="FFFFFF"/>
              </w:rPr>
              <w:t>1700元/</w:t>
            </w:r>
            <w:r w:rsidRPr="00064D55">
              <w:rPr>
                <w:rFonts w:ascii="仿宋" w:eastAsia="仿宋" w:hAnsi="仿宋" w:cs="宋体" w:hint="eastAsia"/>
                <w:sz w:val="32"/>
                <w:szCs w:val="32"/>
                <w:u w:val="single" w:color="FFFFFF"/>
              </w:rPr>
              <w:t>㎡</w:t>
            </w:r>
          </w:p>
        </w:tc>
      </w:tr>
      <w:tr w:rsidR="0083059B" w:rsidRPr="00064D55">
        <w:tc>
          <w:tcPr>
            <w:tcW w:w="4530" w:type="dxa"/>
            <w:vAlign w:val="center"/>
          </w:tcPr>
          <w:p w:rsidR="0083059B" w:rsidRPr="00064D55" w:rsidRDefault="0083059B">
            <w:pPr>
              <w:pStyle w:val="p15"/>
              <w:spacing w:line="560" w:lineRule="exact"/>
              <w:jc w:val="center"/>
              <w:rPr>
                <w:rFonts w:ascii="仿宋" w:eastAsia="仿宋" w:hAnsi="仿宋"/>
                <w:sz w:val="32"/>
                <w:szCs w:val="32"/>
                <w:u w:val="single" w:color="FFFFFF"/>
              </w:rPr>
            </w:pPr>
          </w:p>
        </w:tc>
        <w:tc>
          <w:tcPr>
            <w:tcW w:w="4530" w:type="dxa"/>
            <w:vAlign w:val="center"/>
          </w:tcPr>
          <w:p w:rsidR="0083059B" w:rsidRPr="00064D55" w:rsidRDefault="0083059B">
            <w:pPr>
              <w:pStyle w:val="p15"/>
              <w:spacing w:line="560" w:lineRule="exact"/>
              <w:jc w:val="center"/>
              <w:rPr>
                <w:rFonts w:ascii="仿宋" w:eastAsia="仿宋" w:hAnsi="仿宋"/>
                <w:sz w:val="32"/>
                <w:szCs w:val="32"/>
                <w:u w:val="single" w:color="FFFFFF"/>
              </w:rPr>
            </w:pPr>
          </w:p>
        </w:tc>
      </w:tr>
      <w:tr w:rsidR="0083059B" w:rsidRPr="00064D55">
        <w:tc>
          <w:tcPr>
            <w:tcW w:w="4530" w:type="dxa"/>
            <w:vAlign w:val="center"/>
          </w:tcPr>
          <w:p w:rsidR="0083059B" w:rsidRPr="00064D55" w:rsidRDefault="0083059B">
            <w:pPr>
              <w:pStyle w:val="p15"/>
              <w:spacing w:line="560" w:lineRule="exact"/>
              <w:jc w:val="center"/>
              <w:rPr>
                <w:rFonts w:ascii="仿宋" w:eastAsia="仿宋" w:hAnsi="仿宋"/>
                <w:sz w:val="32"/>
                <w:szCs w:val="32"/>
                <w:u w:val="single" w:color="FFFFFF"/>
              </w:rPr>
            </w:pPr>
          </w:p>
        </w:tc>
        <w:tc>
          <w:tcPr>
            <w:tcW w:w="4530" w:type="dxa"/>
            <w:vAlign w:val="center"/>
          </w:tcPr>
          <w:p w:rsidR="0083059B" w:rsidRPr="00064D55" w:rsidRDefault="0083059B">
            <w:pPr>
              <w:pStyle w:val="p15"/>
              <w:spacing w:line="560" w:lineRule="exact"/>
              <w:jc w:val="center"/>
              <w:rPr>
                <w:rFonts w:ascii="仿宋" w:eastAsia="仿宋" w:hAnsi="仿宋"/>
                <w:sz w:val="32"/>
                <w:szCs w:val="32"/>
                <w:u w:val="single" w:color="FFFFFF"/>
              </w:rPr>
            </w:pPr>
          </w:p>
        </w:tc>
      </w:tr>
    </w:tbl>
    <w:p w:rsidR="0083059B" w:rsidRPr="00064D55" w:rsidRDefault="0083059B">
      <w:pPr>
        <w:pStyle w:val="p15"/>
        <w:spacing w:line="560" w:lineRule="exact"/>
        <w:rPr>
          <w:rFonts w:ascii="仿宋" w:eastAsia="仿宋" w:hAnsi="仿宋"/>
          <w:sz w:val="32"/>
          <w:szCs w:val="32"/>
          <w:u w:val="single" w:color="FFFFFF"/>
        </w:rPr>
      </w:pPr>
    </w:p>
    <w:p w:rsidR="0083059B" w:rsidRDefault="0083059B">
      <w:pPr>
        <w:pStyle w:val="p15"/>
        <w:spacing w:line="560" w:lineRule="exact"/>
        <w:rPr>
          <w:rFonts w:ascii="仿宋_GB2312" w:eastAsia="仿宋_GB2312"/>
          <w:sz w:val="32"/>
          <w:szCs w:val="32"/>
          <w:u w:val="single" w:color="FFFFFF"/>
        </w:rPr>
      </w:pPr>
    </w:p>
    <w:p w:rsidR="0083059B" w:rsidRDefault="0083059B">
      <w:pPr>
        <w:pStyle w:val="p15"/>
        <w:spacing w:line="560" w:lineRule="exact"/>
        <w:rPr>
          <w:rFonts w:ascii="仿宋_GB2312" w:eastAsia="仿宋_GB2312"/>
          <w:sz w:val="32"/>
          <w:szCs w:val="32"/>
          <w:u w:val="single" w:color="FFFFFF"/>
        </w:rPr>
      </w:pPr>
    </w:p>
    <w:p w:rsidR="0083059B" w:rsidRDefault="0083059B">
      <w:pPr>
        <w:pStyle w:val="p15"/>
        <w:spacing w:line="560" w:lineRule="exact"/>
        <w:rPr>
          <w:rFonts w:ascii="仿宋_GB2312" w:eastAsia="仿宋_GB2312"/>
          <w:b/>
          <w:sz w:val="32"/>
          <w:szCs w:val="32"/>
          <w:u w:val="single" w:color="FFFFFF"/>
        </w:rPr>
      </w:pPr>
    </w:p>
    <w:p w:rsidR="0083059B" w:rsidRDefault="0083059B">
      <w:pPr>
        <w:pStyle w:val="p15"/>
        <w:spacing w:line="560" w:lineRule="exact"/>
        <w:rPr>
          <w:rFonts w:ascii="仿宋_GB2312" w:eastAsia="仿宋_GB2312"/>
          <w:b/>
          <w:sz w:val="32"/>
          <w:szCs w:val="32"/>
          <w:u w:val="single" w:color="FFFFFF"/>
        </w:rPr>
      </w:pPr>
    </w:p>
    <w:p w:rsidR="0083059B" w:rsidRPr="00064D55" w:rsidRDefault="0083059B">
      <w:pPr>
        <w:pStyle w:val="p15"/>
        <w:spacing w:line="560" w:lineRule="exact"/>
        <w:rPr>
          <w:rFonts w:ascii="黑体" w:eastAsia="黑体" w:hAnsi="黑体"/>
          <w:sz w:val="32"/>
          <w:szCs w:val="32"/>
          <w:u w:val="single" w:color="FFFFFF"/>
        </w:rPr>
      </w:pPr>
      <w:r w:rsidRPr="00064D55">
        <w:rPr>
          <w:rFonts w:ascii="黑体" w:eastAsia="黑体" w:hAnsi="黑体" w:hint="eastAsia"/>
          <w:sz w:val="32"/>
          <w:szCs w:val="32"/>
          <w:u w:val="single" w:color="FFFFFF"/>
        </w:rPr>
        <w:lastRenderedPageBreak/>
        <w:t>附表三</w:t>
      </w:r>
      <w:r w:rsidR="00064D55">
        <w:rPr>
          <w:rFonts w:ascii="黑体" w:eastAsia="黑体" w:hAnsi="黑体" w:hint="eastAsia"/>
          <w:sz w:val="32"/>
          <w:szCs w:val="32"/>
          <w:u w:val="single" w:color="FFFFFF"/>
        </w:rPr>
        <w:t>：</w:t>
      </w:r>
    </w:p>
    <w:p w:rsidR="0083059B" w:rsidRPr="00B34652" w:rsidRDefault="0083059B">
      <w:pPr>
        <w:pStyle w:val="p15"/>
        <w:spacing w:line="560" w:lineRule="exact"/>
        <w:jc w:val="center"/>
        <w:rPr>
          <w:rFonts w:ascii="仿宋" w:eastAsia="仿宋" w:hAnsi="仿宋"/>
          <w:sz w:val="32"/>
          <w:szCs w:val="32"/>
          <w:u w:val="single" w:color="FFFFFF"/>
        </w:rPr>
      </w:pPr>
      <w:r w:rsidRPr="00B34652">
        <w:rPr>
          <w:rFonts w:ascii="仿宋" w:eastAsia="仿宋" w:hAnsi="仿宋" w:hint="eastAsia"/>
          <w:sz w:val="32"/>
          <w:szCs w:val="32"/>
          <w:u w:val="single" w:color="FFFFFF"/>
        </w:rPr>
        <w:t>安置住宅房超面积部分结算价格表</w:t>
      </w:r>
    </w:p>
    <w:tbl>
      <w:tblPr>
        <w:tblW w:w="931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80"/>
        <w:gridCol w:w="1342"/>
        <w:gridCol w:w="1561"/>
        <w:gridCol w:w="1560"/>
        <w:gridCol w:w="1560"/>
        <w:gridCol w:w="1512"/>
      </w:tblGrid>
      <w:tr w:rsidR="006D1FF8" w:rsidTr="00991EB8">
        <w:trPr>
          <w:trHeight w:val="1732"/>
        </w:trPr>
        <w:tc>
          <w:tcPr>
            <w:tcW w:w="1778" w:type="dxa"/>
            <w:tcBorders>
              <w:top w:val="single" w:sz="4" w:space="0" w:color="000000"/>
              <w:left w:val="single" w:sz="4" w:space="0" w:color="000000"/>
              <w:bottom w:val="single" w:sz="4" w:space="0" w:color="000000"/>
              <w:right w:val="single" w:sz="4" w:space="0" w:color="000000"/>
            </w:tcBorders>
            <w:hideMark/>
          </w:tcPr>
          <w:p w:rsidR="006D1FF8" w:rsidRDefault="005B6610" w:rsidP="00991EB8">
            <w:pPr>
              <w:pStyle w:val="p15"/>
              <w:jc w:val="center"/>
              <w:rPr>
                <w:rFonts w:ascii="仿宋" w:eastAsia="仿宋" w:hAnsi="仿宋"/>
                <w:kern w:val="2"/>
                <w:u w:val="single" w:color="FFFFFF"/>
              </w:rPr>
            </w:pPr>
            <w:r w:rsidRPr="005B6610">
              <w:rPr>
                <w:kern w:val="2"/>
              </w:rPr>
              <w:pict>
                <v:shapetype id="_x0000_t32" coordsize="21600,21600" o:spt="32" o:oned="t" path="m,l21600,21600e" filled="f">
                  <v:path arrowok="t" fillok="f" o:connecttype="none"/>
                  <o:lock v:ext="edit" shapetype="t"/>
                </v:shapetype>
                <v:shape id="自选图形 8" o:spid="_x0000_s1235" type="#_x0000_t32" style="position:absolute;left:0;text-align:left;margin-left:29.9pt;margin-top:-.15pt;width:54pt;height:87.75pt;flip:x y;z-index:251656704" o:connectortype="straight" strokeweight=".25pt">
                  <v:shadow type="perspective" color="#7f7f7f" opacity=".5" offset="1pt" offset2="-1pt"/>
                </v:shape>
              </w:pict>
            </w:r>
            <w:r w:rsidR="006D1FF8">
              <w:rPr>
                <w:rFonts w:ascii="仿宋" w:eastAsia="仿宋" w:hAnsi="仿宋" w:hint="eastAsia"/>
                <w:kern w:val="2"/>
                <w:u w:val="single" w:color="FFFFFF"/>
              </w:rPr>
              <w:t xml:space="preserve">        面积</w:t>
            </w:r>
          </w:p>
          <w:p w:rsidR="006D1FF8" w:rsidRDefault="005B6610" w:rsidP="00991EB8">
            <w:pPr>
              <w:pStyle w:val="p15"/>
              <w:spacing w:line="560" w:lineRule="exact"/>
              <w:ind w:firstLineChars="150" w:firstLine="315"/>
              <w:rPr>
                <w:rFonts w:ascii="仿宋" w:eastAsia="仿宋" w:hAnsi="仿宋"/>
                <w:kern w:val="2"/>
                <w:u w:val="single" w:color="FFFFFF"/>
              </w:rPr>
            </w:pPr>
            <w:r w:rsidRPr="005B6610">
              <w:rPr>
                <w:kern w:val="2"/>
              </w:rPr>
              <w:pict>
                <v:shape id="_x0000_s1236" type="#_x0000_t32" style="position:absolute;left:0;text-align:left;margin-left:-5.35pt;margin-top:20.75pt;width:89.25pt;height:51.25pt;flip:x y;z-index:251657728" o:connectortype="straight" strokeweight=".25pt"/>
              </w:pict>
            </w:r>
            <w:r w:rsidR="006D1FF8">
              <w:rPr>
                <w:rFonts w:ascii="仿宋" w:eastAsia="仿宋" w:hAnsi="仿宋" w:hint="eastAsia"/>
                <w:kern w:val="2"/>
                <w:u w:val="single" w:color="FFFFFF"/>
              </w:rPr>
              <w:t>价格</w:t>
            </w:r>
          </w:p>
          <w:p w:rsidR="006D1FF8" w:rsidRDefault="006D1FF8" w:rsidP="00991EB8">
            <w:pPr>
              <w:pStyle w:val="p15"/>
              <w:spacing w:line="560" w:lineRule="exact"/>
              <w:rPr>
                <w:rFonts w:ascii="仿宋" w:eastAsia="仿宋" w:hAnsi="仿宋"/>
                <w:kern w:val="2"/>
                <w:u w:val="single" w:color="FFFFFF"/>
              </w:rPr>
            </w:pPr>
            <w:r>
              <w:rPr>
                <w:rFonts w:ascii="仿宋" w:eastAsia="仿宋" w:hAnsi="仿宋" w:hint="eastAsia"/>
                <w:kern w:val="2"/>
                <w:u w:val="single" w:color="FFFFFF"/>
              </w:rPr>
              <w:t>楼层</w:t>
            </w:r>
          </w:p>
        </w:tc>
        <w:tc>
          <w:tcPr>
            <w:tcW w:w="1341" w:type="dxa"/>
            <w:tcBorders>
              <w:top w:val="single" w:sz="4" w:space="0" w:color="000000"/>
              <w:left w:val="single" w:sz="4" w:space="0" w:color="000000"/>
              <w:bottom w:val="single" w:sz="4" w:space="0" w:color="000000"/>
              <w:right w:val="single" w:sz="4" w:space="0" w:color="000000"/>
            </w:tcBorders>
            <w:vAlign w:val="center"/>
            <w:hideMark/>
          </w:tcPr>
          <w:p w:rsidR="006D1FF8" w:rsidRDefault="006D1FF8" w:rsidP="00991EB8">
            <w:pPr>
              <w:pStyle w:val="p15"/>
              <w:spacing w:line="560" w:lineRule="exact"/>
              <w:jc w:val="center"/>
              <w:rPr>
                <w:rFonts w:ascii="仿宋" w:eastAsia="仿宋" w:hAnsi="仿宋"/>
                <w:kern w:val="2"/>
                <w:sz w:val="18"/>
                <w:szCs w:val="18"/>
                <w:u w:val="single" w:color="FFFFFF"/>
              </w:rPr>
            </w:pPr>
            <w:r>
              <w:rPr>
                <w:rFonts w:ascii="仿宋" w:eastAsia="仿宋" w:hAnsi="仿宋" w:hint="eastAsia"/>
                <w:kern w:val="2"/>
                <w:sz w:val="32"/>
                <w:szCs w:val="32"/>
                <w:u w:val="single" w:color="FFFFFF"/>
              </w:rPr>
              <w:t>0-5㎡</w:t>
            </w:r>
            <w:r>
              <w:rPr>
                <w:rFonts w:ascii="仿宋" w:eastAsia="仿宋" w:hAnsi="仿宋" w:hint="eastAsia"/>
                <w:kern w:val="2"/>
                <w:sz w:val="28"/>
                <w:szCs w:val="28"/>
                <w:u w:val="single" w:color="FFFFFF"/>
              </w:rPr>
              <w:t>（</w:t>
            </w:r>
            <w:r>
              <w:rPr>
                <w:rFonts w:ascii="仿宋" w:eastAsia="仿宋" w:hAnsi="仿宋" w:hint="eastAsia"/>
                <w:kern w:val="2"/>
                <w:sz w:val="24"/>
                <w:szCs w:val="24"/>
                <w:u w:val="single" w:color="FFFFFF"/>
              </w:rPr>
              <w:t>含5㎡</w:t>
            </w:r>
            <w:r>
              <w:rPr>
                <w:rFonts w:ascii="仿宋" w:eastAsia="仿宋" w:hAnsi="仿宋" w:hint="eastAsia"/>
                <w:kern w:val="2"/>
                <w:sz w:val="28"/>
                <w:szCs w:val="28"/>
                <w:u w:val="single" w:color="FFFFFF"/>
              </w:rPr>
              <w:t>）</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6D1FF8" w:rsidRDefault="006D1FF8" w:rsidP="00991EB8">
            <w:pPr>
              <w:pStyle w:val="p15"/>
              <w:spacing w:line="560" w:lineRule="exact"/>
              <w:jc w:val="center"/>
              <w:rPr>
                <w:rFonts w:ascii="仿宋" w:eastAsia="仿宋" w:hAnsi="仿宋"/>
                <w:kern w:val="2"/>
                <w:sz w:val="32"/>
                <w:szCs w:val="32"/>
                <w:u w:val="single" w:color="FFFFFF"/>
              </w:rPr>
            </w:pPr>
            <w:r>
              <w:rPr>
                <w:rFonts w:ascii="仿宋" w:eastAsia="仿宋" w:hAnsi="仿宋" w:hint="eastAsia"/>
                <w:kern w:val="2"/>
                <w:sz w:val="32"/>
                <w:szCs w:val="32"/>
                <w:u w:val="single" w:color="FFFFFF"/>
              </w:rPr>
              <w:t>5-10</w:t>
            </w:r>
            <w:r>
              <w:rPr>
                <w:rFonts w:ascii="仿宋" w:eastAsia="仿宋" w:hAnsi="仿宋" w:cs="宋体" w:hint="eastAsia"/>
                <w:kern w:val="2"/>
                <w:sz w:val="32"/>
                <w:szCs w:val="32"/>
                <w:u w:val="single" w:color="FFFFFF"/>
              </w:rPr>
              <w:t>㎡</w:t>
            </w:r>
            <w:r>
              <w:rPr>
                <w:rFonts w:ascii="仿宋" w:eastAsia="仿宋" w:hAnsi="仿宋" w:hint="eastAsia"/>
                <w:kern w:val="2"/>
                <w:sz w:val="32"/>
                <w:szCs w:val="32"/>
                <w:u w:val="single" w:color="FFFFFF"/>
              </w:rPr>
              <w:t>（</w:t>
            </w:r>
            <w:r>
              <w:rPr>
                <w:rFonts w:ascii="仿宋" w:eastAsia="仿宋" w:hAnsi="仿宋" w:hint="eastAsia"/>
                <w:kern w:val="2"/>
                <w:sz w:val="24"/>
                <w:szCs w:val="24"/>
                <w:u w:val="single" w:color="FFFFFF"/>
              </w:rPr>
              <w:t>含10㎡）</w:t>
            </w:r>
          </w:p>
        </w:tc>
        <w:tc>
          <w:tcPr>
            <w:tcW w:w="1559" w:type="dxa"/>
            <w:tcBorders>
              <w:top w:val="single" w:sz="4" w:space="0" w:color="000000"/>
              <w:left w:val="single" w:sz="4" w:space="0" w:color="000000"/>
              <w:bottom w:val="single" w:sz="4" w:space="0" w:color="000000"/>
              <w:right w:val="single" w:sz="4" w:space="0" w:color="auto"/>
            </w:tcBorders>
            <w:vAlign w:val="center"/>
            <w:hideMark/>
          </w:tcPr>
          <w:p w:rsidR="006D1FF8" w:rsidRDefault="006D1FF8" w:rsidP="00991EB8">
            <w:pPr>
              <w:pStyle w:val="p15"/>
              <w:spacing w:line="560" w:lineRule="exact"/>
              <w:jc w:val="center"/>
              <w:rPr>
                <w:rFonts w:ascii="仿宋" w:eastAsia="仿宋" w:hAnsi="仿宋"/>
                <w:kern w:val="2"/>
                <w:sz w:val="32"/>
                <w:szCs w:val="32"/>
                <w:u w:val="single" w:color="FFFFFF"/>
              </w:rPr>
            </w:pPr>
            <w:r>
              <w:rPr>
                <w:rFonts w:ascii="仿宋" w:eastAsia="仿宋" w:hAnsi="仿宋" w:hint="eastAsia"/>
                <w:kern w:val="2"/>
                <w:sz w:val="32"/>
                <w:szCs w:val="32"/>
                <w:u w:val="single" w:color="FFFFFF"/>
              </w:rPr>
              <w:t>10-15</w:t>
            </w:r>
            <w:r>
              <w:rPr>
                <w:rFonts w:ascii="仿宋" w:eastAsia="仿宋" w:hAnsi="仿宋" w:cs="宋体" w:hint="eastAsia"/>
                <w:kern w:val="2"/>
                <w:sz w:val="32"/>
                <w:szCs w:val="32"/>
                <w:u w:val="single" w:color="FFFFFF"/>
              </w:rPr>
              <w:t>㎡</w:t>
            </w:r>
            <w:r>
              <w:rPr>
                <w:rFonts w:ascii="仿宋" w:eastAsia="仿宋" w:hAnsi="仿宋" w:hint="eastAsia"/>
                <w:kern w:val="2"/>
                <w:sz w:val="32"/>
                <w:szCs w:val="32"/>
                <w:u w:val="single" w:color="FFFFFF"/>
              </w:rPr>
              <w:t>（</w:t>
            </w:r>
            <w:r>
              <w:rPr>
                <w:rFonts w:ascii="仿宋" w:eastAsia="仿宋" w:hAnsi="仿宋" w:hint="eastAsia"/>
                <w:kern w:val="2"/>
                <w:sz w:val="24"/>
                <w:szCs w:val="24"/>
                <w:u w:val="single" w:color="FFFFFF"/>
              </w:rPr>
              <w:t>含15㎡）</w:t>
            </w:r>
          </w:p>
        </w:tc>
        <w:tc>
          <w:tcPr>
            <w:tcW w:w="1559" w:type="dxa"/>
            <w:tcBorders>
              <w:top w:val="single" w:sz="4" w:space="0" w:color="000000"/>
              <w:left w:val="single" w:sz="4" w:space="0" w:color="auto"/>
              <w:bottom w:val="single" w:sz="4" w:space="0" w:color="000000"/>
              <w:right w:val="single" w:sz="4" w:space="0" w:color="auto"/>
            </w:tcBorders>
            <w:vAlign w:val="center"/>
            <w:hideMark/>
          </w:tcPr>
          <w:p w:rsidR="006D1FF8" w:rsidRDefault="006D1FF8" w:rsidP="00991EB8">
            <w:pPr>
              <w:pStyle w:val="p15"/>
              <w:spacing w:line="560" w:lineRule="exact"/>
              <w:jc w:val="center"/>
              <w:rPr>
                <w:rFonts w:ascii="仿宋" w:eastAsia="仿宋" w:hAnsi="仿宋"/>
                <w:kern w:val="2"/>
                <w:sz w:val="28"/>
                <w:szCs w:val="28"/>
                <w:u w:val="single" w:color="FFFFFF"/>
              </w:rPr>
            </w:pPr>
            <w:r>
              <w:rPr>
                <w:rFonts w:ascii="仿宋" w:eastAsia="仿宋" w:hAnsi="仿宋" w:hint="eastAsia"/>
                <w:kern w:val="2"/>
                <w:sz w:val="32"/>
                <w:szCs w:val="32"/>
                <w:u w:val="single" w:color="FFFFFF"/>
              </w:rPr>
              <w:t>15-20</w:t>
            </w:r>
            <w:r>
              <w:rPr>
                <w:rFonts w:ascii="仿宋" w:eastAsia="仿宋" w:hAnsi="仿宋" w:cs="宋体" w:hint="eastAsia"/>
                <w:kern w:val="2"/>
                <w:sz w:val="32"/>
                <w:szCs w:val="32"/>
                <w:u w:val="single" w:color="FFFFFF"/>
              </w:rPr>
              <w:t>㎡</w:t>
            </w:r>
            <w:r>
              <w:rPr>
                <w:rFonts w:ascii="仿宋" w:eastAsia="仿宋" w:hAnsi="仿宋" w:hint="eastAsia"/>
                <w:kern w:val="2"/>
                <w:sz w:val="32"/>
                <w:szCs w:val="32"/>
                <w:u w:val="single" w:color="FFFFFF"/>
              </w:rPr>
              <w:t>（</w:t>
            </w:r>
            <w:r>
              <w:rPr>
                <w:rFonts w:ascii="仿宋" w:eastAsia="仿宋" w:hAnsi="仿宋" w:hint="eastAsia"/>
                <w:kern w:val="2"/>
                <w:sz w:val="24"/>
                <w:szCs w:val="24"/>
                <w:u w:val="single" w:color="FFFFFF"/>
              </w:rPr>
              <w:t>含20㎡）</w:t>
            </w:r>
          </w:p>
        </w:tc>
        <w:tc>
          <w:tcPr>
            <w:tcW w:w="1511" w:type="dxa"/>
            <w:tcBorders>
              <w:top w:val="single" w:sz="4" w:space="0" w:color="000000"/>
              <w:left w:val="single" w:sz="4" w:space="0" w:color="auto"/>
              <w:bottom w:val="single" w:sz="4" w:space="0" w:color="000000"/>
              <w:right w:val="single" w:sz="4" w:space="0" w:color="000000"/>
            </w:tcBorders>
            <w:hideMark/>
          </w:tcPr>
          <w:p w:rsidR="006D1FF8" w:rsidRDefault="006D1FF8" w:rsidP="00991EB8">
            <w:pPr>
              <w:pStyle w:val="p15"/>
              <w:spacing w:line="560" w:lineRule="exact"/>
              <w:jc w:val="center"/>
              <w:rPr>
                <w:rFonts w:ascii="仿宋" w:eastAsia="仿宋" w:hAnsi="仿宋"/>
                <w:kern w:val="2"/>
                <w:sz w:val="24"/>
                <w:szCs w:val="28"/>
                <w:u w:val="single" w:color="FFFFFF"/>
              </w:rPr>
            </w:pPr>
            <w:r>
              <w:rPr>
                <w:rFonts w:ascii="仿宋" w:eastAsia="仿宋" w:hAnsi="仿宋" w:hint="eastAsia"/>
                <w:kern w:val="2"/>
                <w:sz w:val="24"/>
                <w:szCs w:val="28"/>
                <w:u w:val="single" w:color="FFFFFF"/>
              </w:rPr>
              <w:t>超出20㎡以上按市场优</w:t>
            </w:r>
          </w:p>
          <w:p w:rsidR="006D1FF8" w:rsidRDefault="006D1FF8" w:rsidP="00991EB8">
            <w:pPr>
              <w:pStyle w:val="p15"/>
              <w:spacing w:line="560" w:lineRule="exact"/>
              <w:jc w:val="center"/>
              <w:rPr>
                <w:rFonts w:ascii="仿宋" w:eastAsia="仿宋" w:hAnsi="仿宋"/>
                <w:kern w:val="2"/>
                <w:sz w:val="28"/>
                <w:szCs w:val="28"/>
                <w:u w:val="single" w:color="FFFFFF"/>
              </w:rPr>
            </w:pPr>
            <w:r>
              <w:rPr>
                <w:rFonts w:ascii="仿宋" w:eastAsia="仿宋" w:hAnsi="仿宋" w:hint="eastAsia"/>
                <w:kern w:val="2"/>
                <w:sz w:val="24"/>
                <w:szCs w:val="28"/>
                <w:u w:val="single" w:color="FFFFFF"/>
              </w:rPr>
              <w:t>惠价计算</w:t>
            </w:r>
          </w:p>
        </w:tc>
      </w:tr>
      <w:tr w:rsidR="006D1FF8" w:rsidTr="00991EB8">
        <w:trPr>
          <w:trHeight w:val="803"/>
        </w:trPr>
        <w:tc>
          <w:tcPr>
            <w:tcW w:w="1778" w:type="dxa"/>
            <w:tcBorders>
              <w:top w:val="single" w:sz="4" w:space="0" w:color="000000"/>
              <w:left w:val="single" w:sz="4" w:space="0" w:color="000000"/>
              <w:bottom w:val="single" w:sz="4" w:space="0" w:color="000000"/>
              <w:right w:val="single" w:sz="4" w:space="0" w:color="000000"/>
            </w:tcBorders>
            <w:hideMark/>
          </w:tcPr>
          <w:p w:rsidR="006D1FF8" w:rsidRDefault="006D1FF8" w:rsidP="00991EB8">
            <w:pPr>
              <w:pStyle w:val="p15"/>
              <w:spacing w:line="560" w:lineRule="exact"/>
              <w:jc w:val="center"/>
              <w:rPr>
                <w:rFonts w:ascii="仿宋" w:eastAsia="仿宋" w:hAnsi="仿宋"/>
                <w:kern w:val="2"/>
                <w:sz w:val="32"/>
                <w:szCs w:val="32"/>
                <w:u w:val="single" w:color="FFFFFF"/>
              </w:rPr>
            </w:pPr>
            <w:r>
              <w:rPr>
                <w:rFonts w:ascii="仿宋" w:eastAsia="仿宋" w:hAnsi="仿宋" w:hint="eastAsia"/>
                <w:kern w:val="2"/>
                <w:sz w:val="32"/>
                <w:szCs w:val="32"/>
                <w:u w:val="single" w:color="FFFFFF"/>
              </w:rPr>
              <w:t>1层</w:t>
            </w:r>
          </w:p>
        </w:tc>
        <w:tc>
          <w:tcPr>
            <w:tcW w:w="1341" w:type="dxa"/>
            <w:tcBorders>
              <w:top w:val="single" w:sz="4" w:space="0" w:color="000000"/>
              <w:left w:val="single" w:sz="4" w:space="0" w:color="000000"/>
              <w:bottom w:val="single" w:sz="4" w:space="0" w:color="000000"/>
              <w:right w:val="single" w:sz="4" w:space="0" w:color="000000"/>
            </w:tcBorders>
            <w:hideMark/>
          </w:tcPr>
          <w:p w:rsidR="006D1FF8" w:rsidRDefault="006D1FF8" w:rsidP="00991EB8">
            <w:pPr>
              <w:pStyle w:val="p15"/>
              <w:spacing w:line="560" w:lineRule="exact"/>
              <w:jc w:val="center"/>
              <w:rPr>
                <w:rFonts w:ascii="仿宋" w:eastAsia="仿宋" w:hAnsi="仿宋"/>
                <w:kern w:val="2"/>
                <w:sz w:val="32"/>
                <w:szCs w:val="32"/>
                <w:u w:val="single" w:color="FFFFFF"/>
              </w:rPr>
            </w:pPr>
            <w:r>
              <w:rPr>
                <w:rFonts w:ascii="仿宋" w:eastAsia="仿宋" w:hAnsi="仿宋" w:hint="eastAsia"/>
                <w:kern w:val="2"/>
                <w:sz w:val="32"/>
                <w:szCs w:val="32"/>
                <w:u w:val="single" w:color="FFFFFF"/>
              </w:rPr>
              <w:t>5530</w:t>
            </w:r>
          </w:p>
        </w:tc>
        <w:tc>
          <w:tcPr>
            <w:tcW w:w="1560" w:type="dxa"/>
            <w:tcBorders>
              <w:top w:val="single" w:sz="4" w:space="0" w:color="000000"/>
              <w:left w:val="single" w:sz="4" w:space="0" w:color="000000"/>
              <w:bottom w:val="single" w:sz="4" w:space="0" w:color="000000"/>
              <w:right w:val="single" w:sz="4" w:space="0" w:color="000000"/>
            </w:tcBorders>
            <w:hideMark/>
          </w:tcPr>
          <w:p w:rsidR="006D1FF8" w:rsidRDefault="006D1FF8" w:rsidP="00991EB8">
            <w:pPr>
              <w:pStyle w:val="p15"/>
              <w:spacing w:line="560" w:lineRule="exact"/>
              <w:jc w:val="center"/>
              <w:rPr>
                <w:rFonts w:ascii="仿宋" w:eastAsia="仿宋" w:hAnsi="仿宋"/>
                <w:kern w:val="2"/>
                <w:sz w:val="32"/>
                <w:szCs w:val="32"/>
                <w:u w:val="single" w:color="FFFFFF"/>
              </w:rPr>
            </w:pPr>
            <w:r>
              <w:rPr>
                <w:rFonts w:ascii="仿宋" w:eastAsia="仿宋" w:hAnsi="仿宋" w:hint="eastAsia"/>
                <w:kern w:val="2"/>
                <w:sz w:val="32"/>
                <w:szCs w:val="32"/>
                <w:u w:val="single" w:color="FFFFFF"/>
              </w:rPr>
              <w:t>5930</w:t>
            </w:r>
          </w:p>
        </w:tc>
        <w:tc>
          <w:tcPr>
            <w:tcW w:w="1559" w:type="dxa"/>
            <w:tcBorders>
              <w:top w:val="single" w:sz="4" w:space="0" w:color="000000"/>
              <w:left w:val="single" w:sz="4" w:space="0" w:color="000000"/>
              <w:bottom w:val="single" w:sz="4" w:space="0" w:color="000000"/>
              <w:right w:val="single" w:sz="4" w:space="0" w:color="auto"/>
            </w:tcBorders>
            <w:hideMark/>
          </w:tcPr>
          <w:p w:rsidR="006D1FF8" w:rsidRDefault="006D1FF8" w:rsidP="00991EB8">
            <w:pPr>
              <w:pStyle w:val="p15"/>
              <w:spacing w:line="560" w:lineRule="exact"/>
              <w:jc w:val="center"/>
              <w:rPr>
                <w:rFonts w:ascii="仿宋" w:eastAsia="仿宋" w:hAnsi="仿宋"/>
                <w:kern w:val="2"/>
                <w:sz w:val="32"/>
                <w:szCs w:val="32"/>
                <w:u w:val="single" w:color="FFFFFF"/>
              </w:rPr>
            </w:pPr>
            <w:r>
              <w:rPr>
                <w:rFonts w:ascii="仿宋" w:eastAsia="仿宋" w:hAnsi="仿宋" w:hint="eastAsia"/>
                <w:kern w:val="2"/>
                <w:sz w:val="32"/>
                <w:szCs w:val="32"/>
                <w:u w:val="single" w:color="FFFFFF"/>
              </w:rPr>
              <w:t>6370</w:t>
            </w:r>
          </w:p>
        </w:tc>
        <w:tc>
          <w:tcPr>
            <w:tcW w:w="1559" w:type="dxa"/>
            <w:tcBorders>
              <w:top w:val="single" w:sz="4" w:space="0" w:color="000000"/>
              <w:left w:val="single" w:sz="4" w:space="0" w:color="auto"/>
              <w:bottom w:val="single" w:sz="4" w:space="0" w:color="000000"/>
              <w:right w:val="single" w:sz="4" w:space="0" w:color="auto"/>
            </w:tcBorders>
            <w:hideMark/>
          </w:tcPr>
          <w:p w:rsidR="006D1FF8" w:rsidRDefault="006D1FF8" w:rsidP="00991EB8">
            <w:pPr>
              <w:pStyle w:val="p15"/>
              <w:spacing w:line="560" w:lineRule="exact"/>
              <w:jc w:val="center"/>
              <w:rPr>
                <w:rFonts w:ascii="仿宋" w:eastAsia="仿宋" w:hAnsi="仿宋"/>
                <w:kern w:val="2"/>
                <w:sz w:val="32"/>
                <w:szCs w:val="32"/>
                <w:u w:val="single" w:color="FFFFFF"/>
              </w:rPr>
            </w:pPr>
            <w:r>
              <w:rPr>
                <w:rFonts w:ascii="仿宋" w:eastAsia="仿宋" w:hAnsi="仿宋" w:hint="eastAsia"/>
                <w:kern w:val="2"/>
                <w:sz w:val="32"/>
                <w:szCs w:val="32"/>
                <w:u w:val="single" w:color="FFFFFF"/>
              </w:rPr>
              <w:t>6930</w:t>
            </w:r>
          </w:p>
        </w:tc>
        <w:tc>
          <w:tcPr>
            <w:tcW w:w="1511" w:type="dxa"/>
            <w:tcBorders>
              <w:top w:val="single" w:sz="4" w:space="0" w:color="000000"/>
              <w:left w:val="single" w:sz="4" w:space="0" w:color="auto"/>
              <w:bottom w:val="single" w:sz="4" w:space="0" w:color="000000"/>
              <w:right w:val="single" w:sz="4" w:space="0" w:color="000000"/>
            </w:tcBorders>
            <w:hideMark/>
          </w:tcPr>
          <w:p w:rsidR="006D1FF8" w:rsidRPr="00391ACF" w:rsidRDefault="006D1FF8" w:rsidP="00991EB8">
            <w:pPr>
              <w:pStyle w:val="p15"/>
              <w:spacing w:line="560" w:lineRule="exact"/>
              <w:jc w:val="center"/>
              <w:rPr>
                <w:rFonts w:ascii="仿宋" w:eastAsia="仿宋" w:hAnsi="仿宋"/>
                <w:color w:val="000000" w:themeColor="text1"/>
                <w:kern w:val="2"/>
                <w:sz w:val="32"/>
                <w:szCs w:val="32"/>
                <w:u w:val="single" w:color="FFFFFF"/>
              </w:rPr>
            </w:pPr>
            <w:r w:rsidRPr="00391ACF">
              <w:rPr>
                <w:rFonts w:ascii="仿宋" w:eastAsia="仿宋" w:hAnsi="仿宋" w:hint="eastAsia"/>
                <w:color w:val="000000" w:themeColor="text1"/>
                <w:kern w:val="2"/>
                <w:sz w:val="32"/>
                <w:szCs w:val="32"/>
                <w:u w:val="single" w:color="FFFFFF"/>
              </w:rPr>
              <w:t>9</w:t>
            </w:r>
            <w:r>
              <w:rPr>
                <w:rFonts w:ascii="仿宋" w:eastAsia="仿宋" w:hAnsi="仿宋" w:hint="eastAsia"/>
                <w:color w:val="000000" w:themeColor="text1"/>
                <w:kern w:val="2"/>
                <w:sz w:val="32"/>
                <w:szCs w:val="32"/>
                <w:u w:val="single" w:color="FFFFFF"/>
              </w:rPr>
              <w:t>5</w:t>
            </w:r>
            <w:r w:rsidRPr="00391ACF">
              <w:rPr>
                <w:rFonts w:ascii="仿宋" w:eastAsia="仿宋" w:hAnsi="仿宋" w:hint="eastAsia"/>
                <w:color w:val="000000" w:themeColor="text1"/>
                <w:kern w:val="2"/>
                <w:sz w:val="32"/>
                <w:szCs w:val="32"/>
                <w:u w:val="single" w:color="FFFFFF"/>
              </w:rPr>
              <w:t>50</w:t>
            </w:r>
          </w:p>
        </w:tc>
      </w:tr>
      <w:tr w:rsidR="006D1FF8" w:rsidTr="00991EB8">
        <w:trPr>
          <w:trHeight w:val="803"/>
        </w:trPr>
        <w:tc>
          <w:tcPr>
            <w:tcW w:w="1778" w:type="dxa"/>
            <w:tcBorders>
              <w:top w:val="single" w:sz="4" w:space="0" w:color="000000"/>
              <w:left w:val="single" w:sz="4" w:space="0" w:color="000000"/>
              <w:bottom w:val="single" w:sz="4" w:space="0" w:color="000000"/>
              <w:right w:val="single" w:sz="4" w:space="0" w:color="000000"/>
            </w:tcBorders>
            <w:hideMark/>
          </w:tcPr>
          <w:p w:rsidR="006D1FF8" w:rsidRDefault="006D1FF8" w:rsidP="00991EB8">
            <w:pPr>
              <w:pStyle w:val="p15"/>
              <w:spacing w:line="560" w:lineRule="exact"/>
              <w:jc w:val="center"/>
              <w:rPr>
                <w:rFonts w:ascii="仿宋" w:eastAsia="仿宋" w:hAnsi="仿宋"/>
                <w:kern w:val="2"/>
                <w:sz w:val="32"/>
                <w:szCs w:val="32"/>
                <w:u w:val="single" w:color="FFFFFF"/>
              </w:rPr>
            </w:pPr>
            <w:r>
              <w:rPr>
                <w:rFonts w:ascii="仿宋" w:eastAsia="仿宋" w:hAnsi="仿宋" w:hint="eastAsia"/>
                <w:kern w:val="2"/>
                <w:sz w:val="32"/>
                <w:szCs w:val="32"/>
                <w:u w:val="single" w:color="FFFFFF"/>
              </w:rPr>
              <w:t>2-5层</w:t>
            </w:r>
          </w:p>
        </w:tc>
        <w:tc>
          <w:tcPr>
            <w:tcW w:w="1341" w:type="dxa"/>
            <w:tcBorders>
              <w:top w:val="single" w:sz="4" w:space="0" w:color="000000"/>
              <w:left w:val="single" w:sz="4" w:space="0" w:color="000000"/>
              <w:bottom w:val="single" w:sz="4" w:space="0" w:color="000000"/>
              <w:right w:val="single" w:sz="4" w:space="0" w:color="000000"/>
            </w:tcBorders>
            <w:hideMark/>
          </w:tcPr>
          <w:p w:rsidR="006D1FF8" w:rsidRDefault="006D1FF8" w:rsidP="00991EB8">
            <w:pPr>
              <w:pStyle w:val="p15"/>
              <w:spacing w:line="560" w:lineRule="exact"/>
              <w:jc w:val="center"/>
              <w:rPr>
                <w:rFonts w:ascii="仿宋" w:eastAsia="仿宋" w:hAnsi="仿宋"/>
                <w:kern w:val="2"/>
                <w:sz w:val="32"/>
                <w:szCs w:val="32"/>
                <w:u w:val="single" w:color="FFFFFF"/>
              </w:rPr>
            </w:pPr>
            <w:r>
              <w:rPr>
                <w:rFonts w:ascii="仿宋" w:eastAsia="仿宋" w:hAnsi="仿宋" w:hint="eastAsia"/>
                <w:kern w:val="2"/>
                <w:sz w:val="32"/>
                <w:szCs w:val="32"/>
                <w:u w:val="single" w:color="FFFFFF"/>
              </w:rPr>
              <w:t>5130</w:t>
            </w:r>
          </w:p>
        </w:tc>
        <w:tc>
          <w:tcPr>
            <w:tcW w:w="1560" w:type="dxa"/>
            <w:tcBorders>
              <w:top w:val="single" w:sz="4" w:space="0" w:color="000000"/>
              <w:left w:val="single" w:sz="4" w:space="0" w:color="000000"/>
              <w:bottom w:val="single" w:sz="4" w:space="0" w:color="000000"/>
              <w:right w:val="single" w:sz="4" w:space="0" w:color="000000"/>
            </w:tcBorders>
            <w:hideMark/>
          </w:tcPr>
          <w:p w:rsidR="006D1FF8" w:rsidRDefault="006D1FF8" w:rsidP="00991EB8">
            <w:pPr>
              <w:pStyle w:val="p15"/>
              <w:spacing w:line="560" w:lineRule="exact"/>
              <w:jc w:val="center"/>
              <w:rPr>
                <w:rFonts w:ascii="仿宋" w:eastAsia="仿宋" w:hAnsi="仿宋"/>
                <w:kern w:val="2"/>
                <w:sz w:val="32"/>
                <w:szCs w:val="32"/>
                <w:u w:val="single" w:color="FFFFFF"/>
              </w:rPr>
            </w:pPr>
            <w:r>
              <w:rPr>
                <w:rFonts w:ascii="仿宋" w:eastAsia="仿宋" w:hAnsi="仿宋" w:hint="eastAsia"/>
                <w:kern w:val="2"/>
                <w:sz w:val="32"/>
                <w:szCs w:val="32"/>
                <w:u w:val="single" w:color="FFFFFF"/>
              </w:rPr>
              <w:t>5530</w:t>
            </w:r>
          </w:p>
        </w:tc>
        <w:tc>
          <w:tcPr>
            <w:tcW w:w="1559" w:type="dxa"/>
            <w:tcBorders>
              <w:top w:val="single" w:sz="4" w:space="0" w:color="000000"/>
              <w:left w:val="single" w:sz="4" w:space="0" w:color="000000"/>
              <w:bottom w:val="single" w:sz="4" w:space="0" w:color="000000"/>
              <w:right w:val="single" w:sz="4" w:space="0" w:color="auto"/>
            </w:tcBorders>
            <w:hideMark/>
          </w:tcPr>
          <w:p w:rsidR="006D1FF8" w:rsidRDefault="006D1FF8" w:rsidP="00991EB8">
            <w:pPr>
              <w:pStyle w:val="p15"/>
              <w:spacing w:line="560" w:lineRule="exact"/>
              <w:jc w:val="center"/>
              <w:rPr>
                <w:rFonts w:ascii="仿宋" w:eastAsia="仿宋" w:hAnsi="仿宋"/>
                <w:kern w:val="2"/>
                <w:sz w:val="32"/>
                <w:szCs w:val="32"/>
                <w:u w:val="single" w:color="FFFFFF"/>
              </w:rPr>
            </w:pPr>
            <w:r>
              <w:rPr>
                <w:rFonts w:ascii="仿宋" w:eastAsia="仿宋" w:hAnsi="仿宋" w:hint="eastAsia"/>
                <w:kern w:val="2"/>
                <w:sz w:val="32"/>
                <w:szCs w:val="32"/>
                <w:u w:val="single" w:color="FFFFFF"/>
              </w:rPr>
              <w:t>5970</w:t>
            </w:r>
          </w:p>
        </w:tc>
        <w:tc>
          <w:tcPr>
            <w:tcW w:w="1559" w:type="dxa"/>
            <w:tcBorders>
              <w:top w:val="single" w:sz="4" w:space="0" w:color="000000"/>
              <w:left w:val="single" w:sz="4" w:space="0" w:color="auto"/>
              <w:bottom w:val="single" w:sz="4" w:space="0" w:color="000000"/>
              <w:right w:val="single" w:sz="4" w:space="0" w:color="auto"/>
            </w:tcBorders>
            <w:hideMark/>
          </w:tcPr>
          <w:p w:rsidR="006D1FF8" w:rsidRDefault="006D1FF8" w:rsidP="00991EB8">
            <w:pPr>
              <w:pStyle w:val="p15"/>
              <w:spacing w:line="560" w:lineRule="exact"/>
              <w:jc w:val="center"/>
              <w:rPr>
                <w:rFonts w:ascii="仿宋" w:eastAsia="仿宋" w:hAnsi="仿宋"/>
                <w:kern w:val="2"/>
                <w:sz w:val="32"/>
                <w:szCs w:val="32"/>
                <w:u w:val="single" w:color="FFFFFF"/>
              </w:rPr>
            </w:pPr>
            <w:r>
              <w:rPr>
                <w:rFonts w:ascii="仿宋" w:eastAsia="仿宋" w:hAnsi="仿宋" w:hint="eastAsia"/>
                <w:kern w:val="2"/>
                <w:sz w:val="32"/>
                <w:szCs w:val="32"/>
                <w:u w:val="single" w:color="FFFFFF"/>
              </w:rPr>
              <w:t>6530</w:t>
            </w:r>
          </w:p>
        </w:tc>
        <w:tc>
          <w:tcPr>
            <w:tcW w:w="1511" w:type="dxa"/>
            <w:tcBorders>
              <w:top w:val="single" w:sz="4" w:space="0" w:color="000000"/>
              <w:left w:val="single" w:sz="4" w:space="0" w:color="auto"/>
              <w:bottom w:val="single" w:sz="4" w:space="0" w:color="000000"/>
              <w:right w:val="single" w:sz="4" w:space="0" w:color="000000"/>
            </w:tcBorders>
            <w:hideMark/>
          </w:tcPr>
          <w:p w:rsidR="006D1FF8" w:rsidRPr="00391ACF" w:rsidRDefault="006D1FF8" w:rsidP="00991EB8">
            <w:pPr>
              <w:pStyle w:val="p15"/>
              <w:spacing w:line="560" w:lineRule="exact"/>
              <w:jc w:val="center"/>
              <w:rPr>
                <w:rFonts w:ascii="仿宋" w:eastAsia="仿宋" w:hAnsi="仿宋"/>
                <w:color w:val="000000" w:themeColor="text1"/>
                <w:kern w:val="2"/>
                <w:sz w:val="32"/>
                <w:szCs w:val="32"/>
                <w:u w:val="single" w:color="FFFFFF"/>
              </w:rPr>
            </w:pPr>
            <w:r w:rsidRPr="00391ACF">
              <w:rPr>
                <w:rFonts w:ascii="仿宋" w:eastAsia="仿宋" w:hAnsi="仿宋" w:hint="eastAsia"/>
                <w:color w:val="000000" w:themeColor="text1"/>
                <w:kern w:val="2"/>
                <w:sz w:val="32"/>
                <w:szCs w:val="32"/>
                <w:u w:val="single" w:color="FFFFFF"/>
              </w:rPr>
              <w:t>8</w:t>
            </w:r>
            <w:r>
              <w:rPr>
                <w:rFonts w:ascii="仿宋" w:eastAsia="仿宋" w:hAnsi="仿宋" w:hint="eastAsia"/>
                <w:color w:val="000000" w:themeColor="text1"/>
                <w:kern w:val="2"/>
                <w:sz w:val="32"/>
                <w:szCs w:val="32"/>
                <w:u w:val="single" w:color="FFFFFF"/>
              </w:rPr>
              <w:t>5</w:t>
            </w:r>
            <w:r w:rsidRPr="00391ACF">
              <w:rPr>
                <w:rFonts w:ascii="仿宋" w:eastAsia="仿宋" w:hAnsi="仿宋" w:hint="eastAsia"/>
                <w:color w:val="000000" w:themeColor="text1"/>
                <w:kern w:val="2"/>
                <w:sz w:val="32"/>
                <w:szCs w:val="32"/>
                <w:u w:val="single" w:color="FFFFFF"/>
              </w:rPr>
              <w:t>50</w:t>
            </w:r>
          </w:p>
        </w:tc>
      </w:tr>
      <w:tr w:rsidR="006D1FF8" w:rsidTr="00991EB8">
        <w:trPr>
          <w:trHeight w:val="803"/>
        </w:trPr>
        <w:tc>
          <w:tcPr>
            <w:tcW w:w="1778" w:type="dxa"/>
            <w:tcBorders>
              <w:top w:val="single" w:sz="4" w:space="0" w:color="000000"/>
              <w:left w:val="single" w:sz="4" w:space="0" w:color="000000"/>
              <w:bottom w:val="single" w:sz="4" w:space="0" w:color="000000"/>
              <w:right w:val="single" w:sz="4" w:space="0" w:color="000000"/>
            </w:tcBorders>
            <w:hideMark/>
          </w:tcPr>
          <w:p w:rsidR="006D1FF8" w:rsidRDefault="006D1FF8" w:rsidP="00991EB8">
            <w:pPr>
              <w:pStyle w:val="p15"/>
              <w:spacing w:line="560" w:lineRule="exact"/>
              <w:jc w:val="center"/>
              <w:rPr>
                <w:rFonts w:ascii="仿宋" w:eastAsia="仿宋" w:hAnsi="仿宋"/>
                <w:kern w:val="2"/>
                <w:sz w:val="32"/>
                <w:szCs w:val="32"/>
                <w:u w:val="single" w:color="FFFFFF"/>
              </w:rPr>
            </w:pPr>
            <w:r>
              <w:rPr>
                <w:rFonts w:ascii="仿宋" w:eastAsia="仿宋" w:hAnsi="仿宋" w:hint="eastAsia"/>
                <w:kern w:val="2"/>
                <w:sz w:val="32"/>
                <w:szCs w:val="32"/>
                <w:u w:val="single" w:color="FFFFFF"/>
              </w:rPr>
              <w:t>6-14层</w:t>
            </w:r>
          </w:p>
        </w:tc>
        <w:tc>
          <w:tcPr>
            <w:tcW w:w="1341" w:type="dxa"/>
            <w:tcBorders>
              <w:top w:val="single" w:sz="4" w:space="0" w:color="000000"/>
              <w:left w:val="single" w:sz="4" w:space="0" w:color="000000"/>
              <w:bottom w:val="single" w:sz="4" w:space="0" w:color="000000"/>
              <w:right w:val="single" w:sz="4" w:space="0" w:color="000000"/>
            </w:tcBorders>
            <w:hideMark/>
          </w:tcPr>
          <w:p w:rsidR="006D1FF8" w:rsidRDefault="006D1FF8" w:rsidP="00991EB8">
            <w:pPr>
              <w:pStyle w:val="p15"/>
              <w:spacing w:line="560" w:lineRule="exact"/>
              <w:jc w:val="center"/>
              <w:rPr>
                <w:rFonts w:ascii="仿宋" w:eastAsia="仿宋" w:hAnsi="仿宋"/>
                <w:kern w:val="2"/>
                <w:sz w:val="32"/>
                <w:szCs w:val="32"/>
                <w:u w:val="single" w:color="FFFFFF"/>
              </w:rPr>
            </w:pPr>
            <w:r>
              <w:rPr>
                <w:rFonts w:ascii="仿宋" w:eastAsia="仿宋" w:hAnsi="仿宋" w:hint="eastAsia"/>
                <w:kern w:val="2"/>
                <w:sz w:val="32"/>
                <w:szCs w:val="32"/>
                <w:u w:val="single" w:color="FFFFFF"/>
              </w:rPr>
              <w:t>5230</w:t>
            </w:r>
          </w:p>
        </w:tc>
        <w:tc>
          <w:tcPr>
            <w:tcW w:w="1560" w:type="dxa"/>
            <w:tcBorders>
              <w:top w:val="single" w:sz="4" w:space="0" w:color="000000"/>
              <w:left w:val="single" w:sz="4" w:space="0" w:color="000000"/>
              <w:bottom w:val="single" w:sz="4" w:space="0" w:color="000000"/>
              <w:right w:val="single" w:sz="4" w:space="0" w:color="000000"/>
            </w:tcBorders>
            <w:hideMark/>
          </w:tcPr>
          <w:p w:rsidR="006D1FF8" w:rsidRDefault="006D1FF8" w:rsidP="00991EB8">
            <w:pPr>
              <w:pStyle w:val="p15"/>
              <w:spacing w:line="560" w:lineRule="exact"/>
              <w:jc w:val="center"/>
              <w:rPr>
                <w:rFonts w:ascii="仿宋" w:eastAsia="仿宋" w:hAnsi="仿宋"/>
                <w:kern w:val="2"/>
                <w:sz w:val="32"/>
                <w:szCs w:val="32"/>
                <w:u w:val="single" w:color="FFFFFF"/>
              </w:rPr>
            </w:pPr>
            <w:r>
              <w:rPr>
                <w:rFonts w:ascii="仿宋" w:eastAsia="仿宋" w:hAnsi="仿宋" w:hint="eastAsia"/>
                <w:kern w:val="2"/>
                <w:sz w:val="32"/>
                <w:szCs w:val="32"/>
                <w:u w:val="single" w:color="FFFFFF"/>
              </w:rPr>
              <w:t>5630</w:t>
            </w:r>
          </w:p>
        </w:tc>
        <w:tc>
          <w:tcPr>
            <w:tcW w:w="1559" w:type="dxa"/>
            <w:tcBorders>
              <w:top w:val="single" w:sz="4" w:space="0" w:color="000000"/>
              <w:left w:val="single" w:sz="4" w:space="0" w:color="000000"/>
              <w:bottom w:val="single" w:sz="4" w:space="0" w:color="000000"/>
              <w:right w:val="single" w:sz="4" w:space="0" w:color="auto"/>
            </w:tcBorders>
            <w:hideMark/>
          </w:tcPr>
          <w:p w:rsidR="006D1FF8" w:rsidRDefault="006D1FF8" w:rsidP="00991EB8">
            <w:pPr>
              <w:pStyle w:val="p15"/>
              <w:spacing w:line="560" w:lineRule="exact"/>
              <w:jc w:val="center"/>
              <w:rPr>
                <w:rFonts w:ascii="仿宋" w:eastAsia="仿宋" w:hAnsi="仿宋"/>
                <w:kern w:val="2"/>
                <w:sz w:val="32"/>
                <w:szCs w:val="32"/>
                <w:u w:val="single" w:color="FFFFFF"/>
              </w:rPr>
            </w:pPr>
            <w:r>
              <w:rPr>
                <w:rFonts w:ascii="仿宋" w:eastAsia="仿宋" w:hAnsi="仿宋" w:hint="eastAsia"/>
                <w:kern w:val="2"/>
                <w:sz w:val="32"/>
                <w:szCs w:val="32"/>
                <w:u w:val="single" w:color="FFFFFF"/>
              </w:rPr>
              <w:t>6070</w:t>
            </w:r>
          </w:p>
        </w:tc>
        <w:tc>
          <w:tcPr>
            <w:tcW w:w="1559" w:type="dxa"/>
            <w:tcBorders>
              <w:top w:val="single" w:sz="4" w:space="0" w:color="000000"/>
              <w:left w:val="single" w:sz="4" w:space="0" w:color="auto"/>
              <w:bottom w:val="single" w:sz="4" w:space="0" w:color="000000"/>
              <w:right w:val="single" w:sz="4" w:space="0" w:color="auto"/>
            </w:tcBorders>
            <w:hideMark/>
          </w:tcPr>
          <w:p w:rsidR="006D1FF8" w:rsidRDefault="006D1FF8" w:rsidP="00991EB8">
            <w:pPr>
              <w:pStyle w:val="p15"/>
              <w:spacing w:line="560" w:lineRule="exact"/>
              <w:jc w:val="center"/>
              <w:rPr>
                <w:rFonts w:ascii="仿宋" w:eastAsia="仿宋" w:hAnsi="仿宋"/>
                <w:kern w:val="2"/>
                <w:sz w:val="32"/>
                <w:szCs w:val="32"/>
                <w:u w:val="single" w:color="FFFFFF"/>
              </w:rPr>
            </w:pPr>
            <w:r>
              <w:rPr>
                <w:rFonts w:ascii="仿宋" w:eastAsia="仿宋" w:hAnsi="仿宋" w:hint="eastAsia"/>
                <w:kern w:val="2"/>
                <w:sz w:val="32"/>
                <w:szCs w:val="32"/>
                <w:u w:val="single" w:color="FFFFFF"/>
              </w:rPr>
              <w:t>6630</w:t>
            </w:r>
          </w:p>
        </w:tc>
        <w:tc>
          <w:tcPr>
            <w:tcW w:w="1511" w:type="dxa"/>
            <w:tcBorders>
              <w:top w:val="single" w:sz="4" w:space="0" w:color="000000"/>
              <w:left w:val="single" w:sz="4" w:space="0" w:color="auto"/>
              <w:bottom w:val="single" w:sz="4" w:space="0" w:color="000000"/>
              <w:right w:val="single" w:sz="4" w:space="0" w:color="000000"/>
            </w:tcBorders>
            <w:hideMark/>
          </w:tcPr>
          <w:p w:rsidR="006D1FF8" w:rsidRPr="00391ACF" w:rsidRDefault="006D1FF8" w:rsidP="00991EB8">
            <w:pPr>
              <w:pStyle w:val="p15"/>
              <w:spacing w:line="560" w:lineRule="exact"/>
              <w:jc w:val="center"/>
              <w:rPr>
                <w:rFonts w:ascii="仿宋" w:eastAsia="仿宋" w:hAnsi="仿宋"/>
                <w:color w:val="000000" w:themeColor="text1"/>
                <w:kern w:val="2"/>
                <w:sz w:val="32"/>
                <w:szCs w:val="32"/>
                <w:u w:val="single" w:color="FFFFFF"/>
              </w:rPr>
            </w:pPr>
            <w:r w:rsidRPr="00391ACF">
              <w:rPr>
                <w:rFonts w:ascii="仿宋" w:eastAsia="仿宋" w:hAnsi="仿宋" w:hint="eastAsia"/>
                <w:color w:val="000000" w:themeColor="text1"/>
                <w:kern w:val="2"/>
                <w:sz w:val="32"/>
                <w:szCs w:val="32"/>
                <w:u w:val="single" w:color="FFFFFF"/>
              </w:rPr>
              <w:t>8</w:t>
            </w:r>
            <w:r>
              <w:rPr>
                <w:rFonts w:ascii="仿宋" w:eastAsia="仿宋" w:hAnsi="仿宋" w:hint="eastAsia"/>
                <w:color w:val="000000" w:themeColor="text1"/>
                <w:kern w:val="2"/>
                <w:sz w:val="32"/>
                <w:szCs w:val="32"/>
                <w:u w:val="single" w:color="FFFFFF"/>
              </w:rPr>
              <w:t>6</w:t>
            </w:r>
            <w:r w:rsidRPr="00391ACF">
              <w:rPr>
                <w:rFonts w:ascii="仿宋" w:eastAsia="仿宋" w:hAnsi="仿宋" w:hint="eastAsia"/>
                <w:color w:val="000000" w:themeColor="text1"/>
                <w:kern w:val="2"/>
                <w:sz w:val="32"/>
                <w:szCs w:val="32"/>
                <w:u w:val="single" w:color="FFFFFF"/>
              </w:rPr>
              <w:t>50</w:t>
            </w:r>
          </w:p>
        </w:tc>
      </w:tr>
      <w:tr w:rsidR="006D1FF8" w:rsidTr="00991EB8">
        <w:trPr>
          <w:trHeight w:val="803"/>
        </w:trPr>
        <w:tc>
          <w:tcPr>
            <w:tcW w:w="1778" w:type="dxa"/>
            <w:tcBorders>
              <w:top w:val="single" w:sz="4" w:space="0" w:color="000000"/>
              <w:left w:val="single" w:sz="4" w:space="0" w:color="000000"/>
              <w:bottom w:val="single" w:sz="4" w:space="0" w:color="000000"/>
              <w:right w:val="single" w:sz="4" w:space="0" w:color="000000"/>
            </w:tcBorders>
            <w:hideMark/>
          </w:tcPr>
          <w:p w:rsidR="006D1FF8" w:rsidRDefault="006D1FF8" w:rsidP="00991EB8">
            <w:pPr>
              <w:pStyle w:val="p15"/>
              <w:spacing w:line="560" w:lineRule="exact"/>
              <w:jc w:val="center"/>
              <w:rPr>
                <w:rFonts w:ascii="仿宋" w:eastAsia="仿宋" w:hAnsi="仿宋"/>
                <w:kern w:val="2"/>
                <w:sz w:val="32"/>
                <w:szCs w:val="32"/>
                <w:u w:val="single" w:color="FFFFFF"/>
              </w:rPr>
            </w:pPr>
            <w:r>
              <w:rPr>
                <w:rFonts w:ascii="仿宋" w:eastAsia="仿宋" w:hAnsi="仿宋" w:hint="eastAsia"/>
                <w:kern w:val="2"/>
                <w:sz w:val="32"/>
                <w:szCs w:val="32"/>
                <w:u w:val="single" w:color="FFFFFF"/>
              </w:rPr>
              <w:t>15-23层</w:t>
            </w:r>
          </w:p>
        </w:tc>
        <w:tc>
          <w:tcPr>
            <w:tcW w:w="1341" w:type="dxa"/>
            <w:tcBorders>
              <w:top w:val="single" w:sz="4" w:space="0" w:color="000000"/>
              <w:left w:val="single" w:sz="4" w:space="0" w:color="000000"/>
              <w:bottom w:val="single" w:sz="4" w:space="0" w:color="000000"/>
              <w:right w:val="single" w:sz="4" w:space="0" w:color="000000"/>
            </w:tcBorders>
            <w:hideMark/>
          </w:tcPr>
          <w:p w:rsidR="006D1FF8" w:rsidRDefault="006D1FF8" w:rsidP="00991EB8">
            <w:pPr>
              <w:pStyle w:val="p15"/>
              <w:spacing w:line="560" w:lineRule="exact"/>
              <w:jc w:val="center"/>
              <w:rPr>
                <w:rFonts w:ascii="仿宋" w:eastAsia="仿宋" w:hAnsi="仿宋"/>
                <w:kern w:val="2"/>
                <w:sz w:val="32"/>
                <w:szCs w:val="32"/>
                <w:u w:val="single" w:color="FFFFFF"/>
              </w:rPr>
            </w:pPr>
            <w:r>
              <w:rPr>
                <w:rFonts w:ascii="仿宋" w:eastAsia="仿宋" w:hAnsi="仿宋" w:hint="eastAsia"/>
                <w:kern w:val="2"/>
                <w:sz w:val="32"/>
                <w:szCs w:val="32"/>
                <w:u w:val="single" w:color="FFFFFF"/>
              </w:rPr>
              <w:t>5330</w:t>
            </w:r>
          </w:p>
        </w:tc>
        <w:tc>
          <w:tcPr>
            <w:tcW w:w="1560" w:type="dxa"/>
            <w:tcBorders>
              <w:top w:val="single" w:sz="4" w:space="0" w:color="000000"/>
              <w:left w:val="single" w:sz="4" w:space="0" w:color="000000"/>
              <w:bottom w:val="single" w:sz="4" w:space="0" w:color="000000"/>
              <w:right w:val="single" w:sz="4" w:space="0" w:color="000000"/>
            </w:tcBorders>
            <w:hideMark/>
          </w:tcPr>
          <w:p w:rsidR="006D1FF8" w:rsidRDefault="006D1FF8" w:rsidP="00991EB8">
            <w:pPr>
              <w:pStyle w:val="p15"/>
              <w:spacing w:line="560" w:lineRule="exact"/>
              <w:jc w:val="center"/>
              <w:rPr>
                <w:rFonts w:ascii="仿宋" w:eastAsia="仿宋" w:hAnsi="仿宋"/>
                <w:kern w:val="2"/>
                <w:sz w:val="32"/>
                <w:szCs w:val="32"/>
                <w:u w:val="single" w:color="FFFFFF"/>
              </w:rPr>
            </w:pPr>
            <w:r>
              <w:rPr>
                <w:rFonts w:ascii="仿宋" w:eastAsia="仿宋" w:hAnsi="仿宋" w:hint="eastAsia"/>
                <w:kern w:val="2"/>
                <w:sz w:val="32"/>
                <w:szCs w:val="32"/>
                <w:u w:val="single" w:color="FFFFFF"/>
              </w:rPr>
              <w:t>5730</w:t>
            </w:r>
          </w:p>
        </w:tc>
        <w:tc>
          <w:tcPr>
            <w:tcW w:w="1559" w:type="dxa"/>
            <w:tcBorders>
              <w:top w:val="single" w:sz="4" w:space="0" w:color="000000"/>
              <w:left w:val="single" w:sz="4" w:space="0" w:color="000000"/>
              <w:bottom w:val="single" w:sz="4" w:space="0" w:color="000000"/>
              <w:right w:val="single" w:sz="4" w:space="0" w:color="auto"/>
            </w:tcBorders>
            <w:hideMark/>
          </w:tcPr>
          <w:p w:rsidR="006D1FF8" w:rsidRDefault="006D1FF8" w:rsidP="00991EB8">
            <w:pPr>
              <w:pStyle w:val="p15"/>
              <w:spacing w:line="560" w:lineRule="exact"/>
              <w:jc w:val="center"/>
              <w:rPr>
                <w:rFonts w:ascii="仿宋" w:eastAsia="仿宋" w:hAnsi="仿宋"/>
                <w:kern w:val="2"/>
                <w:sz w:val="32"/>
                <w:szCs w:val="32"/>
                <w:u w:val="single" w:color="FFFFFF"/>
              </w:rPr>
            </w:pPr>
            <w:r>
              <w:rPr>
                <w:rFonts w:ascii="仿宋" w:eastAsia="仿宋" w:hAnsi="仿宋" w:hint="eastAsia"/>
                <w:kern w:val="2"/>
                <w:sz w:val="32"/>
                <w:szCs w:val="32"/>
                <w:u w:val="single" w:color="FFFFFF"/>
              </w:rPr>
              <w:t>6170</w:t>
            </w:r>
          </w:p>
        </w:tc>
        <w:tc>
          <w:tcPr>
            <w:tcW w:w="1559" w:type="dxa"/>
            <w:tcBorders>
              <w:top w:val="single" w:sz="4" w:space="0" w:color="000000"/>
              <w:left w:val="single" w:sz="4" w:space="0" w:color="auto"/>
              <w:bottom w:val="single" w:sz="4" w:space="0" w:color="000000"/>
              <w:right w:val="single" w:sz="4" w:space="0" w:color="auto"/>
            </w:tcBorders>
            <w:hideMark/>
          </w:tcPr>
          <w:p w:rsidR="006D1FF8" w:rsidRDefault="006D1FF8" w:rsidP="00991EB8">
            <w:pPr>
              <w:pStyle w:val="p15"/>
              <w:spacing w:line="560" w:lineRule="exact"/>
              <w:jc w:val="center"/>
              <w:rPr>
                <w:rFonts w:ascii="仿宋" w:eastAsia="仿宋" w:hAnsi="仿宋"/>
                <w:kern w:val="2"/>
                <w:sz w:val="32"/>
                <w:szCs w:val="32"/>
                <w:u w:val="single" w:color="FFFFFF"/>
              </w:rPr>
            </w:pPr>
            <w:r>
              <w:rPr>
                <w:rFonts w:ascii="仿宋" w:eastAsia="仿宋" w:hAnsi="仿宋" w:hint="eastAsia"/>
                <w:kern w:val="2"/>
                <w:sz w:val="32"/>
                <w:szCs w:val="32"/>
                <w:u w:val="single" w:color="FFFFFF"/>
              </w:rPr>
              <w:t>6730</w:t>
            </w:r>
          </w:p>
        </w:tc>
        <w:tc>
          <w:tcPr>
            <w:tcW w:w="1511" w:type="dxa"/>
            <w:tcBorders>
              <w:top w:val="single" w:sz="4" w:space="0" w:color="000000"/>
              <w:left w:val="single" w:sz="4" w:space="0" w:color="auto"/>
              <w:bottom w:val="single" w:sz="4" w:space="0" w:color="000000"/>
              <w:right w:val="single" w:sz="4" w:space="0" w:color="000000"/>
            </w:tcBorders>
            <w:hideMark/>
          </w:tcPr>
          <w:p w:rsidR="006D1FF8" w:rsidRPr="00391ACF" w:rsidRDefault="006D1FF8" w:rsidP="00991EB8">
            <w:pPr>
              <w:pStyle w:val="p15"/>
              <w:spacing w:line="560" w:lineRule="exact"/>
              <w:jc w:val="center"/>
              <w:rPr>
                <w:rFonts w:ascii="仿宋" w:eastAsia="仿宋" w:hAnsi="仿宋"/>
                <w:color w:val="000000" w:themeColor="text1"/>
                <w:kern w:val="2"/>
                <w:sz w:val="32"/>
                <w:szCs w:val="32"/>
                <w:u w:val="single" w:color="FFFFFF"/>
              </w:rPr>
            </w:pPr>
            <w:r w:rsidRPr="00391ACF">
              <w:rPr>
                <w:rFonts w:ascii="仿宋" w:eastAsia="仿宋" w:hAnsi="仿宋" w:hint="eastAsia"/>
                <w:color w:val="000000" w:themeColor="text1"/>
                <w:kern w:val="2"/>
                <w:sz w:val="32"/>
                <w:szCs w:val="32"/>
                <w:u w:val="single" w:color="FFFFFF"/>
              </w:rPr>
              <w:t>8</w:t>
            </w:r>
            <w:r>
              <w:rPr>
                <w:rFonts w:ascii="仿宋" w:eastAsia="仿宋" w:hAnsi="仿宋" w:hint="eastAsia"/>
                <w:color w:val="000000" w:themeColor="text1"/>
                <w:kern w:val="2"/>
                <w:sz w:val="32"/>
                <w:szCs w:val="32"/>
                <w:u w:val="single" w:color="FFFFFF"/>
              </w:rPr>
              <w:t>9</w:t>
            </w:r>
            <w:r w:rsidRPr="00391ACF">
              <w:rPr>
                <w:rFonts w:ascii="仿宋" w:eastAsia="仿宋" w:hAnsi="仿宋" w:hint="eastAsia"/>
                <w:color w:val="000000" w:themeColor="text1"/>
                <w:kern w:val="2"/>
                <w:sz w:val="32"/>
                <w:szCs w:val="32"/>
                <w:u w:val="single" w:color="FFFFFF"/>
              </w:rPr>
              <w:t>50</w:t>
            </w:r>
          </w:p>
        </w:tc>
      </w:tr>
      <w:tr w:rsidR="006D1FF8" w:rsidTr="00991EB8">
        <w:trPr>
          <w:trHeight w:val="803"/>
        </w:trPr>
        <w:tc>
          <w:tcPr>
            <w:tcW w:w="1778" w:type="dxa"/>
            <w:tcBorders>
              <w:top w:val="single" w:sz="4" w:space="0" w:color="000000"/>
              <w:left w:val="single" w:sz="4" w:space="0" w:color="000000"/>
              <w:bottom w:val="single" w:sz="4" w:space="0" w:color="000000"/>
              <w:right w:val="single" w:sz="4" w:space="0" w:color="000000"/>
            </w:tcBorders>
            <w:hideMark/>
          </w:tcPr>
          <w:p w:rsidR="006D1FF8" w:rsidRDefault="006D1FF8" w:rsidP="00991EB8">
            <w:pPr>
              <w:pStyle w:val="p15"/>
              <w:spacing w:line="560" w:lineRule="exact"/>
              <w:jc w:val="center"/>
              <w:rPr>
                <w:rFonts w:ascii="仿宋" w:eastAsia="仿宋" w:hAnsi="仿宋"/>
                <w:kern w:val="2"/>
                <w:sz w:val="32"/>
                <w:szCs w:val="32"/>
                <w:u w:val="single" w:color="FFFFFF"/>
              </w:rPr>
            </w:pPr>
            <w:r>
              <w:rPr>
                <w:rFonts w:ascii="仿宋" w:eastAsia="仿宋" w:hAnsi="仿宋" w:hint="eastAsia"/>
                <w:kern w:val="2"/>
                <w:sz w:val="32"/>
                <w:szCs w:val="32"/>
                <w:u w:val="single" w:color="FFFFFF"/>
              </w:rPr>
              <w:t>24-次顶层</w:t>
            </w:r>
          </w:p>
        </w:tc>
        <w:tc>
          <w:tcPr>
            <w:tcW w:w="1341" w:type="dxa"/>
            <w:tcBorders>
              <w:top w:val="single" w:sz="4" w:space="0" w:color="000000"/>
              <w:left w:val="single" w:sz="4" w:space="0" w:color="000000"/>
              <w:bottom w:val="single" w:sz="4" w:space="0" w:color="000000"/>
              <w:right w:val="single" w:sz="4" w:space="0" w:color="000000"/>
            </w:tcBorders>
            <w:hideMark/>
          </w:tcPr>
          <w:p w:rsidR="006D1FF8" w:rsidRDefault="006D1FF8" w:rsidP="00991EB8">
            <w:pPr>
              <w:pStyle w:val="p15"/>
              <w:spacing w:line="560" w:lineRule="exact"/>
              <w:jc w:val="center"/>
              <w:rPr>
                <w:rFonts w:ascii="仿宋" w:eastAsia="仿宋" w:hAnsi="仿宋"/>
                <w:kern w:val="2"/>
                <w:sz w:val="32"/>
                <w:szCs w:val="32"/>
                <w:u w:val="single" w:color="FFFFFF"/>
              </w:rPr>
            </w:pPr>
            <w:r>
              <w:rPr>
                <w:rFonts w:ascii="仿宋" w:eastAsia="仿宋" w:hAnsi="仿宋" w:hint="eastAsia"/>
                <w:kern w:val="2"/>
                <w:sz w:val="32"/>
                <w:szCs w:val="32"/>
                <w:u w:val="single" w:color="FFFFFF"/>
              </w:rPr>
              <w:t>5230</w:t>
            </w:r>
          </w:p>
        </w:tc>
        <w:tc>
          <w:tcPr>
            <w:tcW w:w="1560" w:type="dxa"/>
            <w:tcBorders>
              <w:top w:val="single" w:sz="4" w:space="0" w:color="000000"/>
              <w:left w:val="single" w:sz="4" w:space="0" w:color="000000"/>
              <w:bottom w:val="single" w:sz="4" w:space="0" w:color="000000"/>
              <w:right w:val="single" w:sz="4" w:space="0" w:color="000000"/>
            </w:tcBorders>
            <w:hideMark/>
          </w:tcPr>
          <w:p w:rsidR="006D1FF8" w:rsidRDefault="006D1FF8" w:rsidP="00991EB8">
            <w:pPr>
              <w:pStyle w:val="p15"/>
              <w:spacing w:line="560" w:lineRule="exact"/>
              <w:jc w:val="center"/>
              <w:rPr>
                <w:rFonts w:ascii="仿宋" w:eastAsia="仿宋" w:hAnsi="仿宋"/>
                <w:kern w:val="2"/>
                <w:sz w:val="32"/>
                <w:szCs w:val="32"/>
                <w:u w:val="single" w:color="FFFFFF"/>
              </w:rPr>
            </w:pPr>
            <w:r>
              <w:rPr>
                <w:rFonts w:ascii="仿宋" w:eastAsia="仿宋" w:hAnsi="仿宋" w:hint="eastAsia"/>
                <w:kern w:val="2"/>
                <w:sz w:val="32"/>
                <w:szCs w:val="32"/>
                <w:u w:val="single" w:color="FFFFFF"/>
              </w:rPr>
              <w:t>5630</w:t>
            </w:r>
          </w:p>
        </w:tc>
        <w:tc>
          <w:tcPr>
            <w:tcW w:w="1559" w:type="dxa"/>
            <w:tcBorders>
              <w:top w:val="single" w:sz="4" w:space="0" w:color="000000"/>
              <w:left w:val="single" w:sz="4" w:space="0" w:color="000000"/>
              <w:bottom w:val="single" w:sz="4" w:space="0" w:color="000000"/>
              <w:right w:val="single" w:sz="4" w:space="0" w:color="auto"/>
            </w:tcBorders>
            <w:hideMark/>
          </w:tcPr>
          <w:p w:rsidR="006D1FF8" w:rsidRDefault="006D1FF8" w:rsidP="00991EB8">
            <w:pPr>
              <w:pStyle w:val="p15"/>
              <w:spacing w:line="560" w:lineRule="exact"/>
              <w:jc w:val="center"/>
              <w:rPr>
                <w:rFonts w:ascii="仿宋" w:eastAsia="仿宋" w:hAnsi="仿宋"/>
                <w:kern w:val="2"/>
                <w:sz w:val="32"/>
                <w:szCs w:val="32"/>
                <w:u w:val="single" w:color="FFFFFF"/>
              </w:rPr>
            </w:pPr>
            <w:r>
              <w:rPr>
                <w:rFonts w:ascii="仿宋" w:eastAsia="仿宋" w:hAnsi="仿宋" w:hint="eastAsia"/>
                <w:kern w:val="2"/>
                <w:sz w:val="32"/>
                <w:szCs w:val="32"/>
                <w:u w:val="single" w:color="FFFFFF"/>
              </w:rPr>
              <w:t>6070</w:t>
            </w:r>
          </w:p>
        </w:tc>
        <w:tc>
          <w:tcPr>
            <w:tcW w:w="1559" w:type="dxa"/>
            <w:tcBorders>
              <w:top w:val="single" w:sz="4" w:space="0" w:color="000000"/>
              <w:left w:val="single" w:sz="4" w:space="0" w:color="auto"/>
              <w:bottom w:val="single" w:sz="4" w:space="0" w:color="000000"/>
              <w:right w:val="single" w:sz="4" w:space="0" w:color="auto"/>
            </w:tcBorders>
            <w:hideMark/>
          </w:tcPr>
          <w:p w:rsidR="006D1FF8" w:rsidRDefault="006D1FF8" w:rsidP="00991EB8">
            <w:pPr>
              <w:pStyle w:val="p15"/>
              <w:spacing w:line="560" w:lineRule="exact"/>
              <w:jc w:val="center"/>
              <w:rPr>
                <w:rFonts w:ascii="仿宋" w:eastAsia="仿宋" w:hAnsi="仿宋"/>
                <w:kern w:val="2"/>
                <w:sz w:val="32"/>
                <w:szCs w:val="32"/>
                <w:u w:val="single" w:color="FFFFFF"/>
              </w:rPr>
            </w:pPr>
            <w:r>
              <w:rPr>
                <w:rFonts w:ascii="仿宋" w:eastAsia="仿宋" w:hAnsi="仿宋" w:hint="eastAsia"/>
                <w:kern w:val="2"/>
                <w:sz w:val="32"/>
                <w:szCs w:val="32"/>
                <w:u w:val="single" w:color="FFFFFF"/>
              </w:rPr>
              <w:t>6630</w:t>
            </w:r>
          </w:p>
        </w:tc>
        <w:tc>
          <w:tcPr>
            <w:tcW w:w="1511" w:type="dxa"/>
            <w:tcBorders>
              <w:top w:val="single" w:sz="4" w:space="0" w:color="000000"/>
              <w:left w:val="single" w:sz="4" w:space="0" w:color="auto"/>
              <w:bottom w:val="single" w:sz="4" w:space="0" w:color="000000"/>
              <w:right w:val="single" w:sz="4" w:space="0" w:color="000000"/>
            </w:tcBorders>
            <w:hideMark/>
          </w:tcPr>
          <w:p w:rsidR="006D1FF8" w:rsidRPr="00391ACF" w:rsidRDefault="006D1FF8" w:rsidP="001470BE">
            <w:pPr>
              <w:pStyle w:val="p15"/>
              <w:spacing w:line="560" w:lineRule="exact"/>
              <w:jc w:val="center"/>
              <w:rPr>
                <w:rFonts w:ascii="仿宋" w:eastAsia="仿宋" w:hAnsi="仿宋"/>
                <w:color w:val="000000" w:themeColor="text1"/>
                <w:kern w:val="2"/>
                <w:sz w:val="32"/>
                <w:szCs w:val="32"/>
                <w:u w:val="single" w:color="FFFFFF"/>
              </w:rPr>
            </w:pPr>
            <w:r w:rsidRPr="00391ACF">
              <w:rPr>
                <w:rFonts w:ascii="仿宋" w:eastAsia="仿宋" w:hAnsi="仿宋" w:hint="eastAsia"/>
                <w:color w:val="000000" w:themeColor="text1"/>
                <w:kern w:val="2"/>
                <w:sz w:val="32"/>
                <w:szCs w:val="32"/>
                <w:u w:val="single" w:color="FFFFFF"/>
              </w:rPr>
              <w:t>8</w:t>
            </w:r>
            <w:r w:rsidR="001470BE">
              <w:rPr>
                <w:rFonts w:ascii="仿宋" w:eastAsia="仿宋" w:hAnsi="仿宋" w:hint="eastAsia"/>
                <w:color w:val="000000" w:themeColor="text1"/>
                <w:kern w:val="2"/>
                <w:sz w:val="32"/>
                <w:szCs w:val="32"/>
                <w:u w:val="single" w:color="FFFFFF"/>
              </w:rPr>
              <w:t>7</w:t>
            </w:r>
            <w:r w:rsidRPr="00391ACF">
              <w:rPr>
                <w:rFonts w:ascii="仿宋" w:eastAsia="仿宋" w:hAnsi="仿宋" w:hint="eastAsia"/>
                <w:color w:val="000000" w:themeColor="text1"/>
                <w:kern w:val="2"/>
                <w:sz w:val="32"/>
                <w:szCs w:val="32"/>
                <w:u w:val="single" w:color="FFFFFF"/>
              </w:rPr>
              <w:t>50</w:t>
            </w:r>
          </w:p>
        </w:tc>
      </w:tr>
      <w:tr w:rsidR="006D1FF8" w:rsidTr="00991EB8">
        <w:trPr>
          <w:trHeight w:val="803"/>
        </w:trPr>
        <w:tc>
          <w:tcPr>
            <w:tcW w:w="1778" w:type="dxa"/>
            <w:tcBorders>
              <w:top w:val="single" w:sz="4" w:space="0" w:color="000000"/>
              <w:left w:val="single" w:sz="4" w:space="0" w:color="000000"/>
              <w:bottom w:val="single" w:sz="4" w:space="0" w:color="000000"/>
              <w:right w:val="single" w:sz="4" w:space="0" w:color="000000"/>
            </w:tcBorders>
            <w:hideMark/>
          </w:tcPr>
          <w:p w:rsidR="006D1FF8" w:rsidRDefault="006D1FF8" w:rsidP="00991EB8">
            <w:pPr>
              <w:pStyle w:val="p15"/>
              <w:spacing w:line="560" w:lineRule="exact"/>
              <w:jc w:val="center"/>
              <w:rPr>
                <w:rFonts w:ascii="仿宋" w:eastAsia="仿宋" w:hAnsi="仿宋"/>
                <w:kern w:val="2"/>
                <w:sz w:val="32"/>
                <w:szCs w:val="32"/>
                <w:u w:val="single" w:color="FFFFFF"/>
              </w:rPr>
            </w:pPr>
            <w:r>
              <w:rPr>
                <w:rFonts w:ascii="仿宋" w:eastAsia="仿宋" w:hAnsi="仿宋" w:hint="eastAsia"/>
                <w:kern w:val="2"/>
                <w:sz w:val="32"/>
                <w:szCs w:val="32"/>
                <w:u w:val="single" w:color="FFFFFF"/>
              </w:rPr>
              <w:t>顶层</w:t>
            </w:r>
          </w:p>
        </w:tc>
        <w:tc>
          <w:tcPr>
            <w:tcW w:w="1341" w:type="dxa"/>
            <w:tcBorders>
              <w:top w:val="single" w:sz="4" w:space="0" w:color="000000"/>
              <w:left w:val="single" w:sz="4" w:space="0" w:color="000000"/>
              <w:bottom w:val="single" w:sz="4" w:space="0" w:color="000000"/>
              <w:right w:val="single" w:sz="4" w:space="0" w:color="000000"/>
            </w:tcBorders>
            <w:hideMark/>
          </w:tcPr>
          <w:p w:rsidR="006D1FF8" w:rsidRDefault="006D1FF8" w:rsidP="00991EB8">
            <w:pPr>
              <w:pStyle w:val="p15"/>
              <w:spacing w:line="560" w:lineRule="exact"/>
              <w:jc w:val="center"/>
              <w:rPr>
                <w:rFonts w:ascii="仿宋" w:eastAsia="仿宋" w:hAnsi="仿宋"/>
                <w:kern w:val="2"/>
                <w:sz w:val="32"/>
                <w:szCs w:val="32"/>
                <w:u w:val="single" w:color="FFFFFF"/>
              </w:rPr>
            </w:pPr>
            <w:r>
              <w:rPr>
                <w:rFonts w:ascii="仿宋" w:eastAsia="仿宋" w:hAnsi="仿宋" w:hint="eastAsia"/>
                <w:kern w:val="2"/>
                <w:sz w:val="32"/>
                <w:szCs w:val="32"/>
                <w:u w:val="single" w:color="FFFFFF"/>
              </w:rPr>
              <w:t>5130</w:t>
            </w:r>
          </w:p>
        </w:tc>
        <w:tc>
          <w:tcPr>
            <w:tcW w:w="1560" w:type="dxa"/>
            <w:tcBorders>
              <w:top w:val="single" w:sz="4" w:space="0" w:color="000000"/>
              <w:left w:val="single" w:sz="4" w:space="0" w:color="000000"/>
              <w:bottom w:val="single" w:sz="4" w:space="0" w:color="000000"/>
              <w:right w:val="single" w:sz="4" w:space="0" w:color="000000"/>
            </w:tcBorders>
            <w:hideMark/>
          </w:tcPr>
          <w:p w:rsidR="006D1FF8" w:rsidRDefault="006D1FF8" w:rsidP="00991EB8">
            <w:pPr>
              <w:pStyle w:val="p15"/>
              <w:spacing w:line="560" w:lineRule="exact"/>
              <w:jc w:val="center"/>
              <w:rPr>
                <w:rFonts w:ascii="仿宋" w:eastAsia="仿宋" w:hAnsi="仿宋"/>
                <w:kern w:val="2"/>
                <w:sz w:val="32"/>
                <w:szCs w:val="32"/>
                <w:u w:val="single" w:color="FFFFFF"/>
              </w:rPr>
            </w:pPr>
            <w:r>
              <w:rPr>
                <w:rFonts w:ascii="仿宋" w:eastAsia="仿宋" w:hAnsi="仿宋" w:hint="eastAsia"/>
                <w:kern w:val="2"/>
                <w:sz w:val="32"/>
                <w:szCs w:val="32"/>
                <w:u w:val="single" w:color="FFFFFF"/>
              </w:rPr>
              <w:t>5530</w:t>
            </w:r>
          </w:p>
        </w:tc>
        <w:tc>
          <w:tcPr>
            <w:tcW w:w="1559" w:type="dxa"/>
            <w:tcBorders>
              <w:top w:val="single" w:sz="4" w:space="0" w:color="000000"/>
              <w:left w:val="single" w:sz="4" w:space="0" w:color="000000"/>
              <w:bottom w:val="single" w:sz="4" w:space="0" w:color="000000"/>
              <w:right w:val="single" w:sz="4" w:space="0" w:color="auto"/>
            </w:tcBorders>
            <w:hideMark/>
          </w:tcPr>
          <w:p w:rsidR="006D1FF8" w:rsidRDefault="006D1FF8" w:rsidP="00991EB8">
            <w:pPr>
              <w:pStyle w:val="p15"/>
              <w:spacing w:line="560" w:lineRule="exact"/>
              <w:jc w:val="center"/>
              <w:rPr>
                <w:rFonts w:ascii="仿宋" w:eastAsia="仿宋" w:hAnsi="仿宋"/>
                <w:kern w:val="2"/>
                <w:sz w:val="32"/>
                <w:szCs w:val="32"/>
                <w:u w:val="single" w:color="FFFFFF"/>
              </w:rPr>
            </w:pPr>
            <w:r>
              <w:rPr>
                <w:rFonts w:ascii="仿宋" w:eastAsia="仿宋" w:hAnsi="仿宋" w:hint="eastAsia"/>
                <w:kern w:val="2"/>
                <w:sz w:val="32"/>
                <w:szCs w:val="32"/>
                <w:u w:val="single" w:color="FFFFFF"/>
              </w:rPr>
              <w:t>5970</w:t>
            </w:r>
          </w:p>
        </w:tc>
        <w:tc>
          <w:tcPr>
            <w:tcW w:w="1559" w:type="dxa"/>
            <w:tcBorders>
              <w:top w:val="single" w:sz="4" w:space="0" w:color="000000"/>
              <w:left w:val="single" w:sz="4" w:space="0" w:color="auto"/>
              <w:bottom w:val="single" w:sz="4" w:space="0" w:color="000000"/>
              <w:right w:val="single" w:sz="4" w:space="0" w:color="auto"/>
            </w:tcBorders>
            <w:hideMark/>
          </w:tcPr>
          <w:p w:rsidR="006D1FF8" w:rsidRDefault="006D1FF8" w:rsidP="00991EB8">
            <w:pPr>
              <w:pStyle w:val="p15"/>
              <w:spacing w:line="560" w:lineRule="exact"/>
              <w:jc w:val="center"/>
              <w:rPr>
                <w:rFonts w:ascii="仿宋" w:eastAsia="仿宋" w:hAnsi="仿宋"/>
                <w:kern w:val="2"/>
                <w:sz w:val="32"/>
                <w:szCs w:val="32"/>
                <w:u w:val="single" w:color="FFFFFF"/>
              </w:rPr>
            </w:pPr>
            <w:r>
              <w:rPr>
                <w:rFonts w:ascii="仿宋" w:eastAsia="仿宋" w:hAnsi="仿宋" w:hint="eastAsia"/>
                <w:kern w:val="2"/>
                <w:sz w:val="32"/>
                <w:szCs w:val="32"/>
                <w:u w:val="single" w:color="FFFFFF"/>
              </w:rPr>
              <w:t>6530</w:t>
            </w:r>
          </w:p>
        </w:tc>
        <w:tc>
          <w:tcPr>
            <w:tcW w:w="1511" w:type="dxa"/>
            <w:tcBorders>
              <w:top w:val="single" w:sz="4" w:space="0" w:color="000000"/>
              <w:left w:val="single" w:sz="4" w:space="0" w:color="auto"/>
              <w:bottom w:val="single" w:sz="4" w:space="0" w:color="000000"/>
              <w:right w:val="single" w:sz="4" w:space="0" w:color="000000"/>
            </w:tcBorders>
            <w:hideMark/>
          </w:tcPr>
          <w:p w:rsidR="006D1FF8" w:rsidRPr="00391ACF" w:rsidRDefault="006D1FF8" w:rsidP="00991EB8">
            <w:pPr>
              <w:pStyle w:val="p15"/>
              <w:spacing w:line="560" w:lineRule="exact"/>
              <w:jc w:val="center"/>
              <w:rPr>
                <w:rFonts w:ascii="仿宋" w:eastAsia="仿宋" w:hAnsi="仿宋"/>
                <w:color w:val="000000" w:themeColor="text1"/>
                <w:kern w:val="2"/>
                <w:sz w:val="32"/>
                <w:szCs w:val="32"/>
                <w:u w:val="single" w:color="FFFFFF"/>
              </w:rPr>
            </w:pPr>
            <w:r w:rsidRPr="00391ACF">
              <w:rPr>
                <w:rFonts w:ascii="仿宋" w:eastAsia="仿宋" w:hAnsi="仿宋" w:hint="eastAsia"/>
                <w:color w:val="000000" w:themeColor="text1"/>
                <w:kern w:val="2"/>
                <w:sz w:val="32"/>
                <w:szCs w:val="32"/>
                <w:u w:val="single" w:color="FFFFFF"/>
              </w:rPr>
              <w:t>8</w:t>
            </w:r>
            <w:r>
              <w:rPr>
                <w:rFonts w:ascii="仿宋" w:eastAsia="仿宋" w:hAnsi="仿宋" w:hint="eastAsia"/>
                <w:color w:val="000000" w:themeColor="text1"/>
                <w:kern w:val="2"/>
                <w:sz w:val="32"/>
                <w:szCs w:val="32"/>
                <w:u w:val="single" w:color="FFFFFF"/>
              </w:rPr>
              <w:t>5</w:t>
            </w:r>
            <w:r w:rsidRPr="00391ACF">
              <w:rPr>
                <w:rFonts w:ascii="仿宋" w:eastAsia="仿宋" w:hAnsi="仿宋" w:hint="eastAsia"/>
                <w:color w:val="000000" w:themeColor="text1"/>
                <w:kern w:val="2"/>
                <w:sz w:val="32"/>
                <w:szCs w:val="32"/>
                <w:u w:val="single" w:color="FFFFFF"/>
              </w:rPr>
              <w:t>50</w:t>
            </w:r>
          </w:p>
        </w:tc>
      </w:tr>
    </w:tbl>
    <w:p w:rsidR="0083059B" w:rsidRDefault="0083059B">
      <w:pPr>
        <w:pStyle w:val="p15"/>
        <w:spacing w:line="560" w:lineRule="exact"/>
        <w:rPr>
          <w:rFonts w:ascii="仿宋_GB2312" w:eastAsia="仿宋_GB2312"/>
          <w:sz w:val="32"/>
          <w:szCs w:val="32"/>
          <w:u w:val="single" w:color="FFFFFF"/>
        </w:rPr>
      </w:pPr>
    </w:p>
    <w:p w:rsidR="0083059B" w:rsidRDefault="0083059B">
      <w:pPr>
        <w:pStyle w:val="p15"/>
        <w:spacing w:line="560" w:lineRule="exact"/>
        <w:rPr>
          <w:rFonts w:ascii="仿宋_GB2312" w:eastAsia="仿宋_GB2312"/>
          <w:sz w:val="32"/>
          <w:szCs w:val="32"/>
          <w:u w:val="single" w:color="FFFFFF"/>
        </w:rPr>
      </w:pPr>
    </w:p>
    <w:p w:rsidR="0083059B" w:rsidRDefault="0083059B">
      <w:pPr>
        <w:pStyle w:val="p15"/>
        <w:spacing w:line="560" w:lineRule="exact"/>
        <w:rPr>
          <w:rFonts w:ascii="仿宋_GB2312" w:eastAsia="仿宋_GB2312"/>
          <w:sz w:val="32"/>
          <w:szCs w:val="32"/>
          <w:u w:val="single" w:color="FFFFFF"/>
        </w:rPr>
      </w:pPr>
    </w:p>
    <w:p w:rsidR="0083059B" w:rsidRDefault="0083059B">
      <w:pPr>
        <w:pStyle w:val="p15"/>
        <w:spacing w:line="560" w:lineRule="exact"/>
        <w:rPr>
          <w:rFonts w:ascii="仿宋_GB2312" w:eastAsia="仿宋_GB2312"/>
          <w:sz w:val="32"/>
          <w:szCs w:val="32"/>
          <w:u w:val="single" w:color="FFFFFF"/>
        </w:rPr>
      </w:pPr>
    </w:p>
    <w:p w:rsidR="0083059B" w:rsidRDefault="0083059B">
      <w:pPr>
        <w:pStyle w:val="p15"/>
        <w:spacing w:line="560" w:lineRule="exact"/>
        <w:rPr>
          <w:rFonts w:ascii="仿宋_GB2312" w:eastAsia="仿宋_GB2312"/>
          <w:sz w:val="32"/>
          <w:szCs w:val="32"/>
          <w:u w:val="single" w:color="FFFFFF"/>
        </w:rPr>
      </w:pPr>
    </w:p>
    <w:p w:rsidR="0083059B" w:rsidRDefault="0083059B">
      <w:pPr>
        <w:pStyle w:val="p15"/>
        <w:spacing w:line="560" w:lineRule="exact"/>
        <w:rPr>
          <w:rFonts w:ascii="仿宋_GB2312" w:eastAsia="仿宋_GB2312"/>
          <w:sz w:val="32"/>
          <w:szCs w:val="32"/>
          <w:u w:val="single" w:color="FFFFFF"/>
        </w:rPr>
      </w:pPr>
    </w:p>
    <w:p w:rsidR="002D609E" w:rsidRDefault="002D609E">
      <w:pPr>
        <w:pStyle w:val="p15"/>
        <w:spacing w:line="560" w:lineRule="exact"/>
        <w:rPr>
          <w:rFonts w:ascii="仿宋_GB2312" w:eastAsia="仿宋_GB2312"/>
          <w:sz w:val="32"/>
          <w:szCs w:val="32"/>
          <w:u w:val="single" w:color="FFFFFF"/>
        </w:rPr>
      </w:pPr>
    </w:p>
    <w:p w:rsidR="003C1CEE" w:rsidRPr="004451EE" w:rsidRDefault="003C1CEE">
      <w:pPr>
        <w:pStyle w:val="p15"/>
        <w:spacing w:line="560" w:lineRule="exact"/>
        <w:rPr>
          <w:rFonts w:ascii="仿宋_GB2312" w:eastAsia="仿宋_GB2312"/>
          <w:sz w:val="32"/>
          <w:szCs w:val="32"/>
          <w:u w:val="single" w:color="FFFFFF"/>
        </w:rPr>
      </w:pPr>
    </w:p>
    <w:p w:rsidR="0083059B" w:rsidRPr="00B34652" w:rsidRDefault="0083059B">
      <w:pPr>
        <w:pStyle w:val="p15"/>
        <w:spacing w:line="560" w:lineRule="exact"/>
        <w:rPr>
          <w:rFonts w:ascii="黑体" w:eastAsia="黑体" w:hAnsi="黑体"/>
          <w:sz w:val="32"/>
          <w:szCs w:val="32"/>
          <w:u w:val="single" w:color="FFFFFF"/>
        </w:rPr>
      </w:pPr>
      <w:r w:rsidRPr="00B34652">
        <w:rPr>
          <w:rFonts w:ascii="黑体" w:eastAsia="黑体" w:hAnsi="黑体" w:hint="eastAsia"/>
          <w:sz w:val="32"/>
          <w:szCs w:val="32"/>
          <w:u w:val="single" w:color="FFFFFF"/>
        </w:rPr>
        <w:lastRenderedPageBreak/>
        <w:t>附表四</w:t>
      </w:r>
      <w:r w:rsidR="00064D55" w:rsidRPr="00B34652">
        <w:rPr>
          <w:rFonts w:ascii="黑体" w:eastAsia="黑体" w:hAnsi="黑体" w:hint="eastAsia"/>
          <w:sz w:val="32"/>
          <w:szCs w:val="32"/>
          <w:u w:val="single" w:color="FFFFFF"/>
        </w:rPr>
        <w:t>：</w:t>
      </w:r>
    </w:p>
    <w:p w:rsidR="0083059B" w:rsidRPr="00B34652" w:rsidRDefault="0083059B">
      <w:pPr>
        <w:pStyle w:val="p15"/>
        <w:spacing w:line="560" w:lineRule="exact"/>
        <w:jc w:val="center"/>
        <w:rPr>
          <w:rFonts w:ascii="仿宋" w:eastAsia="仿宋" w:hAnsi="仿宋"/>
          <w:sz w:val="32"/>
          <w:szCs w:val="32"/>
          <w:u w:val="single" w:color="FFFFFF"/>
        </w:rPr>
      </w:pPr>
      <w:r w:rsidRPr="00B34652">
        <w:rPr>
          <w:rFonts w:ascii="仿宋" w:eastAsia="仿宋" w:hAnsi="仿宋" w:hint="eastAsia"/>
          <w:sz w:val="32"/>
          <w:szCs w:val="32"/>
          <w:u w:val="single" w:color="FFFFFF"/>
        </w:rPr>
        <w:t>安置营业房超面积部分结算价格表</w:t>
      </w:r>
    </w:p>
    <w:p w:rsidR="0083059B" w:rsidRPr="00B34652" w:rsidRDefault="0083059B">
      <w:pPr>
        <w:pStyle w:val="p15"/>
        <w:spacing w:line="560" w:lineRule="exact"/>
        <w:jc w:val="center"/>
        <w:rPr>
          <w:rFonts w:ascii="仿宋" w:eastAsia="仿宋" w:hAnsi="仿宋"/>
          <w:sz w:val="32"/>
          <w:szCs w:val="32"/>
          <w:u w:val="single" w:color="FFFFFF"/>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32"/>
        <w:gridCol w:w="1946"/>
        <w:gridCol w:w="2610"/>
        <w:gridCol w:w="1650"/>
      </w:tblGrid>
      <w:tr w:rsidR="0083059B" w:rsidRPr="00064D55" w:rsidTr="00BE6BA0">
        <w:trPr>
          <w:trHeight w:val="1462"/>
        </w:trPr>
        <w:tc>
          <w:tcPr>
            <w:tcW w:w="2632" w:type="dxa"/>
          </w:tcPr>
          <w:p w:rsidR="0083059B" w:rsidRPr="00064D55" w:rsidRDefault="005B6610" w:rsidP="00064D55">
            <w:pPr>
              <w:pStyle w:val="p15"/>
              <w:snapToGrid w:val="0"/>
              <w:spacing w:line="560" w:lineRule="exact"/>
              <w:ind w:firstLineChars="400" w:firstLine="1280"/>
              <w:rPr>
                <w:rFonts w:ascii="仿宋" w:eastAsia="仿宋" w:hAnsi="仿宋"/>
                <w:sz w:val="32"/>
                <w:szCs w:val="32"/>
                <w:u w:val="single" w:color="FFFFFF"/>
              </w:rPr>
            </w:pPr>
            <w:r>
              <w:rPr>
                <w:rFonts w:ascii="仿宋" w:eastAsia="仿宋" w:hAnsi="仿宋"/>
                <w:noProof/>
                <w:sz w:val="32"/>
                <w:szCs w:val="32"/>
                <w:u w:val="single" w:color="FFFFFF"/>
              </w:rPr>
              <w:pict>
                <v:shapetype id="_x0000_t202" coordsize="21600,21600" o:spt="202" path="m,l,21600r21600,l21600,xe">
                  <v:stroke joinstyle="miter"/>
                  <v:path gradientshapeok="t" o:connecttype="rect"/>
                </v:shapetype>
                <v:shape id="_x0000_s1040" type="#_x0000_t202" style="position:absolute;left:0;text-align:left;margin-left:42.1pt;margin-top:4.6pt;width:78.75pt;height:24.75pt;z-index:251655680" stroked="f" strokecolor="#739cc3" strokeweight="1.25pt">
                  <v:textbox style="mso-next-textbox:#_x0000_s1040">
                    <w:txbxContent>
                      <w:p w:rsidR="00064D55" w:rsidRPr="004C5C8E" w:rsidRDefault="00B34652">
                        <w:pPr>
                          <w:rPr>
                            <w:rFonts w:ascii="仿宋" w:eastAsia="仿宋" w:hAnsi="仿宋"/>
                            <w:sz w:val="24"/>
                            <w:szCs w:val="24"/>
                          </w:rPr>
                        </w:pPr>
                        <w:r w:rsidRPr="004C5C8E">
                          <w:rPr>
                            <w:rFonts w:ascii="仿宋" w:eastAsia="仿宋" w:hAnsi="仿宋"/>
                            <w:sz w:val="24"/>
                            <w:szCs w:val="24"/>
                          </w:rPr>
                          <w:t>超面积安置</w:t>
                        </w:r>
                      </w:p>
                    </w:txbxContent>
                  </v:textbox>
                </v:shape>
              </w:pict>
            </w:r>
            <w:r>
              <w:rPr>
                <w:rFonts w:ascii="仿宋" w:eastAsia="仿宋" w:hAnsi="仿宋"/>
                <w:noProof/>
                <w:sz w:val="32"/>
                <w:szCs w:val="32"/>
                <w:u w:val="single" w:color="FFFFFF"/>
              </w:rPr>
              <w:pict>
                <v:shape id="_x0000_s1043" type="#_x0000_t32" style="position:absolute;left:0;text-align:left;margin-left:-5.9pt;margin-top:.85pt;width:132pt;height:71.25pt;z-index:251659776" o:connectortype="straight" strokeweight=".25pt"/>
              </w:pict>
            </w:r>
          </w:p>
          <w:p w:rsidR="0083059B" w:rsidRPr="00064D55" w:rsidRDefault="005B6610">
            <w:pPr>
              <w:pStyle w:val="p15"/>
              <w:snapToGrid w:val="0"/>
              <w:spacing w:line="560" w:lineRule="exact"/>
              <w:rPr>
                <w:rFonts w:ascii="仿宋" w:eastAsia="仿宋" w:hAnsi="仿宋"/>
                <w:sz w:val="32"/>
                <w:szCs w:val="32"/>
                <w:u w:val="single" w:color="FFFFFF"/>
              </w:rPr>
            </w:pPr>
            <w:r>
              <w:rPr>
                <w:rFonts w:ascii="仿宋" w:eastAsia="仿宋" w:hAnsi="仿宋"/>
                <w:noProof/>
                <w:sz w:val="32"/>
                <w:szCs w:val="32"/>
                <w:u w:val="single" w:color="FFFFFF"/>
              </w:rPr>
              <w:pict>
                <v:shape id="_x0000_s1042" type="#_x0000_t202" style="position:absolute;left:0;text-align:left;margin-left:-5.9pt;margin-top:15.6pt;width:87pt;height:24.75pt;z-index:251658752" filled="f" stroked="f" strokecolor="#739cc3" strokeweight="1.25pt">
                  <v:fill angle="90" type="gradient">
                    <o:fill v:ext="view" type="gradientUnscaled"/>
                  </v:fill>
                  <v:textbox style="mso-next-textbox:#_x0000_s1042">
                    <w:txbxContent>
                      <w:p w:rsidR="00B34652" w:rsidRPr="004C5C8E" w:rsidRDefault="00B34652">
                        <w:pPr>
                          <w:rPr>
                            <w:rFonts w:ascii="仿宋" w:eastAsia="仿宋" w:hAnsi="仿宋"/>
                            <w:sz w:val="24"/>
                            <w:szCs w:val="24"/>
                          </w:rPr>
                        </w:pPr>
                        <w:r w:rsidRPr="004C5C8E">
                          <w:rPr>
                            <w:rFonts w:ascii="仿宋" w:eastAsia="仿宋" w:hAnsi="仿宋"/>
                            <w:sz w:val="24"/>
                            <w:szCs w:val="24"/>
                          </w:rPr>
                          <w:t>安置位置区域</w:t>
                        </w:r>
                      </w:p>
                    </w:txbxContent>
                  </v:textbox>
                </v:shape>
              </w:pict>
            </w:r>
          </w:p>
        </w:tc>
        <w:tc>
          <w:tcPr>
            <w:tcW w:w="1946" w:type="dxa"/>
            <w:vAlign w:val="center"/>
          </w:tcPr>
          <w:p w:rsidR="0083059B" w:rsidRPr="00064D55" w:rsidRDefault="0083059B" w:rsidP="00BE6BA0">
            <w:pPr>
              <w:pStyle w:val="p15"/>
              <w:spacing w:line="560" w:lineRule="exact"/>
              <w:jc w:val="center"/>
              <w:rPr>
                <w:rFonts w:ascii="仿宋" w:eastAsia="仿宋" w:hAnsi="仿宋"/>
                <w:sz w:val="32"/>
                <w:szCs w:val="32"/>
                <w:u w:val="single" w:color="FFFFFF"/>
              </w:rPr>
            </w:pPr>
            <w:r w:rsidRPr="00064D55">
              <w:rPr>
                <w:rFonts w:ascii="仿宋" w:eastAsia="仿宋" w:hAnsi="仿宋" w:hint="eastAsia"/>
                <w:sz w:val="32"/>
                <w:szCs w:val="32"/>
                <w:u w:val="single" w:color="FFFFFF"/>
              </w:rPr>
              <w:t>1-10</w:t>
            </w:r>
            <w:r w:rsidRPr="00B34652">
              <w:rPr>
                <w:rFonts w:ascii="仿宋" w:eastAsia="仿宋" w:hAnsi="仿宋" w:hint="eastAsia"/>
                <w:sz w:val="24"/>
                <w:szCs w:val="24"/>
                <w:u w:val="single" w:color="FFFFFF"/>
              </w:rPr>
              <w:t>（含10㎡）</w:t>
            </w:r>
          </w:p>
        </w:tc>
        <w:tc>
          <w:tcPr>
            <w:tcW w:w="2610" w:type="dxa"/>
            <w:vAlign w:val="center"/>
          </w:tcPr>
          <w:p w:rsidR="0083059B" w:rsidRPr="00064D55" w:rsidRDefault="0083059B" w:rsidP="00BE6BA0">
            <w:pPr>
              <w:pStyle w:val="p15"/>
              <w:spacing w:line="560" w:lineRule="exact"/>
              <w:jc w:val="center"/>
              <w:rPr>
                <w:rFonts w:ascii="仿宋" w:eastAsia="仿宋" w:hAnsi="仿宋"/>
                <w:sz w:val="32"/>
                <w:szCs w:val="32"/>
                <w:u w:val="single" w:color="FFFFFF"/>
              </w:rPr>
            </w:pPr>
            <w:r w:rsidRPr="00064D55">
              <w:rPr>
                <w:rFonts w:ascii="仿宋" w:eastAsia="仿宋" w:hAnsi="仿宋" w:hint="eastAsia"/>
                <w:sz w:val="32"/>
                <w:szCs w:val="32"/>
                <w:u w:val="single" w:color="FFFFFF"/>
              </w:rPr>
              <w:t>10-20㎡</w:t>
            </w:r>
            <w:r w:rsidRPr="00B34652">
              <w:rPr>
                <w:rFonts w:ascii="仿宋" w:eastAsia="仿宋" w:hAnsi="仿宋" w:hint="eastAsia"/>
                <w:sz w:val="24"/>
                <w:szCs w:val="24"/>
                <w:u w:val="single" w:color="FFFFFF"/>
              </w:rPr>
              <w:t>（含20㎡）</w:t>
            </w:r>
          </w:p>
        </w:tc>
        <w:tc>
          <w:tcPr>
            <w:tcW w:w="1650" w:type="dxa"/>
            <w:vAlign w:val="center"/>
          </w:tcPr>
          <w:p w:rsidR="0083059B" w:rsidRPr="00064D55" w:rsidRDefault="0083059B" w:rsidP="00BE6BA0">
            <w:pPr>
              <w:pStyle w:val="p15"/>
              <w:spacing w:line="560" w:lineRule="exact"/>
              <w:jc w:val="center"/>
              <w:rPr>
                <w:rFonts w:ascii="仿宋" w:eastAsia="仿宋" w:hAnsi="仿宋"/>
                <w:sz w:val="32"/>
                <w:szCs w:val="32"/>
                <w:u w:val="single" w:color="FFFFFF"/>
              </w:rPr>
            </w:pPr>
            <w:r w:rsidRPr="00064D55">
              <w:rPr>
                <w:rFonts w:ascii="仿宋" w:eastAsia="仿宋" w:hAnsi="仿宋" w:hint="eastAsia"/>
                <w:sz w:val="32"/>
                <w:szCs w:val="32"/>
                <w:u w:val="single" w:color="FFFFFF"/>
              </w:rPr>
              <w:t>20㎡以上</w:t>
            </w:r>
          </w:p>
        </w:tc>
      </w:tr>
      <w:tr w:rsidR="0083059B" w:rsidRPr="00064D55" w:rsidTr="00B34652">
        <w:trPr>
          <w:trHeight w:val="564"/>
        </w:trPr>
        <w:tc>
          <w:tcPr>
            <w:tcW w:w="2632" w:type="dxa"/>
          </w:tcPr>
          <w:p w:rsidR="0083059B" w:rsidRPr="00064D55" w:rsidRDefault="002D609E">
            <w:pPr>
              <w:pStyle w:val="p15"/>
              <w:spacing w:line="560" w:lineRule="exact"/>
              <w:jc w:val="center"/>
              <w:rPr>
                <w:rFonts w:ascii="仿宋" w:eastAsia="仿宋" w:hAnsi="仿宋"/>
                <w:sz w:val="32"/>
                <w:szCs w:val="32"/>
                <w:u w:val="single" w:color="FFFFFF"/>
              </w:rPr>
            </w:pPr>
            <w:r>
              <w:rPr>
                <w:rFonts w:ascii="仿宋" w:eastAsia="仿宋" w:hAnsi="仿宋" w:hint="eastAsia"/>
                <w:sz w:val="32"/>
                <w:szCs w:val="32"/>
                <w:u w:val="single" w:color="FFFFFF"/>
              </w:rPr>
              <w:t>城南庄七巷</w:t>
            </w:r>
          </w:p>
        </w:tc>
        <w:tc>
          <w:tcPr>
            <w:tcW w:w="1946" w:type="dxa"/>
          </w:tcPr>
          <w:p w:rsidR="0083059B" w:rsidRPr="00064D55" w:rsidRDefault="0083059B" w:rsidP="00E05160">
            <w:pPr>
              <w:pStyle w:val="p15"/>
              <w:spacing w:line="560" w:lineRule="exact"/>
              <w:jc w:val="center"/>
              <w:rPr>
                <w:rFonts w:ascii="仿宋" w:eastAsia="仿宋" w:hAnsi="仿宋"/>
                <w:sz w:val="32"/>
                <w:szCs w:val="32"/>
                <w:u w:val="single" w:color="FFFFFF"/>
              </w:rPr>
            </w:pPr>
            <w:r w:rsidRPr="00064D55">
              <w:rPr>
                <w:rFonts w:ascii="仿宋" w:eastAsia="仿宋" w:hAnsi="仿宋" w:hint="eastAsia"/>
                <w:sz w:val="32"/>
                <w:szCs w:val="32"/>
                <w:u w:val="single" w:color="FFFFFF"/>
              </w:rPr>
              <w:t>9</w:t>
            </w:r>
            <w:r w:rsidR="00E05160">
              <w:rPr>
                <w:rFonts w:ascii="仿宋" w:eastAsia="仿宋" w:hAnsi="仿宋" w:hint="eastAsia"/>
                <w:sz w:val="32"/>
                <w:szCs w:val="32"/>
                <w:u w:val="single" w:color="FFFFFF"/>
              </w:rPr>
              <w:t>5</w:t>
            </w:r>
            <w:r w:rsidRPr="00064D55">
              <w:rPr>
                <w:rFonts w:ascii="仿宋" w:eastAsia="仿宋" w:hAnsi="仿宋" w:hint="eastAsia"/>
                <w:sz w:val="32"/>
                <w:szCs w:val="32"/>
                <w:u w:val="single" w:color="FFFFFF"/>
              </w:rPr>
              <w:t>00</w:t>
            </w:r>
          </w:p>
        </w:tc>
        <w:tc>
          <w:tcPr>
            <w:tcW w:w="2610" w:type="dxa"/>
          </w:tcPr>
          <w:p w:rsidR="0083059B" w:rsidRPr="00064D55" w:rsidRDefault="0083059B" w:rsidP="00E05160">
            <w:pPr>
              <w:pStyle w:val="p15"/>
              <w:spacing w:line="560" w:lineRule="exact"/>
              <w:jc w:val="center"/>
              <w:rPr>
                <w:rFonts w:ascii="仿宋" w:eastAsia="仿宋" w:hAnsi="仿宋"/>
                <w:sz w:val="32"/>
                <w:szCs w:val="32"/>
                <w:u w:val="single" w:color="FFFFFF"/>
              </w:rPr>
            </w:pPr>
            <w:r w:rsidRPr="00064D55">
              <w:rPr>
                <w:rFonts w:ascii="仿宋" w:eastAsia="仿宋" w:hAnsi="仿宋" w:hint="eastAsia"/>
                <w:sz w:val="32"/>
                <w:szCs w:val="32"/>
                <w:u w:val="single" w:color="FFFFFF"/>
              </w:rPr>
              <w:t>1</w:t>
            </w:r>
            <w:r w:rsidR="00E05160">
              <w:rPr>
                <w:rFonts w:ascii="仿宋" w:eastAsia="仿宋" w:hAnsi="仿宋" w:hint="eastAsia"/>
                <w:sz w:val="32"/>
                <w:szCs w:val="32"/>
                <w:u w:val="single" w:color="FFFFFF"/>
              </w:rPr>
              <w:t>20</w:t>
            </w:r>
            <w:r w:rsidRPr="00064D55">
              <w:rPr>
                <w:rFonts w:ascii="仿宋" w:eastAsia="仿宋" w:hAnsi="仿宋" w:hint="eastAsia"/>
                <w:sz w:val="32"/>
                <w:szCs w:val="32"/>
                <w:u w:val="single" w:color="FFFFFF"/>
              </w:rPr>
              <w:t>00</w:t>
            </w:r>
          </w:p>
        </w:tc>
        <w:tc>
          <w:tcPr>
            <w:tcW w:w="1650" w:type="dxa"/>
          </w:tcPr>
          <w:p w:rsidR="0083059B" w:rsidRPr="00064D55" w:rsidRDefault="0083059B" w:rsidP="00E05160">
            <w:pPr>
              <w:pStyle w:val="p15"/>
              <w:spacing w:line="560" w:lineRule="exact"/>
              <w:jc w:val="center"/>
              <w:rPr>
                <w:rFonts w:ascii="仿宋" w:eastAsia="仿宋" w:hAnsi="仿宋"/>
                <w:sz w:val="32"/>
                <w:szCs w:val="32"/>
                <w:u w:val="single" w:color="FFFFFF"/>
              </w:rPr>
            </w:pPr>
            <w:r w:rsidRPr="00064D55">
              <w:rPr>
                <w:rFonts w:ascii="仿宋" w:eastAsia="仿宋" w:hAnsi="仿宋" w:hint="eastAsia"/>
                <w:sz w:val="32"/>
                <w:szCs w:val="32"/>
                <w:u w:val="single" w:color="FFFFFF"/>
              </w:rPr>
              <w:t>1</w:t>
            </w:r>
            <w:r w:rsidR="00E05160">
              <w:rPr>
                <w:rFonts w:ascii="仿宋" w:eastAsia="仿宋" w:hAnsi="仿宋" w:hint="eastAsia"/>
                <w:sz w:val="32"/>
                <w:szCs w:val="32"/>
                <w:u w:val="single" w:color="FFFFFF"/>
              </w:rPr>
              <w:t>4</w:t>
            </w:r>
            <w:r w:rsidRPr="00064D55">
              <w:rPr>
                <w:rFonts w:ascii="仿宋" w:eastAsia="仿宋" w:hAnsi="仿宋" w:hint="eastAsia"/>
                <w:sz w:val="32"/>
                <w:szCs w:val="32"/>
                <w:u w:val="single" w:color="FFFFFF"/>
              </w:rPr>
              <w:t>000</w:t>
            </w:r>
          </w:p>
        </w:tc>
      </w:tr>
      <w:tr w:rsidR="0083059B" w:rsidRPr="00064D55" w:rsidTr="00B34652">
        <w:trPr>
          <w:trHeight w:val="572"/>
        </w:trPr>
        <w:tc>
          <w:tcPr>
            <w:tcW w:w="2632" w:type="dxa"/>
            <w:vAlign w:val="center"/>
          </w:tcPr>
          <w:p w:rsidR="0083059B" w:rsidRPr="00064D55" w:rsidRDefault="0083059B">
            <w:pPr>
              <w:pStyle w:val="p15"/>
              <w:spacing w:line="560" w:lineRule="exact"/>
              <w:jc w:val="center"/>
              <w:rPr>
                <w:rFonts w:ascii="仿宋" w:eastAsia="仿宋" w:hAnsi="仿宋"/>
                <w:sz w:val="32"/>
                <w:szCs w:val="32"/>
                <w:u w:val="single" w:color="FFFFFF"/>
              </w:rPr>
            </w:pPr>
          </w:p>
        </w:tc>
        <w:tc>
          <w:tcPr>
            <w:tcW w:w="1946" w:type="dxa"/>
          </w:tcPr>
          <w:p w:rsidR="0083059B" w:rsidRPr="00064D55" w:rsidRDefault="0083059B">
            <w:pPr>
              <w:pStyle w:val="p15"/>
              <w:spacing w:line="560" w:lineRule="exact"/>
              <w:rPr>
                <w:rFonts w:ascii="仿宋" w:eastAsia="仿宋" w:hAnsi="仿宋"/>
                <w:sz w:val="32"/>
                <w:szCs w:val="32"/>
                <w:u w:val="single" w:color="FFFFFF"/>
              </w:rPr>
            </w:pPr>
          </w:p>
        </w:tc>
        <w:tc>
          <w:tcPr>
            <w:tcW w:w="2610" w:type="dxa"/>
          </w:tcPr>
          <w:p w:rsidR="0083059B" w:rsidRPr="00064D55" w:rsidRDefault="0083059B">
            <w:pPr>
              <w:pStyle w:val="p15"/>
              <w:spacing w:line="560" w:lineRule="exact"/>
              <w:rPr>
                <w:rFonts w:ascii="仿宋" w:eastAsia="仿宋" w:hAnsi="仿宋"/>
                <w:sz w:val="32"/>
                <w:szCs w:val="32"/>
                <w:u w:val="single" w:color="FFFFFF"/>
              </w:rPr>
            </w:pPr>
          </w:p>
        </w:tc>
        <w:tc>
          <w:tcPr>
            <w:tcW w:w="1650" w:type="dxa"/>
          </w:tcPr>
          <w:p w:rsidR="0083059B" w:rsidRPr="00064D55" w:rsidRDefault="0083059B">
            <w:pPr>
              <w:pStyle w:val="p15"/>
              <w:spacing w:line="560" w:lineRule="exact"/>
              <w:rPr>
                <w:rFonts w:ascii="仿宋" w:eastAsia="仿宋" w:hAnsi="仿宋"/>
                <w:sz w:val="32"/>
                <w:szCs w:val="32"/>
                <w:u w:val="single" w:color="FFFFFF"/>
              </w:rPr>
            </w:pPr>
          </w:p>
        </w:tc>
      </w:tr>
      <w:tr w:rsidR="0083059B" w:rsidRPr="00064D55" w:rsidTr="00B34652">
        <w:trPr>
          <w:trHeight w:val="693"/>
        </w:trPr>
        <w:tc>
          <w:tcPr>
            <w:tcW w:w="2632" w:type="dxa"/>
          </w:tcPr>
          <w:p w:rsidR="0083059B" w:rsidRPr="00064D55" w:rsidRDefault="0083059B">
            <w:pPr>
              <w:pStyle w:val="p15"/>
              <w:spacing w:line="560" w:lineRule="exact"/>
              <w:jc w:val="center"/>
              <w:rPr>
                <w:rFonts w:ascii="仿宋" w:eastAsia="仿宋" w:hAnsi="仿宋"/>
                <w:sz w:val="32"/>
                <w:szCs w:val="32"/>
                <w:u w:val="single" w:color="FFFFFF"/>
              </w:rPr>
            </w:pPr>
          </w:p>
        </w:tc>
        <w:tc>
          <w:tcPr>
            <w:tcW w:w="1946" w:type="dxa"/>
          </w:tcPr>
          <w:p w:rsidR="0083059B" w:rsidRPr="00064D55" w:rsidRDefault="0083059B">
            <w:pPr>
              <w:pStyle w:val="p15"/>
              <w:spacing w:line="560" w:lineRule="exact"/>
              <w:rPr>
                <w:rFonts w:ascii="仿宋" w:eastAsia="仿宋" w:hAnsi="仿宋"/>
                <w:sz w:val="32"/>
                <w:szCs w:val="32"/>
                <w:u w:val="single" w:color="FFFFFF"/>
              </w:rPr>
            </w:pPr>
          </w:p>
        </w:tc>
        <w:tc>
          <w:tcPr>
            <w:tcW w:w="2610" w:type="dxa"/>
          </w:tcPr>
          <w:p w:rsidR="0083059B" w:rsidRPr="00064D55" w:rsidRDefault="0083059B">
            <w:pPr>
              <w:pStyle w:val="p15"/>
              <w:spacing w:line="560" w:lineRule="exact"/>
              <w:rPr>
                <w:rFonts w:ascii="仿宋" w:eastAsia="仿宋" w:hAnsi="仿宋"/>
                <w:sz w:val="32"/>
                <w:szCs w:val="32"/>
                <w:u w:val="single" w:color="FFFFFF"/>
              </w:rPr>
            </w:pPr>
          </w:p>
        </w:tc>
        <w:tc>
          <w:tcPr>
            <w:tcW w:w="1650" w:type="dxa"/>
          </w:tcPr>
          <w:p w:rsidR="0083059B" w:rsidRPr="00064D55" w:rsidRDefault="0083059B">
            <w:pPr>
              <w:pStyle w:val="p15"/>
              <w:spacing w:line="560" w:lineRule="exact"/>
              <w:rPr>
                <w:rFonts w:ascii="仿宋" w:eastAsia="仿宋" w:hAnsi="仿宋"/>
                <w:sz w:val="32"/>
                <w:szCs w:val="32"/>
                <w:u w:val="single" w:color="FFFFFF"/>
              </w:rPr>
            </w:pPr>
          </w:p>
        </w:tc>
      </w:tr>
    </w:tbl>
    <w:p w:rsidR="0083059B" w:rsidRPr="00064D55" w:rsidRDefault="0083059B">
      <w:pPr>
        <w:pStyle w:val="p15"/>
        <w:spacing w:line="560" w:lineRule="exact"/>
        <w:rPr>
          <w:rFonts w:ascii="仿宋" w:eastAsia="仿宋" w:hAnsi="仿宋"/>
          <w:sz w:val="32"/>
          <w:szCs w:val="32"/>
          <w:u w:val="single" w:color="FFFFFF"/>
        </w:rPr>
      </w:pPr>
    </w:p>
    <w:p w:rsidR="0083059B" w:rsidRDefault="0083059B">
      <w:pPr>
        <w:pStyle w:val="p15"/>
        <w:spacing w:line="560" w:lineRule="exact"/>
        <w:rPr>
          <w:rFonts w:ascii="仿宋_GB2312" w:eastAsia="仿宋_GB2312"/>
          <w:b/>
          <w:sz w:val="32"/>
          <w:szCs w:val="32"/>
          <w:u w:val="single" w:color="FFFFFF"/>
        </w:rPr>
      </w:pPr>
    </w:p>
    <w:p w:rsidR="0083059B" w:rsidRDefault="0083059B">
      <w:pPr>
        <w:pStyle w:val="p15"/>
        <w:spacing w:line="560" w:lineRule="exact"/>
        <w:rPr>
          <w:rFonts w:ascii="仿宋_GB2312" w:eastAsia="仿宋_GB2312"/>
          <w:b/>
          <w:sz w:val="32"/>
          <w:szCs w:val="32"/>
          <w:u w:val="single" w:color="FFFFFF"/>
        </w:rPr>
      </w:pPr>
    </w:p>
    <w:p w:rsidR="0083059B" w:rsidRPr="00B34652" w:rsidRDefault="0083059B">
      <w:pPr>
        <w:pStyle w:val="p15"/>
        <w:spacing w:line="560" w:lineRule="exact"/>
        <w:rPr>
          <w:rFonts w:ascii="黑体" w:eastAsia="黑体" w:hAnsi="黑体"/>
          <w:sz w:val="32"/>
          <w:szCs w:val="32"/>
          <w:u w:val="single" w:color="FFFFFF"/>
        </w:rPr>
      </w:pPr>
      <w:r w:rsidRPr="00B34652">
        <w:rPr>
          <w:rFonts w:ascii="黑体" w:eastAsia="黑体" w:hAnsi="黑体" w:hint="eastAsia"/>
          <w:sz w:val="32"/>
          <w:szCs w:val="32"/>
          <w:u w:val="single" w:color="FFFFFF"/>
        </w:rPr>
        <w:t>附表五</w:t>
      </w:r>
      <w:r w:rsidR="00B34652">
        <w:rPr>
          <w:rFonts w:ascii="黑体" w:eastAsia="黑体" w:hAnsi="黑体" w:hint="eastAsia"/>
          <w:sz w:val="32"/>
          <w:szCs w:val="32"/>
          <w:u w:val="single" w:color="FFFFFF"/>
        </w:rPr>
        <w:t>：</w:t>
      </w:r>
    </w:p>
    <w:p w:rsidR="0083059B" w:rsidRPr="00B34652" w:rsidRDefault="0083059B">
      <w:pPr>
        <w:pStyle w:val="p15"/>
        <w:spacing w:line="560" w:lineRule="exact"/>
        <w:jc w:val="center"/>
        <w:rPr>
          <w:rFonts w:ascii="仿宋" w:eastAsia="仿宋" w:hAnsi="仿宋"/>
          <w:sz w:val="32"/>
          <w:szCs w:val="32"/>
          <w:u w:val="single" w:color="FFFFFF"/>
        </w:rPr>
      </w:pPr>
      <w:r w:rsidRPr="00B34652">
        <w:rPr>
          <w:rFonts w:ascii="仿宋" w:eastAsia="仿宋" w:hAnsi="仿宋" w:hint="eastAsia"/>
          <w:sz w:val="32"/>
          <w:szCs w:val="32"/>
          <w:u w:val="single" w:color="FFFFFF"/>
        </w:rPr>
        <w:t>自建房屋认定置换差价表</w:t>
      </w:r>
    </w:p>
    <w:tbl>
      <w:tblPr>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51"/>
        <w:gridCol w:w="1417"/>
        <w:gridCol w:w="2977"/>
        <w:gridCol w:w="3593"/>
      </w:tblGrid>
      <w:tr w:rsidR="0083059B" w:rsidRPr="00B34652">
        <w:tc>
          <w:tcPr>
            <w:tcW w:w="851" w:type="dxa"/>
            <w:vMerge w:val="restart"/>
            <w:textDirection w:val="tbRlV"/>
          </w:tcPr>
          <w:p w:rsidR="0083059B" w:rsidRPr="00B34652" w:rsidRDefault="0083059B">
            <w:pPr>
              <w:pStyle w:val="p15"/>
              <w:spacing w:line="560" w:lineRule="exact"/>
              <w:ind w:left="113" w:right="113"/>
              <w:jc w:val="center"/>
              <w:rPr>
                <w:rFonts w:ascii="仿宋" w:eastAsia="仿宋" w:hAnsi="仿宋"/>
                <w:sz w:val="32"/>
                <w:szCs w:val="32"/>
                <w:u w:val="single" w:color="FFFFFF"/>
              </w:rPr>
            </w:pPr>
            <w:r w:rsidRPr="00B34652">
              <w:rPr>
                <w:rFonts w:ascii="仿宋" w:eastAsia="仿宋" w:hAnsi="仿宋" w:hint="eastAsia"/>
                <w:sz w:val="32"/>
                <w:szCs w:val="32"/>
                <w:u w:val="single" w:color="FFFFFF"/>
              </w:rPr>
              <w:t>认定标准</w:t>
            </w:r>
          </w:p>
        </w:tc>
        <w:tc>
          <w:tcPr>
            <w:tcW w:w="1417" w:type="dxa"/>
          </w:tcPr>
          <w:p w:rsidR="0083059B" w:rsidRPr="00B34652" w:rsidRDefault="0083059B" w:rsidP="00BE6BA0">
            <w:pPr>
              <w:pStyle w:val="p15"/>
              <w:spacing w:line="560" w:lineRule="exact"/>
              <w:jc w:val="center"/>
              <w:rPr>
                <w:rFonts w:ascii="仿宋" w:eastAsia="仿宋" w:hAnsi="仿宋"/>
                <w:sz w:val="32"/>
                <w:szCs w:val="32"/>
                <w:u w:val="single" w:color="FFFFFF"/>
              </w:rPr>
            </w:pPr>
            <w:r w:rsidRPr="00B34652">
              <w:rPr>
                <w:rFonts w:ascii="仿宋" w:eastAsia="仿宋" w:hAnsi="仿宋" w:hint="eastAsia"/>
                <w:sz w:val="32"/>
                <w:szCs w:val="32"/>
                <w:u w:val="single" w:color="FFFFFF"/>
              </w:rPr>
              <w:t>结构</w:t>
            </w:r>
          </w:p>
        </w:tc>
        <w:tc>
          <w:tcPr>
            <w:tcW w:w="2977" w:type="dxa"/>
          </w:tcPr>
          <w:p w:rsidR="0083059B" w:rsidRPr="00B34652" w:rsidRDefault="0083059B">
            <w:pPr>
              <w:pStyle w:val="p15"/>
              <w:spacing w:line="560" w:lineRule="exact"/>
              <w:jc w:val="center"/>
              <w:rPr>
                <w:rFonts w:ascii="仿宋" w:eastAsia="仿宋" w:hAnsi="仿宋"/>
                <w:sz w:val="32"/>
                <w:szCs w:val="32"/>
                <w:u w:val="single" w:color="FFFFFF"/>
              </w:rPr>
            </w:pPr>
            <w:r w:rsidRPr="00B34652">
              <w:rPr>
                <w:rFonts w:ascii="仿宋" w:eastAsia="仿宋" w:hAnsi="仿宋" w:hint="eastAsia"/>
                <w:sz w:val="32"/>
                <w:szCs w:val="32"/>
                <w:u w:val="single" w:color="FFFFFF"/>
              </w:rPr>
              <w:t>1层的价格（元/</w:t>
            </w:r>
            <w:r w:rsidRPr="00B34652">
              <w:rPr>
                <w:rFonts w:ascii="仿宋" w:eastAsia="仿宋" w:hAnsi="仿宋" w:cs="宋体" w:hint="eastAsia"/>
                <w:sz w:val="32"/>
                <w:szCs w:val="32"/>
                <w:u w:val="single" w:color="FFFFFF"/>
              </w:rPr>
              <w:t>㎡</w:t>
            </w:r>
            <w:r w:rsidRPr="00B34652">
              <w:rPr>
                <w:rFonts w:ascii="仿宋" w:eastAsia="仿宋" w:hAnsi="仿宋" w:cs="仿宋_GB2312" w:hint="eastAsia"/>
                <w:sz w:val="32"/>
                <w:szCs w:val="32"/>
                <w:u w:val="single" w:color="FFFFFF"/>
              </w:rPr>
              <w:t>）</w:t>
            </w:r>
          </w:p>
        </w:tc>
        <w:tc>
          <w:tcPr>
            <w:tcW w:w="3593" w:type="dxa"/>
          </w:tcPr>
          <w:p w:rsidR="0083059B" w:rsidRPr="00B34652" w:rsidRDefault="0083059B">
            <w:pPr>
              <w:pStyle w:val="p15"/>
              <w:spacing w:line="560" w:lineRule="exact"/>
              <w:jc w:val="center"/>
              <w:rPr>
                <w:rFonts w:ascii="仿宋" w:eastAsia="仿宋" w:hAnsi="仿宋"/>
                <w:sz w:val="32"/>
                <w:szCs w:val="32"/>
                <w:u w:val="single" w:color="FFFFFF"/>
              </w:rPr>
            </w:pPr>
            <w:r w:rsidRPr="00B34652">
              <w:rPr>
                <w:rFonts w:ascii="仿宋" w:eastAsia="仿宋" w:hAnsi="仿宋" w:hint="eastAsia"/>
                <w:sz w:val="32"/>
                <w:szCs w:val="32"/>
                <w:u w:val="single" w:color="FFFFFF"/>
              </w:rPr>
              <w:t>2层的价格（元/㎡）</w:t>
            </w:r>
          </w:p>
        </w:tc>
      </w:tr>
      <w:tr w:rsidR="0083059B" w:rsidRPr="00B34652">
        <w:tc>
          <w:tcPr>
            <w:tcW w:w="851" w:type="dxa"/>
            <w:vMerge/>
          </w:tcPr>
          <w:p w:rsidR="0083059B" w:rsidRPr="00B34652" w:rsidRDefault="0083059B">
            <w:pPr>
              <w:pStyle w:val="p15"/>
              <w:spacing w:line="560" w:lineRule="exact"/>
              <w:rPr>
                <w:rFonts w:ascii="仿宋" w:eastAsia="仿宋" w:hAnsi="仿宋"/>
                <w:sz w:val="32"/>
                <w:szCs w:val="32"/>
                <w:u w:val="single" w:color="FFFFFF"/>
              </w:rPr>
            </w:pPr>
          </w:p>
        </w:tc>
        <w:tc>
          <w:tcPr>
            <w:tcW w:w="1417" w:type="dxa"/>
          </w:tcPr>
          <w:p w:rsidR="0083059B" w:rsidRPr="002F5938" w:rsidRDefault="0083059B" w:rsidP="00BE6BA0">
            <w:pPr>
              <w:pStyle w:val="p15"/>
              <w:spacing w:line="560" w:lineRule="exact"/>
              <w:jc w:val="center"/>
              <w:rPr>
                <w:rFonts w:ascii="仿宋" w:eastAsia="仿宋" w:hAnsi="仿宋"/>
                <w:sz w:val="32"/>
                <w:szCs w:val="32"/>
                <w:u w:val="single" w:color="FFFFFF"/>
              </w:rPr>
            </w:pPr>
            <w:r w:rsidRPr="002F5938">
              <w:rPr>
                <w:rFonts w:ascii="仿宋" w:eastAsia="仿宋" w:hAnsi="仿宋" w:hint="eastAsia"/>
                <w:sz w:val="32"/>
                <w:szCs w:val="32"/>
                <w:u w:val="single" w:color="FFFFFF"/>
              </w:rPr>
              <w:t>砖</w:t>
            </w:r>
            <w:r w:rsidR="00BF5957">
              <w:rPr>
                <w:rFonts w:ascii="仿宋" w:eastAsia="仿宋" w:hAnsi="仿宋" w:hint="eastAsia"/>
                <w:sz w:val="32"/>
                <w:szCs w:val="32"/>
                <w:u w:val="single" w:color="FFFFFF"/>
              </w:rPr>
              <w:t>混</w:t>
            </w:r>
          </w:p>
        </w:tc>
        <w:tc>
          <w:tcPr>
            <w:tcW w:w="2977" w:type="dxa"/>
          </w:tcPr>
          <w:p w:rsidR="0083059B" w:rsidRPr="00B34652" w:rsidRDefault="0083059B" w:rsidP="00B34652">
            <w:pPr>
              <w:pStyle w:val="p15"/>
              <w:spacing w:line="560" w:lineRule="exact"/>
              <w:ind w:firstLineChars="345" w:firstLine="1104"/>
              <w:rPr>
                <w:rFonts w:ascii="仿宋" w:eastAsia="仿宋" w:hAnsi="仿宋"/>
                <w:sz w:val="32"/>
                <w:szCs w:val="32"/>
                <w:u w:val="single" w:color="FFFFFF"/>
              </w:rPr>
            </w:pPr>
            <w:r w:rsidRPr="00B34652">
              <w:rPr>
                <w:rFonts w:ascii="仿宋" w:eastAsia="仿宋" w:hAnsi="仿宋" w:hint="eastAsia"/>
                <w:sz w:val="32"/>
                <w:szCs w:val="32"/>
                <w:u w:val="single" w:color="FFFFFF"/>
              </w:rPr>
              <w:t>600</w:t>
            </w:r>
          </w:p>
        </w:tc>
        <w:tc>
          <w:tcPr>
            <w:tcW w:w="3593" w:type="dxa"/>
          </w:tcPr>
          <w:p w:rsidR="0083059B" w:rsidRPr="00B34652" w:rsidRDefault="0083059B" w:rsidP="00B34652">
            <w:pPr>
              <w:pStyle w:val="p15"/>
              <w:spacing w:line="560" w:lineRule="exact"/>
              <w:ind w:firstLineChars="395" w:firstLine="1264"/>
              <w:rPr>
                <w:rFonts w:ascii="仿宋" w:eastAsia="仿宋" w:hAnsi="仿宋"/>
                <w:sz w:val="32"/>
                <w:szCs w:val="32"/>
                <w:u w:val="single" w:color="FFFFFF"/>
              </w:rPr>
            </w:pPr>
            <w:r w:rsidRPr="00B34652">
              <w:rPr>
                <w:rFonts w:ascii="仿宋" w:eastAsia="仿宋" w:hAnsi="仿宋" w:hint="eastAsia"/>
                <w:sz w:val="32"/>
                <w:szCs w:val="32"/>
                <w:u w:val="single" w:color="FFFFFF"/>
              </w:rPr>
              <w:t>900</w:t>
            </w:r>
          </w:p>
        </w:tc>
      </w:tr>
      <w:tr w:rsidR="0083059B" w:rsidRPr="00B34652">
        <w:tc>
          <w:tcPr>
            <w:tcW w:w="851" w:type="dxa"/>
            <w:vMerge/>
          </w:tcPr>
          <w:p w:rsidR="0083059B" w:rsidRPr="00B34652" w:rsidRDefault="0083059B">
            <w:pPr>
              <w:pStyle w:val="p15"/>
              <w:spacing w:line="560" w:lineRule="exact"/>
              <w:rPr>
                <w:rFonts w:ascii="仿宋" w:eastAsia="仿宋" w:hAnsi="仿宋"/>
                <w:sz w:val="32"/>
                <w:szCs w:val="32"/>
                <w:u w:val="single" w:color="FFFFFF"/>
              </w:rPr>
            </w:pPr>
          </w:p>
        </w:tc>
        <w:tc>
          <w:tcPr>
            <w:tcW w:w="1417" w:type="dxa"/>
          </w:tcPr>
          <w:p w:rsidR="0083059B" w:rsidRPr="002F5938" w:rsidRDefault="0083059B" w:rsidP="00BE6BA0">
            <w:pPr>
              <w:pStyle w:val="p15"/>
              <w:spacing w:line="560" w:lineRule="exact"/>
              <w:jc w:val="center"/>
              <w:rPr>
                <w:rFonts w:ascii="仿宋" w:eastAsia="仿宋" w:hAnsi="仿宋"/>
                <w:sz w:val="32"/>
                <w:szCs w:val="32"/>
                <w:u w:val="single" w:color="FFFFFF"/>
              </w:rPr>
            </w:pPr>
            <w:r w:rsidRPr="002F5938">
              <w:rPr>
                <w:rFonts w:ascii="仿宋" w:eastAsia="仿宋" w:hAnsi="仿宋" w:hint="eastAsia"/>
                <w:sz w:val="32"/>
                <w:szCs w:val="32"/>
                <w:u w:val="single" w:color="FFFFFF"/>
              </w:rPr>
              <w:t>砖</w:t>
            </w:r>
            <w:r w:rsidR="00BF5957">
              <w:rPr>
                <w:rFonts w:ascii="仿宋" w:eastAsia="仿宋" w:hAnsi="仿宋" w:hint="eastAsia"/>
                <w:sz w:val="32"/>
                <w:szCs w:val="32"/>
                <w:u w:val="single" w:color="FFFFFF"/>
              </w:rPr>
              <w:t>木</w:t>
            </w:r>
          </w:p>
        </w:tc>
        <w:tc>
          <w:tcPr>
            <w:tcW w:w="2977" w:type="dxa"/>
          </w:tcPr>
          <w:p w:rsidR="0083059B" w:rsidRPr="00B34652" w:rsidRDefault="0083059B" w:rsidP="00B34652">
            <w:pPr>
              <w:pStyle w:val="p15"/>
              <w:spacing w:line="560" w:lineRule="exact"/>
              <w:ind w:firstLineChars="345" w:firstLine="1104"/>
              <w:rPr>
                <w:rFonts w:ascii="仿宋" w:eastAsia="仿宋" w:hAnsi="仿宋"/>
                <w:sz w:val="32"/>
                <w:szCs w:val="32"/>
                <w:u w:val="single" w:color="FFFFFF"/>
              </w:rPr>
            </w:pPr>
            <w:r w:rsidRPr="00B34652">
              <w:rPr>
                <w:rFonts w:ascii="仿宋" w:eastAsia="仿宋" w:hAnsi="仿宋" w:hint="eastAsia"/>
                <w:sz w:val="32"/>
                <w:szCs w:val="32"/>
                <w:u w:val="single" w:color="FFFFFF"/>
              </w:rPr>
              <w:t>700</w:t>
            </w:r>
          </w:p>
        </w:tc>
        <w:tc>
          <w:tcPr>
            <w:tcW w:w="3593" w:type="dxa"/>
          </w:tcPr>
          <w:p w:rsidR="0083059B" w:rsidRPr="00B34652" w:rsidRDefault="0083059B" w:rsidP="00B34652">
            <w:pPr>
              <w:pStyle w:val="p15"/>
              <w:spacing w:line="560" w:lineRule="exact"/>
              <w:ind w:firstLineChars="395" w:firstLine="1264"/>
              <w:rPr>
                <w:rFonts w:ascii="仿宋" w:eastAsia="仿宋" w:hAnsi="仿宋"/>
                <w:sz w:val="32"/>
                <w:szCs w:val="32"/>
                <w:u w:val="single" w:color="FFFFFF"/>
              </w:rPr>
            </w:pPr>
            <w:r w:rsidRPr="00B34652">
              <w:rPr>
                <w:rFonts w:ascii="仿宋" w:eastAsia="仿宋" w:hAnsi="仿宋" w:hint="eastAsia"/>
                <w:sz w:val="32"/>
                <w:szCs w:val="32"/>
                <w:u w:val="single" w:color="FFFFFF"/>
              </w:rPr>
              <w:t>1000</w:t>
            </w:r>
          </w:p>
        </w:tc>
      </w:tr>
    </w:tbl>
    <w:p w:rsidR="0083059B" w:rsidRDefault="0083059B">
      <w:pPr>
        <w:pStyle w:val="p15"/>
        <w:spacing w:line="560" w:lineRule="exact"/>
        <w:rPr>
          <w:rFonts w:ascii="仿宋_GB2312" w:eastAsia="仿宋_GB2312"/>
          <w:b/>
          <w:sz w:val="32"/>
          <w:szCs w:val="32"/>
          <w:u w:val="single" w:color="FFFFFF"/>
        </w:rPr>
        <w:sectPr w:rsidR="0083059B">
          <w:footerReference w:type="even" r:id="rId7"/>
          <w:footerReference w:type="default" r:id="rId8"/>
          <w:pgSz w:w="11906" w:h="16838"/>
          <w:pgMar w:top="2098" w:right="1474" w:bottom="1985" w:left="1588" w:header="851" w:footer="992" w:gutter="0"/>
          <w:pgNumType w:fmt="numberInDash"/>
          <w:cols w:space="720"/>
          <w:docGrid w:type="lines" w:linePitch="312"/>
        </w:sectPr>
      </w:pPr>
    </w:p>
    <w:p w:rsidR="00E17B87" w:rsidRDefault="00E17B87" w:rsidP="00E17B87">
      <w:pPr>
        <w:pStyle w:val="a5"/>
        <w:widowControl/>
        <w:spacing w:before="40" w:after="40" w:line="300" w:lineRule="atLeast"/>
        <w:ind w:firstLine="360"/>
        <w:rPr>
          <w:rFonts w:ascii="黑体" w:eastAsia="黑体" w:hAnsi="黑体" w:cs="黑体"/>
          <w:bCs/>
          <w:sz w:val="32"/>
          <w:szCs w:val="32"/>
        </w:rPr>
      </w:pPr>
      <w:r>
        <w:rPr>
          <w:rFonts w:ascii="黑体" w:eastAsia="黑体" w:hAnsi="黑体" w:cs="黑体" w:hint="eastAsia"/>
          <w:bCs/>
          <w:sz w:val="32"/>
          <w:szCs w:val="32"/>
        </w:rPr>
        <w:lastRenderedPageBreak/>
        <w:t>附表六：</w:t>
      </w:r>
    </w:p>
    <w:p w:rsidR="004C5C8E" w:rsidRDefault="00E17B87" w:rsidP="00E17B87">
      <w:pPr>
        <w:pStyle w:val="a5"/>
        <w:widowControl/>
        <w:spacing w:before="40" w:after="40" w:line="300" w:lineRule="atLeast"/>
        <w:jc w:val="center"/>
        <w:rPr>
          <w:rFonts w:ascii="仿宋" w:eastAsia="仿宋" w:hAnsi="仿宋" w:cs="黑体"/>
          <w:bCs/>
          <w:sz w:val="32"/>
          <w:szCs w:val="32"/>
        </w:rPr>
      </w:pPr>
      <w:r w:rsidRPr="004C5C8E">
        <w:rPr>
          <w:rFonts w:ascii="仿宋" w:eastAsia="仿宋" w:hAnsi="仿宋" w:cs="黑体" w:hint="eastAsia"/>
          <w:bCs/>
          <w:sz w:val="32"/>
          <w:szCs w:val="32"/>
        </w:rPr>
        <w:t>地栽树木及观赏性花木征收补偿标准</w:t>
      </w:r>
    </w:p>
    <w:tbl>
      <w:tblPr>
        <w:tblW w:w="9888" w:type="dxa"/>
        <w:jc w:val="center"/>
        <w:tblLayout w:type="fixed"/>
        <w:tblCellMar>
          <w:top w:w="15" w:type="dxa"/>
          <w:left w:w="15" w:type="dxa"/>
          <w:bottom w:w="15" w:type="dxa"/>
          <w:right w:w="15" w:type="dxa"/>
        </w:tblCellMar>
        <w:tblLook w:val="0000"/>
      </w:tblPr>
      <w:tblGrid>
        <w:gridCol w:w="1877"/>
        <w:gridCol w:w="1877"/>
        <w:gridCol w:w="1877"/>
        <w:gridCol w:w="1877"/>
        <w:gridCol w:w="2380"/>
      </w:tblGrid>
      <w:tr w:rsidR="00E17B87" w:rsidTr="00E17B87">
        <w:trPr>
          <w:trHeight w:val="720"/>
          <w:jc w:val="center"/>
        </w:trPr>
        <w:tc>
          <w:tcPr>
            <w:tcW w:w="187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E17B87" w:rsidRPr="00E17B87" w:rsidRDefault="00E17B87" w:rsidP="00E17B87">
            <w:pPr>
              <w:pStyle w:val="a5"/>
              <w:widowControl/>
              <w:spacing w:before="40" w:after="40" w:line="300" w:lineRule="atLeast"/>
              <w:jc w:val="center"/>
              <w:rPr>
                <w:rFonts w:ascii="仿宋" w:eastAsia="仿宋" w:hAnsi="仿宋" w:cs="黑体"/>
                <w:bCs/>
                <w:sz w:val="28"/>
                <w:szCs w:val="28"/>
              </w:rPr>
            </w:pPr>
            <w:r w:rsidRPr="00E17B87">
              <w:rPr>
                <w:rFonts w:ascii="仿宋" w:eastAsia="仿宋" w:hAnsi="仿宋" w:cs="黑体" w:hint="eastAsia"/>
                <w:bCs/>
                <w:sz w:val="28"/>
                <w:szCs w:val="28"/>
              </w:rPr>
              <w:t>类别</w:t>
            </w:r>
          </w:p>
        </w:tc>
        <w:tc>
          <w:tcPr>
            <w:tcW w:w="187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E17B87" w:rsidRPr="00E17B87" w:rsidRDefault="00E17B87" w:rsidP="00E17B87">
            <w:pPr>
              <w:pStyle w:val="a5"/>
              <w:widowControl/>
              <w:spacing w:before="40" w:after="40" w:line="300" w:lineRule="atLeast"/>
              <w:jc w:val="center"/>
              <w:rPr>
                <w:rFonts w:ascii="仿宋" w:eastAsia="仿宋" w:hAnsi="仿宋" w:cs="黑体"/>
                <w:bCs/>
                <w:sz w:val="28"/>
                <w:szCs w:val="28"/>
              </w:rPr>
            </w:pPr>
            <w:r w:rsidRPr="00E17B87">
              <w:rPr>
                <w:rFonts w:ascii="仿宋" w:eastAsia="仿宋" w:hAnsi="仿宋" w:cs="黑体" w:hint="eastAsia"/>
                <w:bCs/>
                <w:sz w:val="28"/>
                <w:szCs w:val="28"/>
              </w:rPr>
              <w:t>单位</w:t>
            </w:r>
          </w:p>
        </w:tc>
        <w:tc>
          <w:tcPr>
            <w:tcW w:w="187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E17B87" w:rsidRPr="00E17B87" w:rsidRDefault="00E17B87" w:rsidP="00E17B87">
            <w:pPr>
              <w:pStyle w:val="a5"/>
              <w:widowControl/>
              <w:spacing w:before="40" w:after="40" w:line="300" w:lineRule="atLeast"/>
              <w:jc w:val="center"/>
              <w:rPr>
                <w:rFonts w:ascii="仿宋" w:eastAsia="仿宋" w:hAnsi="仿宋" w:cs="黑体"/>
                <w:bCs/>
                <w:sz w:val="28"/>
                <w:szCs w:val="28"/>
              </w:rPr>
            </w:pPr>
            <w:r w:rsidRPr="00E17B87">
              <w:rPr>
                <w:rFonts w:ascii="仿宋" w:eastAsia="仿宋" w:hAnsi="仿宋" w:cs="黑体" w:hint="eastAsia"/>
                <w:bCs/>
                <w:sz w:val="28"/>
                <w:szCs w:val="28"/>
              </w:rPr>
              <w:t>规格(胸径)</w:t>
            </w:r>
          </w:p>
        </w:tc>
        <w:tc>
          <w:tcPr>
            <w:tcW w:w="187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E17B87" w:rsidRPr="00E17B87" w:rsidRDefault="00E17B87" w:rsidP="00E17B87">
            <w:pPr>
              <w:pStyle w:val="a5"/>
              <w:widowControl/>
              <w:spacing w:before="40" w:after="40" w:line="300" w:lineRule="atLeast"/>
              <w:jc w:val="center"/>
              <w:rPr>
                <w:rFonts w:ascii="仿宋" w:eastAsia="仿宋" w:hAnsi="仿宋" w:cs="黑体"/>
                <w:bCs/>
                <w:sz w:val="28"/>
                <w:szCs w:val="28"/>
              </w:rPr>
            </w:pPr>
            <w:r w:rsidRPr="00E17B87">
              <w:rPr>
                <w:rFonts w:ascii="仿宋" w:eastAsia="仿宋" w:hAnsi="仿宋" w:cs="黑体" w:hint="eastAsia"/>
                <w:bCs/>
                <w:sz w:val="28"/>
                <w:szCs w:val="28"/>
              </w:rPr>
              <w:t>补偿标准(元)</w:t>
            </w:r>
          </w:p>
        </w:tc>
        <w:tc>
          <w:tcPr>
            <w:tcW w:w="23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E17B87" w:rsidRPr="00E17B87" w:rsidRDefault="00E17B87" w:rsidP="00E17B87">
            <w:pPr>
              <w:pStyle w:val="a5"/>
              <w:widowControl/>
              <w:spacing w:before="40" w:after="40" w:line="300" w:lineRule="atLeast"/>
              <w:jc w:val="center"/>
              <w:rPr>
                <w:rFonts w:ascii="仿宋" w:eastAsia="仿宋" w:hAnsi="仿宋" w:cs="黑体"/>
                <w:bCs/>
                <w:sz w:val="28"/>
                <w:szCs w:val="28"/>
              </w:rPr>
            </w:pPr>
            <w:r w:rsidRPr="00E17B87">
              <w:rPr>
                <w:rFonts w:ascii="仿宋" w:eastAsia="仿宋" w:hAnsi="仿宋" w:cs="黑体" w:hint="eastAsia"/>
                <w:bCs/>
                <w:sz w:val="28"/>
                <w:szCs w:val="28"/>
              </w:rPr>
              <w:t>备注</w:t>
            </w:r>
          </w:p>
        </w:tc>
      </w:tr>
      <w:tr w:rsidR="00E17B87" w:rsidTr="00E17B87">
        <w:trPr>
          <w:trHeight w:val="538"/>
          <w:jc w:val="center"/>
        </w:trPr>
        <w:tc>
          <w:tcPr>
            <w:tcW w:w="1877"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extDirection w:val="tbRlV"/>
            <w:vAlign w:val="center"/>
          </w:tcPr>
          <w:p w:rsidR="00E17B87" w:rsidRPr="00E17B87" w:rsidRDefault="00E17B87" w:rsidP="00E17B87">
            <w:pPr>
              <w:pStyle w:val="a5"/>
              <w:widowControl/>
              <w:spacing w:before="40" w:after="40" w:line="300" w:lineRule="atLeast"/>
              <w:jc w:val="center"/>
              <w:rPr>
                <w:rFonts w:ascii="仿宋" w:eastAsia="仿宋" w:hAnsi="仿宋" w:cs="黑体"/>
                <w:bCs/>
                <w:sz w:val="28"/>
                <w:szCs w:val="28"/>
              </w:rPr>
            </w:pPr>
            <w:r w:rsidRPr="00E17B87">
              <w:rPr>
                <w:rFonts w:ascii="仿宋" w:eastAsia="仿宋" w:hAnsi="仿宋" w:cs="黑体" w:hint="eastAsia"/>
                <w:bCs/>
                <w:sz w:val="28"/>
                <w:szCs w:val="28"/>
              </w:rPr>
              <w:t>无经济收入的树木</w:t>
            </w:r>
          </w:p>
        </w:tc>
        <w:tc>
          <w:tcPr>
            <w:tcW w:w="187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E17B87" w:rsidRPr="00E17B87" w:rsidRDefault="00E17B87" w:rsidP="00E17B87">
            <w:pPr>
              <w:pStyle w:val="a5"/>
              <w:widowControl/>
              <w:spacing w:before="40" w:after="40" w:line="300" w:lineRule="atLeast"/>
              <w:jc w:val="center"/>
              <w:rPr>
                <w:rFonts w:ascii="仿宋" w:eastAsia="仿宋" w:hAnsi="仿宋" w:cs="黑体"/>
                <w:bCs/>
                <w:sz w:val="28"/>
                <w:szCs w:val="28"/>
              </w:rPr>
            </w:pPr>
            <w:r w:rsidRPr="00E17B87">
              <w:rPr>
                <w:rFonts w:ascii="仿宋" w:eastAsia="仿宋" w:hAnsi="仿宋" w:cs="黑体" w:hint="eastAsia"/>
                <w:bCs/>
                <w:sz w:val="28"/>
                <w:szCs w:val="28"/>
              </w:rPr>
              <w:t>株</w:t>
            </w:r>
          </w:p>
        </w:tc>
        <w:tc>
          <w:tcPr>
            <w:tcW w:w="187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E17B87" w:rsidRPr="00E17B87" w:rsidRDefault="00E17B87" w:rsidP="00E17B87">
            <w:pPr>
              <w:pStyle w:val="a5"/>
              <w:widowControl/>
              <w:spacing w:before="40" w:after="40" w:line="300" w:lineRule="atLeast"/>
              <w:jc w:val="center"/>
              <w:rPr>
                <w:rFonts w:ascii="仿宋" w:eastAsia="仿宋" w:hAnsi="仿宋" w:cs="黑体"/>
                <w:bCs/>
                <w:sz w:val="28"/>
                <w:szCs w:val="28"/>
              </w:rPr>
            </w:pPr>
            <w:r w:rsidRPr="00E17B87">
              <w:rPr>
                <w:rFonts w:ascii="仿宋" w:eastAsia="仿宋" w:hAnsi="仿宋" w:cs="黑体" w:hint="eastAsia"/>
                <w:bCs/>
                <w:sz w:val="28"/>
                <w:szCs w:val="28"/>
              </w:rPr>
              <w:t>3cm以下</w:t>
            </w:r>
          </w:p>
        </w:tc>
        <w:tc>
          <w:tcPr>
            <w:tcW w:w="187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E17B87" w:rsidRPr="00E17B87" w:rsidRDefault="00E17B87" w:rsidP="00E17B87">
            <w:pPr>
              <w:pStyle w:val="a5"/>
              <w:widowControl/>
              <w:spacing w:before="40" w:after="40" w:line="300" w:lineRule="atLeast"/>
              <w:jc w:val="center"/>
              <w:rPr>
                <w:rFonts w:ascii="仿宋" w:eastAsia="仿宋" w:hAnsi="仿宋" w:cs="黑体"/>
                <w:bCs/>
                <w:sz w:val="28"/>
                <w:szCs w:val="28"/>
              </w:rPr>
            </w:pPr>
            <w:r w:rsidRPr="00E17B87">
              <w:rPr>
                <w:rFonts w:ascii="仿宋" w:eastAsia="仿宋" w:hAnsi="仿宋" w:cs="黑体" w:hint="eastAsia"/>
                <w:bCs/>
                <w:sz w:val="28"/>
                <w:szCs w:val="28"/>
              </w:rPr>
              <w:t>10</w:t>
            </w:r>
          </w:p>
        </w:tc>
        <w:tc>
          <w:tcPr>
            <w:tcW w:w="23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E17B87" w:rsidRPr="00E17B87" w:rsidRDefault="00E17B87" w:rsidP="00E17B87">
            <w:pPr>
              <w:pStyle w:val="a5"/>
              <w:widowControl/>
              <w:spacing w:before="40" w:after="40" w:line="300" w:lineRule="atLeast"/>
              <w:jc w:val="center"/>
              <w:rPr>
                <w:rFonts w:ascii="仿宋" w:eastAsia="仿宋" w:hAnsi="仿宋" w:cs="黑体"/>
                <w:bCs/>
                <w:sz w:val="28"/>
                <w:szCs w:val="28"/>
              </w:rPr>
            </w:pPr>
          </w:p>
        </w:tc>
      </w:tr>
      <w:tr w:rsidR="00E17B87" w:rsidTr="00F71674">
        <w:trPr>
          <w:trHeight w:val="538"/>
          <w:jc w:val="center"/>
        </w:trPr>
        <w:tc>
          <w:tcPr>
            <w:tcW w:w="1877"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E17B87" w:rsidRPr="00E17B87" w:rsidRDefault="00E17B87" w:rsidP="00E17B87">
            <w:pPr>
              <w:pStyle w:val="a5"/>
              <w:widowControl/>
              <w:spacing w:before="40" w:after="40" w:line="300" w:lineRule="atLeast"/>
              <w:jc w:val="center"/>
              <w:rPr>
                <w:rFonts w:ascii="仿宋" w:eastAsia="仿宋" w:hAnsi="仿宋" w:cs="黑体"/>
                <w:bCs/>
                <w:sz w:val="28"/>
                <w:szCs w:val="28"/>
              </w:rPr>
            </w:pPr>
          </w:p>
        </w:tc>
        <w:tc>
          <w:tcPr>
            <w:tcW w:w="187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E17B87" w:rsidRPr="00E17B87" w:rsidRDefault="00E17B87" w:rsidP="00E17B87">
            <w:pPr>
              <w:pStyle w:val="a5"/>
              <w:widowControl/>
              <w:spacing w:before="40" w:after="40" w:line="300" w:lineRule="atLeast"/>
              <w:jc w:val="center"/>
              <w:rPr>
                <w:rFonts w:ascii="仿宋" w:eastAsia="仿宋" w:hAnsi="仿宋" w:cs="黑体"/>
                <w:bCs/>
                <w:sz w:val="28"/>
                <w:szCs w:val="28"/>
              </w:rPr>
            </w:pPr>
            <w:r w:rsidRPr="00E17B87">
              <w:rPr>
                <w:rFonts w:ascii="仿宋" w:eastAsia="仿宋" w:hAnsi="仿宋" w:cs="黑体" w:hint="eastAsia"/>
                <w:bCs/>
                <w:sz w:val="28"/>
                <w:szCs w:val="28"/>
              </w:rPr>
              <w:t>株</w:t>
            </w:r>
          </w:p>
        </w:tc>
        <w:tc>
          <w:tcPr>
            <w:tcW w:w="187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E17B87" w:rsidRPr="00E17B87" w:rsidRDefault="00E17B87" w:rsidP="00E17B87">
            <w:pPr>
              <w:pStyle w:val="a5"/>
              <w:widowControl/>
              <w:spacing w:before="40" w:after="40" w:line="300" w:lineRule="atLeast"/>
              <w:jc w:val="center"/>
              <w:rPr>
                <w:rFonts w:ascii="仿宋" w:eastAsia="仿宋" w:hAnsi="仿宋" w:cs="黑体"/>
                <w:bCs/>
                <w:sz w:val="28"/>
                <w:szCs w:val="28"/>
              </w:rPr>
            </w:pPr>
            <w:r w:rsidRPr="00E17B87">
              <w:rPr>
                <w:rFonts w:ascii="仿宋" w:eastAsia="仿宋" w:hAnsi="仿宋" w:cs="黑体" w:hint="eastAsia"/>
                <w:bCs/>
                <w:sz w:val="28"/>
                <w:szCs w:val="28"/>
              </w:rPr>
              <w:t>3cm-15cm</w:t>
            </w:r>
          </w:p>
        </w:tc>
        <w:tc>
          <w:tcPr>
            <w:tcW w:w="187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E17B87" w:rsidRPr="00E17B87" w:rsidRDefault="00E17B87" w:rsidP="00E17B87">
            <w:pPr>
              <w:pStyle w:val="a5"/>
              <w:widowControl/>
              <w:spacing w:before="40" w:after="40" w:line="300" w:lineRule="atLeast"/>
              <w:jc w:val="center"/>
              <w:rPr>
                <w:rFonts w:ascii="仿宋" w:eastAsia="仿宋" w:hAnsi="仿宋" w:cs="黑体"/>
                <w:bCs/>
                <w:sz w:val="28"/>
                <w:szCs w:val="28"/>
              </w:rPr>
            </w:pPr>
            <w:r w:rsidRPr="00E17B87">
              <w:rPr>
                <w:rFonts w:ascii="仿宋" w:eastAsia="仿宋" w:hAnsi="仿宋" w:cs="黑体" w:hint="eastAsia"/>
                <w:bCs/>
                <w:sz w:val="28"/>
                <w:szCs w:val="28"/>
              </w:rPr>
              <w:t>10-40</w:t>
            </w:r>
          </w:p>
        </w:tc>
        <w:tc>
          <w:tcPr>
            <w:tcW w:w="2380" w:type="dxa"/>
            <w:vMerge w:val="restart"/>
            <w:tcBorders>
              <w:top w:val="single" w:sz="6" w:space="0" w:color="000000"/>
              <w:left w:val="single" w:sz="6" w:space="0" w:color="000000"/>
              <w:right w:val="single" w:sz="6" w:space="0" w:color="000000"/>
            </w:tcBorders>
            <w:tcMar>
              <w:top w:w="60" w:type="dxa"/>
              <w:left w:w="60" w:type="dxa"/>
              <w:bottom w:w="45" w:type="dxa"/>
              <w:right w:w="60" w:type="dxa"/>
            </w:tcMar>
            <w:vAlign w:val="center"/>
          </w:tcPr>
          <w:p w:rsidR="00E17B87" w:rsidRPr="00F71674" w:rsidRDefault="00E17B87" w:rsidP="00A82781">
            <w:pPr>
              <w:pStyle w:val="a5"/>
              <w:widowControl/>
              <w:spacing w:before="40" w:after="40" w:line="300" w:lineRule="atLeast"/>
              <w:jc w:val="left"/>
              <w:rPr>
                <w:rFonts w:ascii="仿宋" w:eastAsia="仿宋" w:hAnsi="仿宋" w:cs="黑体"/>
                <w:bCs/>
                <w:szCs w:val="28"/>
              </w:rPr>
            </w:pPr>
            <w:r w:rsidRPr="00E17B87">
              <w:rPr>
                <w:rFonts w:ascii="仿宋" w:eastAsia="仿宋" w:hAnsi="仿宋" w:cs="黑体" w:hint="eastAsia"/>
                <w:bCs/>
                <w:szCs w:val="28"/>
              </w:rPr>
              <w:t>胸径指树木距地</w:t>
            </w:r>
            <w:r w:rsidR="00A82781">
              <w:rPr>
                <w:rFonts w:ascii="仿宋" w:eastAsia="仿宋" w:hAnsi="仿宋" w:cs="黑体" w:hint="eastAsia"/>
                <w:bCs/>
                <w:szCs w:val="28"/>
              </w:rPr>
              <w:t>1.3</w:t>
            </w:r>
            <w:r w:rsidRPr="00E17B87">
              <w:rPr>
                <w:rFonts w:ascii="仿宋" w:eastAsia="仿宋" w:hAnsi="仿宋" w:cs="黑体" w:hint="eastAsia"/>
                <w:bCs/>
                <w:szCs w:val="28"/>
              </w:rPr>
              <w:t>米</w:t>
            </w:r>
            <w:r w:rsidR="00F71674">
              <w:rPr>
                <w:rFonts w:ascii="仿宋" w:eastAsia="仿宋" w:hAnsi="仿宋" w:cs="黑体" w:hint="eastAsia"/>
                <w:bCs/>
                <w:szCs w:val="28"/>
              </w:rPr>
              <w:t>处的直径。</w:t>
            </w:r>
            <w:r w:rsidRPr="00E17B87">
              <w:rPr>
                <w:rFonts w:ascii="仿宋" w:eastAsia="仿宋" w:hAnsi="仿宋" w:cs="黑体" w:hint="eastAsia"/>
                <w:bCs/>
                <w:szCs w:val="28"/>
              </w:rPr>
              <w:t>凡树干高 过3m</w:t>
            </w:r>
            <w:r w:rsidR="00F71674">
              <w:rPr>
                <w:rFonts w:ascii="仿宋" w:eastAsia="仿宋" w:hAnsi="仿宋" w:cs="黑体" w:hint="eastAsia"/>
                <w:bCs/>
                <w:szCs w:val="28"/>
              </w:rPr>
              <w:t>的可在补偿标准的</w:t>
            </w:r>
            <w:r w:rsidRPr="00E17B87">
              <w:rPr>
                <w:rFonts w:ascii="仿宋" w:eastAsia="仿宋" w:hAnsi="仿宋" w:cs="黑体" w:hint="eastAsia"/>
                <w:bCs/>
                <w:szCs w:val="28"/>
              </w:rPr>
              <w:t>30%之内向上浮动，凡弯曲空朽的树木可在补偿标准的30%以下浮动。</w:t>
            </w:r>
          </w:p>
        </w:tc>
      </w:tr>
      <w:tr w:rsidR="00E17B87" w:rsidTr="00E17B87">
        <w:trPr>
          <w:trHeight w:val="538"/>
          <w:jc w:val="center"/>
        </w:trPr>
        <w:tc>
          <w:tcPr>
            <w:tcW w:w="1877"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E17B87" w:rsidRPr="00E17B87" w:rsidRDefault="00E17B87" w:rsidP="00E17B87">
            <w:pPr>
              <w:pStyle w:val="a5"/>
              <w:widowControl/>
              <w:spacing w:before="40" w:after="40" w:line="300" w:lineRule="atLeast"/>
              <w:jc w:val="center"/>
              <w:rPr>
                <w:rFonts w:ascii="仿宋" w:eastAsia="仿宋" w:hAnsi="仿宋" w:cs="黑体"/>
                <w:bCs/>
                <w:sz w:val="28"/>
                <w:szCs w:val="28"/>
              </w:rPr>
            </w:pPr>
          </w:p>
        </w:tc>
        <w:tc>
          <w:tcPr>
            <w:tcW w:w="187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E17B87" w:rsidRPr="00E17B87" w:rsidRDefault="00E17B87" w:rsidP="00E17B87">
            <w:pPr>
              <w:pStyle w:val="a5"/>
              <w:widowControl/>
              <w:spacing w:before="40" w:after="40" w:line="300" w:lineRule="atLeast"/>
              <w:jc w:val="center"/>
              <w:rPr>
                <w:rFonts w:ascii="仿宋" w:eastAsia="仿宋" w:hAnsi="仿宋" w:cs="黑体"/>
                <w:bCs/>
                <w:sz w:val="28"/>
                <w:szCs w:val="28"/>
              </w:rPr>
            </w:pPr>
            <w:r w:rsidRPr="00E17B87">
              <w:rPr>
                <w:rFonts w:ascii="仿宋" w:eastAsia="仿宋" w:hAnsi="仿宋" w:cs="黑体" w:hint="eastAsia"/>
                <w:bCs/>
                <w:sz w:val="28"/>
                <w:szCs w:val="28"/>
              </w:rPr>
              <w:t>株</w:t>
            </w:r>
          </w:p>
        </w:tc>
        <w:tc>
          <w:tcPr>
            <w:tcW w:w="187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E17B87" w:rsidRPr="00E17B87" w:rsidRDefault="00E17B87" w:rsidP="00E17B87">
            <w:pPr>
              <w:pStyle w:val="a5"/>
              <w:widowControl/>
              <w:spacing w:before="40" w:after="40" w:line="300" w:lineRule="atLeast"/>
              <w:jc w:val="center"/>
              <w:rPr>
                <w:rFonts w:ascii="仿宋" w:eastAsia="仿宋" w:hAnsi="仿宋" w:cs="黑体"/>
                <w:bCs/>
                <w:sz w:val="28"/>
                <w:szCs w:val="28"/>
              </w:rPr>
            </w:pPr>
            <w:r w:rsidRPr="00E17B87">
              <w:rPr>
                <w:rFonts w:ascii="仿宋" w:eastAsia="仿宋" w:hAnsi="仿宋" w:cs="黑体" w:hint="eastAsia"/>
                <w:bCs/>
                <w:sz w:val="28"/>
                <w:szCs w:val="28"/>
              </w:rPr>
              <w:t>16c</w:t>
            </w:r>
            <w:r w:rsidR="00F71674">
              <w:rPr>
                <w:rFonts w:ascii="仿宋" w:eastAsia="仿宋" w:hAnsi="仿宋" w:cs="黑体" w:hint="eastAsia"/>
                <w:bCs/>
                <w:sz w:val="28"/>
                <w:szCs w:val="28"/>
              </w:rPr>
              <w:t>m</w:t>
            </w:r>
            <w:r w:rsidRPr="00E17B87">
              <w:rPr>
                <w:rFonts w:ascii="仿宋" w:eastAsia="仿宋" w:hAnsi="仿宋" w:cs="黑体" w:hint="eastAsia"/>
                <w:bCs/>
                <w:sz w:val="28"/>
                <w:szCs w:val="28"/>
              </w:rPr>
              <w:t>-25cm</w:t>
            </w:r>
          </w:p>
        </w:tc>
        <w:tc>
          <w:tcPr>
            <w:tcW w:w="187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E17B87" w:rsidRPr="00E17B87" w:rsidRDefault="00E17B87" w:rsidP="00E17B87">
            <w:pPr>
              <w:pStyle w:val="a5"/>
              <w:widowControl/>
              <w:spacing w:before="40" w:after="40" w:line="300" w:lineRule="atLeast"/>
              <w:jc w:val="center"/>
              <w:rPr>
                <w:rFonts w:ascii="仿宋" w:eastAsia="仿宋" w:hAnsi="仿宋" w:cs="黑体"/>
                <w:bCs/>
                <w:sz w:val="28"/>
                <w:szCs w:val="28"/>
              </w:rPr>
            </w:pPr>
            <w:r w:rsidRPr="00E17B87">
              <w:rPr>
                <w:rFonts w:ascii="仿宋" w:eastAsia="仿宋" w:hAnsi="仿宋" w:cs="黑体" w:hint="eastAsia"/>
                <w:bCs/>
                <w:sz w:val="28"/>
                <w:szCs w:val="28"/>
              </w:rPr>
              <w:t>50-100</w:t>
            </w:r>
          </w:p>
        </w:tc>
        <w:tc>
          <w:tcPr>
            <w:tcW w:w="2380" w:type="dxa"/>
            <w:vMerge/>
            <w:tcBorders>
              <w:left w:val="single" w:sz="6" w:space="0" w:color="000000"/>
              <w:right w:val="single" w:sz="6" w:space="0" w:color="000000"/>
            </w:tcBorders>
            <w:tcMar>
              <w:top w:w="60" w:type="dxa"/>
              <w:left w:w="60" w:type="dxa"/>
              <w:bottom w:w="45" w:type="dxa"/>
              <w:right w:w="60" w:type="dxa"/>
            </w:tcMar>
            <w:vAlign w:val="center"/>
          </w:tcPr>
          <w:p w:rsidR="00E17B87" w:rsidRPr="00E17B87" w:rsidRDefault="00E17B87" w:rsidP="00E17B87">
            <w:pPr>
              <w:pStyle w:val="a5"/>
              <w:widowControl/>
              <w:spacing w:before="40" w:after="40" w:line="300" w:lineRule="atLeast"/>
              <w:jc w:val="center"/>
              <w:rPr>
                <w:rFonts w:ascii="仿宋" w:eastAsia="仿宋" w:hAnsi="仿宋" w:cs="黑体"/>
                <w:bCs/>
                <w:sz w:val="28"/>
                <w:szCs w:val="28"/>
              </w:rPr>
            </w:pPr>
          </w:p>
        </w:tc>
      </w:tr>
      <w:tr w:rsidR="00E17B87" w:rsidTr="00E17B87">
        <w:trPr>
          <w:trHeight w:val="538"/>
          <w:jc w:val="center"/>
        </w:trPr>
        <w:tc>
          <w:tcPr>
            <w:tcW w:w="1877"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E17B87" w:rsidRPr="00E17B87" w:rsidRDefault="00E17B87" w:rsidP="00E17B87">
            <w:pPr>
              <w:pStyle w:val="a5"/>
              <w:widowControl/>
              <w:spacing w:before="40" w:after="40" w:line="300" w:lineRule="atLeast"/>
              <w:jc w:val="center"/>
              <w:rPr>
                <w:rFonts w:ascii="仿宋" w:eastAsia="仿宋" w:hAnsi="仿宋" w:cs="黑体"/>
                <w:bCs/>
                <w:sz w:val="28"/>
                <w:szCs w:val="28"/>
              </w:rPr>
            </w:pPr>
          </w:p>
        </w:tc>
        <w:tc>
          <w:tcPr>
            <w:tcW w:w="187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E17B87" w:rsidRPr="00E17B87" w:rsidRDefault="00E17B87" w:rsidP="00E17B87">
            <w:pPr>
              <w:pStyle w:val="a5"/>
              <w:widowControl/>
              <w:spacing w:before="40" w:after="40" w:line="300" w:lineRule="atLeast"/>
              <w:jc w:val="center"/>
              <w:rPr>
                <w:rFonts w:ascii="仿宋" w:eastAsia="仿宋" w:hAnsi="仿宋" w:cs="黑体"/>
                <w:bCs/>
                <w:sz w:val="28"/>
                <w:szCs w:val="28"/>
              </w:rPr>
            </w:pPr>
            <w:r w:rsidRPr="00E17B87">
              <w:rPr>
                <w:rFonts w:ascii="仿宋" w:eastAsia="仿宋" w:hAnsi="仿宋" w:cs="黑体" w:hint="eastAsia"/>
                <w:bCs/>
                <w:sz w:val="28"/>
                <w:szCs w:val="28"/>
              </w:rPr>
              <w:t>株</w:t>
            </w:r>
          </w:p>
        </w:tc>
        <w:tc>
          <w:tcPr>
            <w:tcW w:w="187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E17B87" w:rsidRPr="00E17B87" w:rsidRDefault="00E17B87" w:rsidP="00E17B87">
            <w:pPr>
              <w:pStyle w:val="a5"/>
              <w:widowControl/>
              <w:spacing w:before="40" w:after="40" w:line="300" w:lineRule="atLeast"/>
              <w:jc w:val="center"/>
              <w:rPr>
                <w:rFonts w:ascii="仿宋" w:eastAsia="仿宋" w:hAnsi="仿宋" w:cs="黑体"/>
                <w:bCs/>
                <w:sz w:val="28"/>
                <w:szCs w:val="28"/>
              </w:rPr>
            </w:pPr>
            <w:r w:rsidRPr="00E17B87">
              <w:rPr>
                <w:rFonts w:ascii="仿宋" w:eastAsia="仿宋" w:hAnsi="仿宋" w:cs="黑体" w:hint="eastAsia"/>
                <w:bCs/>
                <w:sz w:val="28"/>
                <w:szCs w:val="28"/>
              </w:rPr>
              <w:t>26cm-35cm</w:t>
            </w:r>
          </w:p>
        </w:tc>
        <w:tc>
          <w:tcPr>
            <w:tcW w:w="187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E17B87" w:rsidRPr="00E17B87" w:rsidRDefault="00E17B87" w:rsidP="00E17B87">
            <w:pPr>
              <w:pStyle w:val="a5"/>
              <w:widowControl/>
              <w:spacing w:before="40" w:after="40" w:line="300" w:lineRule="atLeast"/>
              <w:jc w:val="center"/>
              <w:rPr>
                <w:rFonts w:ascii="仿宋" w:eastAsia="仿宋" w:hAnsi="仿宋" w:cs="黑体"/>
                <w:bCs/>
                <w:sz w:val="28"/>
                <w:szCs w:val="28"/>
              </w:rPr>
            </w:pPr>
            <w:r w:rsidRPr="00E17B87">
              <w:rPr>
                <w:rFonts w:ascii="仿宋" w:eastAsia="仿宋" w:hAnsi="仿宋" w:cs="黑体" w:hint="eastAsia"/>
                <w:bCs/>
                <w:sz w:val="28"/>
                <w:szCs w:val="28"/>
              </w:rPr>
              <w:t>105-150</w:t>
            </w:r>
          </w:p>
        </w:tc>
        <w:tc>
          <w:tcPr>
            <w:tcW w:w="2380" w:type="dxa"/>
            <w:vMerge/>
            <w:tcBorders>
              <w:left w:val="single" w:sz="6" w:space="0" w:color="000000"/>
              <w:right w:val="single" w:sz="6" w:space="0" w:color="000000"/>
            </w:tcBorders>
            <w:tcMar>
              <w:top w:w="60" w:type="dxa"/>
              <w:left w:w="60" w:type="dxa"/>
              <w:bottom w:w="45" w:type="dxa"/>
              <w:right w:w="60" w:type="dxa"/>
            </w:tcMar>
            <w:vAlign w:val="center"/>
          </w:tcPr>
          <w:p w:rsidR="00E17B87" w:rsidRPr="00E17B87" w:rsidRDefault="00E17B87" w:rsidP="00E17B87">
            <w:pPr>
              <w:pStyle w:val="a5"/>
              <w:widowControl/>
              <w:spacing w:before="40" w:after="40" w:line="300" w:lineRule="atLeast"/>
              <w:jc w:val="center"/>
              <w:rPr>
                <w:rFonts w:ascii="仿宋" w:eastAsia="仿宋" w:hAnsi="仿宋" w:cs="黑体"/>
                <w:bCs/>
                <w:sz w:val="28"/>
                <w:szCs w:val="28"/>
              </w:rPr>
            </w:pPr>
          </w:p>
        </w:tc>
      </w:tr>
      <w:tr w:rsidR="00E17B87" w:rsidTr="00E17B87">
        <w:trPr>
          <w:trHeight w:val="797"/>
          <w:jc w:val="center"/>
        </w:trPr>
        <w:tc>
          <w:tcPr>
            <w:tcW w:w="1877"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E17B87" w:rsidRPr="00E17B87" w:rsidRDefault="00E17B87" w:rsidP="00E17B87">
            <w:pPr>
              <w:pStyle w:val="a5"/>
              <w:widowControl/>
              <w:spacing w:before="40" w:after="40" w:line="300" w:lineRule="atLeast"/>
              <w:jc w:val="center"/>
              <w:rPr>
                <w:rFonts w:ascii="仿宋" w:eastAsia="仿宋" w:hAnsi="仿宋" w:cs="黑体"/>
                <w:bCs/>
                <w:sz w:val="28"/>
                <w:szCs w:val="28"/>
              </w:rPr>
            </w:pPr>
          </w:p>
        </w:tc>
        <w:tc>
          <w:tcPr>
            <w:tcW w:w="187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E17B87" w:rsidRPr="00E17B87" w:rsidRDefault="00E17B87" w:rsidP="00E17B87">
            <w:pPr>
              <w:pStyle w:val="a5"/>
              <w:widowControl/>
              <w:spacing w:before="40" w:after="40" w:line="300" w:lineRule="atLeast"/>
              <w:jc w:val="center"/>
              <w:rPr>
                <w:rFonts w:ascii="仿宋" w:eastAsia="仿宋" w:hAnsi="仿宋" w:cs="黑体"/>
                <w:bCs/>
                <w:sz w:val="28"/>
                <w:szCs w:val="28"/>
              </w:rPr>
            </w:pPr>
            <w:r w:rsidRPr="00E17B87">
              <w:rPr>
                <w:rFonts w:ascii="仿宋" w:eastAsia="仿宋" w:hAnsi="仿宋" w:cs="黑体" w:hint="eastAsia"/>
                <w:bCs/>
                <w:sz w:val="28"/>
                <w:szCs w:val="28"/>
              </w:rPr>
              <w:t>株</w:t>
            </w:r>
          </w:p>
        </w:tc>
        <w:tc>
          <w:tcPr>
            <w:tcW w:w="187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E17B87" w:rsidRPr="00E17B87" w:rsidRDefault="00E17B87" w:rsidP="00E17B87">
            <w:pPr>
              <w:pStyle w:val="a5"/>
              <w:widowControl/>
              <w:spacing w:before="40" w:after="40" w:line="300" w:lineRule="atLeast"/>
              <w:jc w:val="center"/>
              <w:rPr>
                <w:rFonts w:ascii="仿宋" w:eastAsia="仿宋" w:hAnsi="仿宋" w:cs="黑体"/>
                <w:bCs/>
                <w:sz w:val="28"/>
                <w:szCs w:val="28"/>
              </w:rPr>
            </w:pPr>
            <w:r w:rsidRPr="00E17B87">
              <w:rPr>
                <w:rFonts w:ascii="仿宋" w:eastAsia="仿宋" w:hAnsi="仿宋" w:cs="黑体" w:hint="eastAsia"/>
                <w:bCs/>
                <w:sz w:val="28"/>
                <w:szCs w:val="28"/>
              </w:rPr>
              <w:t>36cm-45cm</w:t>
            </w:r>
          </w:p>
        </w:tc>
        <w:tc>
          <w:tcPr>
            <w:tcW w:w="187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E17B87" w:rsidRPr="00E17B87" w:rsidRDefault="00E17B87" w:rsidP="00E17B87">
            <w:pPr>
              <w:pStyle w:val="a5"/>
              <w:widowControl/>
              <w:spacing w:before="40" w:after="40" w:line="300" w:lineRule="atLeast"/>
              <w:jc w:val="center"/>
              <w:rPr>
                <w:rFonts w:ascii="仿宋" w:eastAsia="仿宋" w:hAnsi="仿宋" w:cs="黑体"/>
                <w:bCs/>
                <w:sz w:val="28"/>
                <w:szCs w:val="28"/>
              </w:rPr>
            </w:pPr>
            <w:r w:rsidRPr="00E17B87">
              <w:rPr>
                <w:rFonts w:ascii="仿宋" w:eastAsia="仿宋" w:hAnsi="仿宋" w:cs="黑体" w:hint="eastAsia"/>
                <w:bCs/>
                <w:sz w:val="28"/>
                <w:szCs w:val="28"/>
              </w:rPr>
              <w:t>155-200</w:t>
            </w:r>
          </w:p>
        </w:tc>
        <w:tc>
          <w:tcPr>
            <w:tcW w:w="2380" w:type="dxa"/>
            <w:vMerge/>
            <w:tcBorders>
              <w:left w:val="single" w:sz="6" w:space="0" w:color="000000"/>
              <w:bottom w:val="single" w:sz="6" w:space="0" w:color="000000"/>
              <w:right w:val="single" w:sz="6" w:space="0" w:color="000000"/>
            </w:tcBorders>
            <w:tcMar>
              <w:top w:w="60" w:type="dxa"/>
              <w:left w:w="60" w:type="dxa"/>
              <w:bottom w:w="45" w:type="dxa"/>
              <w:right w:w="60" w:type="dxa"/>
            </w:tcMar>
            <w:vAlign w:val="center"/>
          </w:tcPr>
          <w:p w:rsidR="00E17B87" w:rsidRPr="00E17B87" w:rsidRDefault="00E17B87" w:rsidP="00E17B87">
            <w:pPr>
              <w:pStyle w:val="a5"/>
              <w:widowControl/>
              <w:spacing w:before="40" w:after="40" w:line="300" w:lineRule="atLeast"/>
              <w:jc w:val="center"/>
              <w:rPr>
                <w:rFonts w:ascii="仿宋" w:eastAsia="仿宋" w:hAnsi="仿宋" w:cs="黑体"/>
                <w:bCs/>
                <w:sz w:val="28"/>
                <w:szCs w:val="28"/>
              </w:rPr>
            </w:pPr>
          </w:p>
        </w:tc>
      </w:tr>
      <w:tr w:rsidR="00E17B87" w:rsidTr="0022519F">
        <w:trPr>
          <w:trHeight w:val="1164"/>
          <w:jc w:val="center"/>
        </w:trPr>
        <w:tc>
          <w:tcPr>
            <w:tcW w:w="1877"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E17B87" w:rsidRPr="00E17B87" w:rsidRDefault="00E17B87" w:rsidP="00E17B87">
            <w:pPr>
              <w:pStyle w:val="a5"/>
              <w:widowControl/>
              <w:spacing w:before="40" w:after="40" w:line="300" w:lineRule="atLeast"/>
              <w:jc w:val="center"/>
              <w:rPr>
                <w:rFonts w:ascii="仿宋" w:eastAsia="仿宋" w:hAnsi="仿宋" w:cs="黑体"/>
                <w:bCs/>
                <w:sz w:val="28"/>
                <w:szCs w:val="28"/>
              </w:rPr>
            </w:pPr>
          </w:p>
        </w:tc>
        <w:tc>
          <w:tcPr>
            <w:tcW w:w="187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E17B87" w:rsidRPr="00E17B87" w:rsidRDefault="00E17B87" w:rsidP="00E17B87">
            <w:pPr>
              <w:pStyle w:val="a5"/>
              <w:widowControl/>
              <w:spacing w:before="40" w:after="40" w:line="300" w:lineRule="atLeast"/>
              <w:jc w:val="center"/>
              <w:rPr>
                <w:rFonts w:ascii="仿宋" w:eastAsia="仿宋" w:hAnsi="仿宋" w:cs="黑体"/>
                <w:bCs/>
                <w:sz w:val="28"/>
                <w:szCs w:val="28"/>
              </w:rPr>
            </w:pPr>
            <w:r w:rsidRPr="00E17B87">
              <w:rPr>
                <w:rFonts w:ascii="仿宋" w:eastAsia="仿宋" w:hAnsi="仿宋" w:cs="黑体" w:hint="eastAsia"/>
                <w:bCs/>
                <w:sz w:val="28"/>
                <w:szCs w:val="28"/>
              </w:rPr>
              <w:t>株</w:t>
            </w:r>
          </w:p>
        </w:tc>
        <w:tc>
          <w:tcPr>
            <w:tcW w:w="187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E17B87" w:rsidRPr="00E17B87" w:rsidRDefault="00E17B87" w:rsidP="00E17B87">
            <w:pPr>
              <w:pStyle w:val="a5"/>
              <w:widowControl/>
              <w:spacing w:before="40" w:after="40" w:line="300" w:lineRule="atLeast"/>
              <w:jc w:val="center"/>
              <w:rPr>
                <w:rFonts w:ascii="仿宋" w:eastAsia="仿宋" w:hAnsi="仿宋" w:cs="黑体"/>
                <w:bCs/>
                <w:sz w:val="28"/>
                <w:szCs w:val="28"/>
              </w:rPr>
            </w:pPr>
            <w:r w:rsidRPr="00E17B87">
              <w:rPr>
                <w:rFonts w:ascii="仿宋" w:eastAsia="仿宋" w:hAnsi="仿宋" w:cs="黑体" w:hint="eastAsia"/>
                <w:bCs/>
                <w:sz w:val="28"/>
                <w:szCs w:val="28"/>
              </w:rPr>
              <w:t>45cm以上</w:t>
            </w:r>
          </w:p>
        </w:tc>
        <w:tc>
          <w:tcPr>
            <w:tcW w:w="187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E17B87" w:rsidRPr="00E17B87" w:rsidRDefault="00E17B87" w:rsidP="00B62320">
            <w:pPr>
              <w:pStyle w:val="a5"/>
              <w:widowControl/>
              <w:spacing w:before="40" w:after="40" w:line="300" w:lineRule="atLeast"/>
              <w:jc w:val="left"/>
              <w:rPr>
                <w:rFonts w:ascii="仿宋" w:eastAsia="仿宋" w:hAnsi="仿宋" w:cs="黑体"/>
                <w:bCs/>
                <w:sz w:val="28"/>
                <w:szCs w:val="28"/>
              </w:rPr>
            </w:pPr>
            <w:r w:rsidRPr="0022519F">
              <w:rPr>
                <w:rFonts w:ascii="仿宋" w:eastAsia="仿宋" w:hAnsi="仿宋" w:cs="黑体" w:hint="eastAsia"/>
                <w:bCs/>
                <w:szCs w:val="28"/>
              </w:rPr>
              <w:t>每增加1cm按200元递增5%计算</w:t>
            </w:r>
          </w:p>
        </w:tc>
        <w:tc>
          <w:tcPr>
            <w:tcW w:w="23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E17B87" w:rsidRPr="00E17B87" w:rsidRDefault="00E17B87" w:rsidP="00E17B87">
            <w:pPr>
              <w:pStyle w:val="a5"/>
              <w:widowControl/>
              <w:spacing w:before="40" w:after="40" w:line="300" w:lineRule="atLeast"/>
              <w:jc w:val="center"/>
              <w:rPr>
                <w:rFonts w:ascii="仿宋" w:eastAsia="仿宋" w:hAnsi="仿宋" w:cs="黑体"/>
                <w:bCs/>
                <w:sz w:val="28"/>
                <w:szCs w:val="28"/>
              </w:rPr>
            </w:pPr>
          </w:p>
        </w:tc>
      </w:tr>
      <w:tr w:rsidR="00E17B87" w:rsidTr="0022519F">
        <w:trPr>
          <w:trHeight w:val="1141"/>
          <w:jc w:val="center"/>
        </w:trPr>
        <w:tc>
          <w:tcPr>
            <w:tcW w:w="187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E17B87" w:rsidRPr="00E17B87" w:rsidRDefault="00E17B87" w:rsidP="00E17B87">
            <w:pPr>
              <w:pStyle w:val="a5"/>
              <w:widowControl/>
              <w:spacing w:before="40" w:after="40" w:line="300" w:lineRule="atLeast"/>
              <w:jc w:val="center"/>
              <w:rPr>
                <w:rFonts w:ascii="仿宋" w:eastAsia="仿宋" w:hAnsi="仿宋" w:cs="黑体"/>
                <w:bCs/>
                <w:sz w:val="28"/>
                <w:szCs w:val="28"/>
              </w:rPr>
            </w:pPr>
            <w:r w:rsidRPr="00E17B87">
              <w:rPr>
                <w:rFonts w:ascii="仿宋" w:eastAsia="仿宋" w:hAnsi="仿宋" w:cs="黑体" w:hint="eastAsia"/>
                <w:bCs/>
                <w:sz w:val="28"/>
                <w:szCs w:val="28"/>
              </w:rPr>
              <w:t>有经济收入的树木</w:t>
            </w:r>
          </w:p>
        </w:tc>
        <w:tc>
          <w:tcPr>
            <w:tcW w:w="5631" w:type="dxa"/>
            <w:gridSpan w:val="3"/>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E17B87" w:rsidRPr="00E17B87" w:rsidRDefault="00E17B87" w:rsidP="00841610">
            <w:pPr>
              <w:pStyle w:val="a5"/>
              <w:widowControl/>
              <w:spacing w:before="40" w:after="40" w:line="300" w:lineRule="atLeast"/>
              <w:jc w:val="left"/>
              <w:rPr>
                <w:rFonts w:ascii="仿宋" w:eastAsia="仿宋" w:hAnsi="仿宋" w:cs="黑体"/>
                <w:bCs/>
                <w:szCs w:val="28"/>
              </w:rPr>
            </w:pPr>
            <w:r w:rsidRPr="00E17B87">
              <w:rPr>
                <w:rFonts w:ascii="仿宋" w:eastAsia="仿宋" w:hAnsi="仿宋" w:cs="黑体" w:hint="eastAsia"/>
                <w:bCs/>
                <w:szCs w:val="28"/>
              </w:rPr>
              <w:t>有经济收入的树木,参照前三年的平均产量并结合市场果前价格果前期给予一次性三年补偿，果后期给予一次性两年补偿，单价以收购价计，每株不超过</w:t>
            </w:r>
            <w:r w:rsidR="00841610">
              <w:rPr>
                <w:rFonts w:ascii="仿宋" w:eastAsia="仿宋" w:hAnsi="仿宋" w:cs="黑体" w:hint="eastAsia"/>
                <w:bCs/>
                <w:szCs w:val="28"/>
              </w:rPr>
              <w:t>300</w:t>
            </w:r>
            <w:r w:rsidRPr="00E17B87">
              <w:rPr>
                <w:rFonts w:ascii="仿宋" w:eastAsia="仿宋" w:hAnsi="仿宋" w:cs="黑体" w:hint="eastAsia"/>
                <w:bCs/>
                <w:szCs w:val="28"/>
              </w:rPr>
              <w:t>元。</w:t>
            </w:r>
          </w:p>
        </w:tc>
        <w:tc>
          <w:tcPr>
            <w:tcW w:w="23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E17B87" w:rsidRPr="00E17B87" w:rsidRDefault="00E17B87" w:rsidP="00E17B87">
            <w:pPr>
              <w:pStyle w:val="a5"/>
              <w:widowControl/>
              <w:spacing w:before="40" w:after="40" w:line="300" w:lineRule="atLeast"/>
              <w:jc w:val="center"/>
              <w:rPr>
                <w:rFonts w:ascii="仿宋" w:eastAsia="仿宋" w:hAnsi="仿宋" w:cs="黑体"/>
                <w:bCs/>
                <w:sz w:val="28"/>
                <w:szCs w:val="28"/>
              </w:rPr>
            </w:pPr>
          </w:p>
        </w:tc>
      </w:tr>
      <w:tr w:rsidR="00E17B87" w:rsidTr="00E17B87">
        <w:trPr>
          <w:trHeight w:val="538"/>
          <w:jc w:val="center"/>
        </w:trPr>
        <w:tc>
          <w:tcPr>
            <w:tcW w:w="1877" w:type="dxa"/>
            <w:vMerge w:val="restart"/>
            <w:tcBorders>
              <w:top w:val="single" w:sz="6" w:space="0" w:color="000000"/>
              <w:left w:val="single" w:sz="6" w:space="0" w:color="000000"/>
              <w:right w:val="single" w:sz="6" w:space="0" w:color="000000"/>
            </w:tcBorders>
            <w:tcMar>
              <w:top w:w="60" w:type="dxa"/>
              <w:left w:w="60" w:type="dxa"/>
              <w:bottom w:w="45" w:type="dxa"/>
              <w:right w:w="60" w:type="dxa"/>
            </w:tcMar>
            <w:vAlign w:val="center"/>
          </w:tcPr>
          <w:p w:rsidR="00E17B87" w:rsidRPr="00E17B87" w:rsidRDefault="00E17B87" w:rsidP="00E17B87">
            <w:pPr>
              <w:pStyle w:val="a5"/>
              <w:widowControl/>
              <w:spacing w:before="40" w:after="40" w:line="300" w:lineRule="atLeast"/>
              <w:jc w:val="center"/>
              <w:rPr>
                <w:rFonts w:ascii="仿宋" w:eastAsia="仿宋" w:hAnsi="仿宋" w:cs="黑体"/>
                <w:bCs/>
                <w:sz w:val="28"/>
                <w:szCs w:val="28"/>
              </w:rPr>
            </w:pPr>
            <w:r w:rsidRPr="00E17B87">
              <w:rPr>
                <w:rFonts w:ascii="仿宋" w:eastAsia="仿宋" w:hAnsi="仿宋" w:cs="黑体" w:hint="eastAsia"/>
                <w:bCs/>
                <w:sz w:val="28"/>
                <w:szCs w:val="28"/>
              </w:rPr>
              <w:t>其它树木</w:t>
            </w:r>
          </w:p>
        </w:tc>
        <w:tc>
          <w:tcPr>
            <w:tcW w:w="187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E17B87" w:rsidRPr="00E17B87" w:rsidRDefault="00E17B87" w:rsidP="00E17B87">
            <w:pPr>
              <w:pStyle w:val="a5"/>
              <w:widowControl/>
              <w:spacing w:before="40" w:after="40" w:line="300" w:lineRule="atLeast"/>
              <w:jc w:val="center"/>
              <w:rPr>
                <w:rFonts w:ascii="仿宋" w:eastAsia="仿宋" w:hAnsi="仿宋" w:cs="黑体"/>
                <w:bCs/>
                <w:sz w:val="28"/>
                <w:szCs w:val="28"/>
              </w:rPr>
            </w:pPr>
            <w:r w:rsidRPr="00E17B87">
              <w:rPr>
                <w:rFonts w:ascii="仿宋" w:eastAsia="仿宋" w:hAnsi="仿宋" w:cs="黑体" w:hint="eastAsia"/>
                <w:bCs/>
                <w:sz w:val="28"/>
                <w:szCs w:val="28"/>
              </w:rPr>
              <w:t>株</w:t>
            </w:r>
          </w:p>
        </w:tc>
        <w:tc>
          <w:tcPr>
            <w:tcW w:w="187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E17B87" w:rsidRPr="00E17B87" w:rsidRDefault="00E17B87" w:rsidP="00E17B87">
            <w:pPr>
              <w:pStyle w:val="a5"/>
              <w:widowControl/>
              <w:spacing w:before="40" w:after="40" w:line="300" w:lineRule="atLeast"/>
              <w:jc w:val="center"/>
              <w:rPr>
                <w:rFonts w:ascii="仿宋" w:eastAsia="仿宋" w:hAnsi="仿宋" w:cs="黑体"/>
                <w:bCs/>
                <w:sz w:val="28"/>
                <w:szCs w:val="28"/>
              </w:rPr>
            </w:pPr>
            <w:r w:rsidRPr="00E17B87">
              <w:rPr>
                <w:rFonts w:ascii="仿宋" w:eastAsia="仿宋" w:hAnsi="仿宋" w:cs="黑体" w:hint="eastAsia"/>
                <w:bCs/>
                <w:sz w:val="28"/>
                <w:szCs w:val="28"/>
              </w:rPr>
              <w:t>3cm以下</w:t>
            </w:r>
          </w:p>
        </w:tc>
        <w:tc>
          <w:tcPr>
            <w:tcW w:w="187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E17B87" w:rsidRPr="00E17B87" w:rsidRDefault="00E17B87" w:rsidP="00E17B87">
            <w:pPr>
              <w:pStyle w:val="a5"/>
              <w:widowControl/>
              <w:spacing w:before="40" w:after="40" w:line="300" w:lineRule="atLeast"/>
              <w:jc w:val="center"/>
              <w:rPr>
                <w:rFonts w:ascii="仿宋" w:eastAsia="仿宋" w:hAnsi="仿宋" w:cs="黑体"/>
                <w:bCs/>
                <w:sz w:val="28"/>
                <w:szCs w:val="28"/>
              </w:rPr>
            </w:pPr>
            <w:r w:rsidRPr="00E17B87">
              <w:rPr>
                <w:rFonts w:ascii="仿宋" w:eastAsia="仿宋" w:hAnsi="仿宋" w:cs="黑体" w:hint="eastAsia"/>
                <w:bCs/>
                <w:sz w:val="28"/>
                <w:szCs w:val="28"/>
              </w:rPr>
              <w:t>10元</w:t>
            </w:r>
          </w:p>
        </w:tc>
        <w:tc>
          <w:tcPr>
            <w:tcW w:w="2380" w:type="dxa"/>
            <w:vMerge w:val="restart"/>
            <w:tcBorders>
              <w:top w:val="single" w:sz="6" w:space="0" w:color="000000"/>
              <w:left w:val="single" w:sz="6" w:space="0" w:color="000000"/>
              <w:right w:val="single" w:sz="6" w:space="0" w:color="000000"/>
            </w:tcBorders>
            <w:tcMar>
              <w:top w:w="60" w:type="dxa"/>
              <w:left w:w="60" w:type="dxa"/>
              <w:bottom w:w="45" w:type="dxa"/>
              <w:right w:w="60" w:type="dxa"/>
            </w:tcMar>
            <w:vAlign w:val="center"/>
          </w:tcPr>
          <w:p w:rsidR="00E17B87" w:rsidRPr="00E17B87" w:rsidRDefault="00E17B87" w:rsidP="00B62320">
            <w:pPr>
              <w:pStyle w:val="a5"/>
              <w:widowControl/>
              <w:spacing w:before="40" w:after="40" w:line="300" w:lineRule="atLeast"/>
              <w:jc w:val="left"/>
              <w:rPr>
                <w:rFonts w:ascii="仿宋" w:eastAsia="仿宋" w:hAnsi="仿宋" w:cs="黑体"/>
                <w:bCs/>
                <w:szCs w:val="28"/>
              </w:rPr>
            </w:pPr>
            <w:r w:rsidRPr="00E17B87">
              <w:rPr>
                <w:rFonts w:ascii="仿宋" w:eastAsia="仿宋" w:hAnsi="仿宋" w:cs="黑体" w:hint="eastAsia"/>
                <w:bCs/>
                <w:szCs w:val="28"/>
              </w:rPr>
              <w:t>其它树木是指类似无花果(其果实在本地没有形成公开市场价格)的树木。</w:t>
            </w:r>
          </w:p>
        </w:tc>
      </w:tr>
      <w:tr w:rsidR="00E17B87" w:rsidTr="0022519F">
        <w:trPr>
          <w:trHeight w:val="1170"/>
          <w:jc w:val="center"/>
        </w:trPr>
        <w:tc>
          <w:tcPr>
            <w:tcW w:w="1877" w:type="dxa"/>
            <w:vMerge/>
            <w:tcBorders>
              <w:left w:val="single" w:sz="6" w:space="0" w:color="000000"/>
              <w:right w:val="single" w:sz="6" w:space="0" w:color="000000"/>
            </w:tcBorders>
            <w:tcMar>
              <w:top w:w="60" w:type="dxa"/>
              <w:left w:w="60" w:type="dxa"/>
              <w:bottom w:w="45" w:type="dxa"/>
              <w:right w:w="60" w:type="dxa"/>
            </w:tcMar>
            <w:vAlign w:val="center"/>
          </w:tcPr>
          <w:p w:rsidR="00E17B87" w:rsidRPr="00E17B87" w:rsidRDefault="00E17B87" w:rsidP="00E17B87">
            <w:pPr>
              <w:pStyle w:val="a5"/>
              <w:widowControl/>
              <w:spacing w:before="40" w:after="40" w:line="300" w:lineRule="atLeast"/>
              <w:jc w:val="center"/>
              <w:rPr>
                <w:rFonts w:ascii="仿宋" w:eastAsia="仿宋" w:hAnsi="仿宋" w:cs="黑体"/>
                <w:bCs/>
                <w:sz w:val="28"/>
                <w:szCs w:val="28"/>
              </w:rPr>
            </w:pPr>
          </w:p>
        </w:tc>
        <w:tc>
          <w:tcPr>
            <w:tcW w:w="187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E17B87" w:rsidRPr="00E17B87" w:rsidRDefault="00E17B87" w:rsidP="00E17B87">
            <w:pPr>
              <w:pStyle w:val="a5"/>
              <w:widowControl/>
              <w:spacing w:before="40" w:after="40" w:line="300" w:lineRule="atLeast"/>
              <w:jc w:val="center"/>
              <w:rPr>
                <w:rFonts w:ascii="仿宋" w:eastAsia="仿宋" w:hAnsi="仿宋" w:cs="黑体"/>
                <w:bCs/>
                <w:sz w:val="28"/>
                <w:szCs w:val="28"/>
              </w:rPr>
            </w:pPr>
            <w:r w:rsidRPr="00E17B87">
              <w:rPr>
                <w:rFonts w:ascii="仿宋" w:eastAsia="仿宋" w:hAnsi="仿宋" w:cs="黑体" w:hint="eastAsia"/>
                <w:bCs/>
                <w:sz w:val="28"/>
                <w:szCs w:val="28"/>
              </w:rPr>
              <w:t>株</w:t>
            </w:r>
          </w:p>
        </w:tc>
        <w:tc>
          <w:tcPr>
            <w:tcW w:w="187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E17B87" w:rsidRPr="00E17B87" w:rsidRDefault="00E17B87" w:rsidP="00E17B87">
            <w:pPr>
              <w:pStyle w:val="a5"/>
              <w:widowControl/>
              <w:spacing w:before="40" w:after="40" w:line="300" w:lineRule="atLeast"/>
              <w:jc w:val="center"/>
              <w:rPr>
                <w:rFonts w:ascii="仿宋" w:eastAsia="仿宋" w:hAnsi="仿宋" w:cs="黑体"/>
                <w:bCs/>
                <w:sz w:val="28"/>
                <w:szCs w:val="28"/>
              </w:rPr>
            </w:pPr>
            <w:r w:rsidRPr="00E17B87">
              <w:rPr>
                <w:rFonts w:ascii="仿宋" w:eastAsia="仿宋" w:hAnsi="仿宋" w:cs="黑体" w:hint="eastAsia"/>
                <w:bCs/>
                <w:sz w:val="28"/>
                <w:szCs w:val="28"/>
              </w:rPr>
              <w:t>3cm以上</w:t>
            </w:r>
          </w:p>
          <w:p w:rsidR="00E17B87" w:rsidRPr="00E17B87" w:rsidRDefault="00E17B87" w:rsidP="00E17B87">
            <w:pPr>
              <w:pStyle w:val="a5"/>
              <w:widowControl/>
              <w:spacing w:before="40" w:after="40" w:line="300" w:lineRule="atLeast"/>
              <w:jc w:val="center"/>
              <w:rPr>
                <w:rFonts w:ascii="仿宋" w:eastAsia="仿宋" w:hAnsi="仿宋" w:cs="黑体"/>
                <w:bCs/>
                <w:sz w:val="28"/>
                <w:szCs w:val="28"/>
              </w:rPr>
            </w:pPr>
            <w:r w:rsidRPr="00E17B87">
              <w:rPr>
                <w:rFonts w:ascii="仿宋" w:eastAsia="仿宋" w:hAnsi="仿宋" w:cs="黑体" w:hint="eastAsia"/>
                <w:bCs/>
                <w:sz w:val="28"/>
                <w:szCs w:val="28"/>
              </w:rPr>
              <w:t>(含3cm)</w:t>
            </w:r>
          </w:p>
        </w:tc>
        <w:tc>
          <w:tcPr>
            <w:tcW w:w="187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E17B87" w:rsidRPr="00E17B87" w:rsidRDefault="00E17B87" w:rsidP="00E17B87">
            <w:pPr>
              <w:pStyle w:val="a5"/>
              <w:widowControl/>
              <w:spacing w:before="40" w:after="40" w:line="300" w:lineRule="atLeast"/>
              <w:jc w:val="center"/>
              <w:rPr>
                <w:rFonts w:ascii="仿宋" w:eastAsia="仿宋" w:hAnsi="仿宋" w:cs="黑体"/>
                <w:bCs/>
                <w:sz w:val="28"/>
                <w:szCs w:val="28"/>
              </w:rPr>
            </w:pPr>
            <w:r w:rsidRPr="00E17B87">
              <w:rPr>
                <w:rFonts w:ascii="仿宋" w:eastAsia="仿宋" w:hAnsi="仿宋" w:cs="黑体" w:hint="eastAsia"/>
                <w:bCs/>
                <w:sz w:val="28"/>
                <w:szCs w:val="28"/>
              </w:rPr>
              <w:t>每cm补偿价</w:t>
            </w:r>
          </w:p>
          <w:p w:rsidR="00E17B87" w:rsidRPr="00E17B87" w:rsidRDefault="00E17B87" w:rsidP="00E17B87">
            <w:pPr>
              <w:pStyle w:val="a5"/>
              <w:widowControl/>
              <w:spacing w:before="40" w:after="40" w:line="300" w:lineRule="atLeast"/>
              <w:jc w:val="center"/>
              <w:rPr>
                <w:rFonts w:ascii="仿宋" w:eastAsia="仿宋" w:hAnsi="仿宋" w:cs="黑体"/>
                <w:bCs/>
                <w:sz w:val="28"/>
                <w:szCs w:val="28"/>
              </w:rPr>
            </w:pPr>
            <w:r w:rsidRPr="00E17B87">
              <w:rPr>
                <w:rFonts w:ascii="仿宋" w:eastAsia="仿宋" w:hAnsi="仿宋" w:cs="黑体" w:hint="eastAsia"/>
                <w:bCs/>
                <w:sz w:val="28"/>
                <w:szCs w:val="28"/>
              </w:rPr>
              <w:t>为10元</w:t>
            </w:r>
          </w:p>
        </w:tc>
        <w:tc>
          <w:tcPr>
            <w:tcW w:w="2380" w:type="dxa"/>
            <w:vMerge/>
            <w:tcBorders>
              <w:left w:val="single" w:sz="6" w:space="0" w:color="000000"/>
              <w:right w:val="single" w:sz="6" w:space="0" w:color="000000"/>
            </w:tcBorders>
            <w:tcMar>
              <w:top w:w="60" w:type="dxa"/>
              <w:left w:w="60" w:type="dxa"/>
              <w:bottom w:w="45" w:type="dxa"/>
              <w:right w:w="60" w:type="dxa"/>
            </w:tcMar>
            <w:vAlign w:val="center"/>
          </w:tcPr>
          <w:p w:rsidR="00E17B87" w:rsidRPr="00E17B87" w:rsidRDefault="00E17B87" w:rsidP="00E17B87">
            <w:pPr>
              <w:pStyle w:val="a5"/>
              <w:widowControl/>
              <w:spacing w:before="40" w:after="40" w:line="300" w:lineRule="atLeast"/>
              <w:jc w:val="center"/>
              <w:rPr>
                <w:rFonts w:ascii="仿宋" w:eastAsia="仿宋" w:hAnsi="仿宋" w:cs="黑体"/>
                <w:bCs/>
                <w:sz w:val="28"/>
                <w:szCs w:val="28"/>
              </w:rPr>
            </w:pPr>
          </w:p>
        </w:tc>
      </w:tr>
      <w:tr w:rsidR="00B62320" w:rsidTr="00B62320">
        <w:trPr>
          <w:trHeight w:val="1222"/>
          <w:jc w:val="center"/>
        </w:trPr>
        <w:tc>
          <w:tcPr>
            <w:tcW w:w="1877" w:type="dxa"/>
            <w:tcBorders>
              <w:top w:val="single" w:sz="4" w:space="0" w:color="auto"/>
              <w:left w:val="single" w:sz="6" w:space="0" w:color="000000"/>
              <w:bottom w:val="single" w:sz="6" w:space="0" w:color="000000"/>
              <w:right w:val="single" w:sz="6" w:space="0" w:color="000000"/>
            </w:tcBorders>
            <w:tcMar>
              <w:top w:w="60" w:type="dxa"/>
              <w:left w:w="60" w:type="dxa"/>
              <w:bottom w:w="45" w:type="dxa"/>
              <w:right w:w="60" w:type="dxa"/>
            </w:tcMar>
            <w:vAlign w:val="center"/>
          </w:tcPr>
          <w:p w:rsidR="00B62320" w:rsidRPr="00E17B87" w:rsidRDefault="00B62320" w:rsidP="00B62320">
            <w:pPr>
              <w:pStyle w:val="a5"/>
              <w:widowControl/>
              <w:spacing w:before="40" w:after="40" w:line="300" w:lineRule="atLeast"/>
              <w:jc w:val="center"/>
              <w:rPr>
                <w:rFonts w:ascii="仿宋" w:eastAsia="仿宋" w:hAnsi="仿宋" w:cs="黑体"/>
                <w:bCs/>
                <w:sz w:val="28"/>
                <w:szCs w:val="28"/>
              </w:rPr>
            </w:pPr>
            <w:r>
              <w:rPr>
                <w:rFonts w:ascii="仿宋" w:eastAsia="仿宋" w:hAnsi="仿宋" w:cs="黑体" w:hint="eastAsia"/>
                <w:bCs/>
                <w:sz w:val="28"/>
                <w:szCs w:val="28"/>
              </w:rPr>
              <w:t>观赏（地栽）花木</w:t>
            </w:r>
          </w:p>
        </w:tc>
        <w:tc>
          <w:tcPr>
            <w:tcW w:w="187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B62320" w:rsidRPr="00E17B87" w:rsidRDefault="00B62320" w:rsidP="00E17B87">
            <w:pPr>
              <w:pStyle w:val="a5"/>
              <w:widowControl/>
              <w:spacing w:before="40" w:after="40" w:line="300" w:lineRule="atLeast"/>
              <w:jc w:val="center"/>
              <w:rPr>
                <w:rFonts w:ascii="仿宋" w:eastAsia="仿宋" w:hAnsi="仿宋" w:cs="黑体"/>
                <w:bCs/>
                <w:sz w:val="28"/>
                <w:szCs w:val="28"/>
              </w:rPr>
            </w:pPr>
            <w:r>
              <w:rPr>
                <w:rFonts w:ascii="仿宋" w:eastAsia="仿宋" w:hAnsi="仿宋" w:cs="黑体" w:hint="eastAsia"/>
                <w:bCs/>
                <w:sz w:val="28"/>
                <w:szCs w:val="28"/>
              </w:rPr>
              <w:t>㎡</w:t>
            </w:r>
          </w:p>
        </w:tc>
        <w:tc>
          <w:tcPr>
            <w:tcW w:w="3754" w:type="dxa"/>
            <w:gridSpan w:val="2"/>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B62320" w:rsidRPr="00E17B87" w:rsidRDefault="00B62320" w:rsidP="00E17B87">
            <w:pPr>
              <w:pStyle w:val="a5"/>
              <w:widowControl/>
              <w:spacing w:before="40" w:after="40" w:line="300" w:lineRule="atLeast"/>
              <w:jc w:val="center"/>
              <w:rPr>
                <w:rFonts w:ascii="仿宋" w:eastAsia="仿宋" w:hAnsi="仿宋" w:cs="黑体"/>
                <w:bCs/>
                <w:sz w:val="28"/>
                <w:szCs w:val="28"/>
              </w:rPr>
            </w:pPr>
            <w:r>
              <w:rPr>
                <w:rFonts w:ascii="仿宋" w:eastAsia="仿宋" w:hAnsi="仿宋" w:cs="黑体" w:hint="eastAsia"/>
                <w:bCs/>
                <w:sz w:val="28"/>
                <w:szCs w:val="28"/>
              </w:rPr>
              <w:t>按投影面积25元/㎡</w:t>
            </w:r>
          </w:p>
        </w:tc>
        <w:tc>
          <w:tcPr>
            <w:tcW w:w="2380" w:type="dxa"/>
            <w:tcBorders>
              <w:top w:val="single" w:sz="4" w:space="0" w:color="auto"/>
              <w:left w:val="single" w:sz="6" w:space="0" w:color="000000"/>
              <w:bottom w:val="single" w:sz="6" w:space="0" w:color="000000"/>
              <w:right w:val="single" w:sz="6" w:space="0" w:color="000000"/>
            </w:tcBorders>
            <w:tcMar>
              <w:top w:w="60" w:type="dxa"/>
              <w:left w:w="60" w:type="dxa"/>
              <w:bottom w:w="45" w:type="dxa"/>
              <w:right w:w="60" w:type="dxa"/>
            </w:tcMar>
            <w:vAlign w:val="center"/>
          </w:tcPr>
          <w:p w:rsidR="00B62320" w:rsidRPr="00E17B87" w:rsidRDefault="00B62320" w:rsidP="00E17B87">
            <w:pPr>
              <w:pStyle w:val="a5"/>
              <w:widowControl/>
              <w:spacing w:before="40" w:after="40" w:line="300" w:lineRule="atLeast"/>
              <w:jc w:val="center"/>
              <w:rPr>
                <w:rFonts w:ascii="仿宋" w:eastAsia="仿宋" w:hAnsi="仿宋" w:cs="黑体"/>
                <w:bCs/>
                <w:sz w:val="28"/>
                <w:szCs w:val="28"/>
              </w:rPr>
            </w:pPr>
          </w:p>
        </w:tc>
      </w:tr>
    </w:tbl>
    <w:p w:rsidR="00E17B87" w:rsidRPr="004C5C8E" w:rsidRDefault="00E17B87" w:rsidP="004C5C8E">
      <w:pPr>
        <w:pStyle w:val="a5"/>
        <w:widowControl/>
        <w:spacing w:before="40" w:after="40" w:line="300" w:lineRule="atLeast"/>
        <w:rPr>
          <w:rFonts w:ascii="仿宋" w:eastAsia="仿宋" w:hAnsi="仿宋" w:cs="黑体"/>
          <w:bCs/>
          <w:sz w:val="32"/>
          <w:szCs w:val="32"/>
        </w:rPr>
        <w:sectPr w:rsidR="00E17B87" w:rsidRPr="004C5C8E">
          <w:pgSz w:w="11906" w:h="16838"/>
          <w:pgMar w:top="1440" w:right="1800" w:bottom="1440" w:left="1800" w:header="851" w:footer="992" w:gutter="0"/>
          <w:pgNumType w:fmt="numberInDash"/>
          <w:cols w:space="720"/>
          <w:docGrid w:type="lines" w:linePitch="312"/>
        </w:sectPr>
      </w:pPr>
    </w:p>
    <w:p w:rsidR="0083059B" w:rsidRPr="00BE6BA0" w:rsidRDefault="0083059B">
      <w:pPr>
        <w:pStyle w:val="a5"/>
        <w:widowControl/>
        <w:spacing w:before="40" w:line="300" w:lineRule="atLeast"/>
        <w:rPr>
          <w:rFonts w:ascii="黑体" w:eastAsia="黑体" w:hAnsi="黑体" w:cs="仿宋_GB2312"/>
          <w:bCs/>
          <w:sz w:val="32"/>
          <w:szCs w:val="32"/>
        </w:rPr>
      </w:pPr>
      <w:r w:rsidRPr="00BE6BA0">
        <w:rPr>
          <w:rFonts w:ascii="黑体" w:eastAsia="黑体" w:hAnsi="黑体" w:cs="仿宋_GB2312" w:hint="eastAsia"/>
          <w:bCs/>
          <w:sz w:val="32"/>
          <w:szCs w:val="32"/>
        </w:rPr>
        <w:lastRenderedPageBreak/>
        <w:t>附表七</w:t>
      </w:r>
      <w:r w:rsidR="00395E4E" w:rsidRPr="00BE6BA0">
        <w:rPr>
          <w:rFonts w:ascii="黑体" w:eastAsia="黑体" w:hAnsi="黑体" w:cs="仿宋_GB2312" w:hint="eastAsia"/>
          <w:bCs/>
          <w:sz w:val="32"/>
          <w:szCs w:val="32"/>
        </w:rPr>
        <w:t>：</w:t>
      </w:r>
    </w:p>
    <w:p w:rsidR="0083059B" w:rsidRPr="00395E4E" w:rsidRDefault="0083059B">
      <w:pPr>
        <w:pStyle w:val="a5"/>
        <w:widowControl/>
        <w:spacing w:before="40" w:line="300" w:lineRule="atLeast"/>
        <w:ind w:firstLine="2740"/>
        <w:rPr>
          <w:rFonts w:ascii="仿宋" w:eastAsia="仿宋" w:hAnsi="仿宋" w:cs="仿宋_GB2312"/>
          <w:bCs/>
          <w:sz w:val="32"/>
          <w:szCs w:val="32"/>
        </w:rPr>
      </w:pPr>
      <w:r w:rsidRPr="00395E4E">
        <w:rPr>
          <w:rFonts w:ascii="仿宋" w:eastAsia="仿宋" w:hAnsi="仿宋" w:cs="仿宋_GB2312" w:hint="eastAsia"/>
          <w:bCs/>
          <w:sz w:val="32"/>
          <w:szCs w:val="32"/>
        </w:rPr>
        <w:t>户外构筑物征收补偿标准</w:t>
      </w:r>
    </w:p>
    <w:tbl>
      <w:tblPr>
        <w:tblW w:w="9900" w:type="dxa"/>
        <w:jc w:val="center"/>
        <w:tblLayout w:type="fixed"/>
        <w:tblCellMar>
          <w:top w:w="15" w:type="dxa"/>
          <w:left w:w="15" w:type="dxa"/>
          <w:bottom w:w="15" w:type="dxa"/>
          <w:right w:w="15" w:type="dxa"/>
        </w:tblCellMar>
        <w:tblLook w:val="0000"/>
      </w:tblPr>
      <w:tblGrid>
        <w:gridCol w:w="1478"/>
        <w:gridCol w:w="2296"/>
        <w:gridCol w:w="851"/>
        <w:gridCol w:w="1263"/>
        <w:gridCol w:w="4012"/>
      </w:tblGrid>
      <w:tr w:rsidR="0083059B" w:rsidRPr="00395E4E" w:rsidTr="00FC1DDD">
        <w:trPr>
          <w:trHeight w:val="405"/>
          <w:jc w:val="center"/>
        </w:trPr>
        <w:tc>
          <w:tcPr>
            <w:tcW w:w="1478"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bCs/>
                <w:sz w:val="28"/>
                <w:szCs w:val="28"/>
              </w:rPr>
            </w:pPr>
            <w:r w:rsidRPr="00395E4E">
              <w:rPr>
                <w:rFonts w:ascii="仿宋" w:eastAsia="仿宋" w:hAnsi="仿宋" w:cs="仿宋_GB2312" w:hint="eastAsia"/>
                <w:bCs/>
                <w:sz w:val="28"/>
                <w:szCs w:val="28"/>
              </w:rPr>
              <w:t>名称</w:t>
            </w:r>
          </w:p>
        </w:tc>
        <w:tc>
          <w:tcPr>
            <w:tcW w:w="229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bCs/>
                <w:sz w:val="28"/>
                <w:szCs w:val="28"/>
              </w:rPr>
            </w:pPr>
            <w:r w:rsidRPr="00395E4E">
              <w:rPr>
                <w:rFonts w:ascii="仿宋" w:eastAsia="仿宋" w:hAnsi="仿宋" w:cs="仿宋_GB2312" w:hint="eastAsia"/>
                <w:bCs/>
                <w:sz w:val="28"/>
                <w:szCs w:val="28"/>
              </w:rPr>
              <w:t>结构</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bCs/>
                <w:sz w:val="28"/>
                <w:szCs w:val="28"/>
              </w:rPr>
            </w:pPr>
            <w:r w:rsidRPr="00395E4E">
              <w:rPr>
                <w:rFonts w:ascii="仿宋" w:eastAsia="仿宋" w:hAnsi="仿宋" w:cs="仿宋_GB2312" w:hint="eastAsia"/>
                <w:bCs/>
                <w:sz w:val="28"/>
                <w:szCs w:val="28"/>
              </w:rPr>
              <w:t>单位</w:t>
            </w:r>
          </w:p>
        </w:tc>
        <w:tc>
          <w:tcPr>
            <w:tcW w:w="126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bCs/>
                <w:sz w:val="28"/>
                <w:szCs w:val="28"/>
              </w:rPr>
            </w:pPr>
            <w:r w:rsidRPr="00395E4E">
              <w:rPr>
                <w:rFonts w:ascii="仿宋" w:eastAsia="仿宋" w:hAnsi="仿宋" w:cs="仿宋_GB2312" w:hint="eastAsia"/>
                <w:bCs/>
                <w:sz w:val="28"/>
                <w:szCs w:val="28"/>
              </w:rPr>
              <w:t>单价(元)</w:t>
            </w:r>
          </w:p>
        </w:tc>
        <w:tc>
          <w:tcPr>
            <w:tcW w:w="4012"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bCs/>
                <w:sz w:val="28"/>
                <w:szCs w:val="28"/>
              </w:rPr>
            </w:pPr>
            <w:r w:rsidRPr="00395E4E">
              <w:rPr>
                <w:rFonts w:ascii="仿宋" w:eastAsia="仿宋" w:hAnsi="仿宋" w:cs="仿宋_GB2312" w:hint="eastAsia"/>
                <w:bCs/>
                <w:sz w:val="28"/>
                <w:szCs w:val="28"/>
              </w:rPr>
              <w:t>备注</w:t>
            </w:r>
          </w:p>
        </w:tc>
      </w:tr>
      <w:tr w:rsidR="0083059B" w:rsidTr="00FC1DDD">
        <w:trPr>
          <w:trHeight w:val="3710"/>
          <w:jc w:val="center"/>
        </w:trPr>
        <w:tc>
          <w:tcPr>
            <w:tcW w:w="1478"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bCs/>
                <w:sz w:val="28"/>
                <w:szCs w:val="28"/>
              </w:rPr>
            </w:pPr>
            <w:r w:rsidRPr="00395E4E">
              <w:rPr>
                <w:rFonts w:ascii="仿宋" w:eastAsia="仿宋" w:hAnsi="仿宋" w:cs="仿宋_GB2312" w:hint="eastAsia"/>
                <w:bCs/>
                <w:sz w:val="28"/>
                <w:szCs w:val="28"/>
              </w:rPr>
              <w:t>围墙</w:t>
            </w:r>
          </w:p>
        </w:tc>
        <w:tc>
          <w:tcPr>
            <w:tcW w:w="229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left"/>
              <w:rPr>
                <w:rFonts w:ascii="仿宋" w:eastAsia="仿宋" w:hAnsi="仿宋" w:cs="仿宋_GB2312"/>
                <w:sz w:val="28"/>
                <w:szCs w:val="28"/>
              </w:rPr>
            </w:pPr>
            <w:r w:rsidRPr="00395E4E">
              <w:rPr>
                <w:rFonts w:ascii="仿宋" w:eastAsia="仿宋" w:hAnsi="仿宋" w:cs="仿宋_GB2312" w:hint="eastAsia"/>
                <w:sz w:val="28"/>
                <w:szCs w:val="28"/>
              </w:rPr>
              <w:t>240墙、混合砂、浆砌筑、水泥砂浆抹墙或石灰沙浆抹面</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8"/>
              </w:rPr>
            </w:pPr>
            <w:r w:rsidRPr="00395E4E">
              <w:rPr>
                <w:rFonts w:ascii="仿宋" w:eastAsia="仿宋" w:hAnsi="仿宋" w:cs="仿宋_GB2312" w:hint="eastAsia"/>
                <w:sz w:val="28"/>
                <w:szCs w:val="28"/>
              </w:rPr>
              <w:t>m</w:t>
            </w:r>
            <w:r w:rsidRPr="00395E4E">
              <w:rPr>
                <w:rFonts w:ascii="仿宋" w:eastAsia="仿宋" w:hAnsi="仿宋" w:cs="仿宋_GB2312" w:hint="eastAsia"/>
                <w:sz w:val="28"/>
                <w:szCs w:val="28"/>
                <w:vertAlign w:val="superscript"/>
              </w:rPr>
              <w:t>2</w:t>
            </w:r>
          </w:p>
        </w:tc>
        <w:tc>
          <w:tcPr>
            <w:tcW w:w="126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8"/>
              </w:rPr>
            </w:pPr>
            <w:r w:rsidRPr="00395E4E">
              <w:rPr>
                <w:rFonts w:ascii="仿宋" w:eastAsia="仿宋" w:hAnsi="仿宋" w:cs="仿宋_GB2312" w:hint="eastAsia"/>
                <w:sz w:val="28"/>
                <w:szCs w:val="28"/>
              </w:rPr>
              <w:t>75</w:t>
            </w:r>
          </w:p>
        </w:tc>
        <w:tc>
          <w:tcPr>
            <w:tcW w:w="4012"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left"/>
              <w:rPr>
                <w:rFonts w:ascii="仿宋" w:eastAsia="仿宋" w:hAnsi="仿宋" w:cs="仿宋_GB2312"/>
                <w:sz w:val="28"/>
                <w:szCs w:val="28"/>
              </w:rPr>
            </w:pPr>
            <w:r w:rsidRPr="00395E4E">
              <w:rPr>
                <w:rFonts w:ascii="仿宋" w:eastAsia="仿宋" w:hAnsi="仿宋" w:cs="仿宋_GB2312" w:hint="eastAsia"/>
                <w:sz w:val="28"/>
                <w:szCs w:val="28"/>
              </w:rPr>
              <w:t>实墙、以及厚度大于240的砖墙均按此标准执行。门垛换成240</w:t>
            </w:r>
            <w:r w:rsidR="00C21550">
              <w:rPr>
                <w:rFonts w:ascii="仿宋" w:eastAsia="仿宋" w:hAnsi="仿宋" w:cs="仿宋_GB2312" w:hint="eastAsia"/>
                <w:sz w:val="28"/>
                <w:szCs w:val="28"/>
              </w:rPr>
              <w:t>墙，参照</w:t>
            </w:r>
            <w:r w:rsidRPr="00395E4E">
              <w:rPr>
                <w:rFonts w:ascii="仿宋" w:eastAsia="仿宋" w:hAnsi="仿宋" w:cs="仿宋_GB2312" w:hint="eastAsia"/>
                <w:sz w:val="28"/>
                <w:szCs w:val="28"/>
              </w:rPr>
              <w:t>此标准执行，带门楼的标准高度20%，不再另行计算门楼。120砖墙按55元/m</w:t>
            </w:r>
            <w:r w:rsidRPr="00395E4E">
              <w:rPr>
                <w:rFonts w:ascii="仿宋" w:eastAsia="仿宋" w:hAnsi="仿宋" w:cs="仿宋_GB2312" w:hint="eastAsia"/>
                <w:sz w:val="28"/>
                <w:szCs w:val="28"/>
                <w:vertAlign w:val="superscript"/>
              </w:rPr>
              <w:t>2</w:t>
            </w:r>
            <w:r w:rsidRPr="00395E4E">
              <w:rPr>
                <w:rFonts w:ascii="仿宋" w:eastAsia="仿宋" w:hAnsi="仿宋" w:cs="仿宋_GB2312" w:hint="eastAsia"/>
                <w:sz w:val="28"/>
                <w:szCs w:val="28"/>
              </w:rPr>
              <w:t>。不含房屋建筑物上的女儿墙。</w:t>
            </w:r>
          </w:p>
        </w:tc>
      </w:tr>
      <w:tr w:rsidR="0083059B" w:rsidTr="00FC1DDD">
        <w:trPr>
          <w:trHeight w:val="405"/>
          <w:jc w:val="center"/>
        </w:trPr>
        <w:tc>
          <w:tcPr>
            <w:tcW w:w="1478"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extDirection w:val="tbRlV"/>
            <w:vAlign w:val="center"/>
          </w:tcPr>
          <w:p w:rsidR="0083059B" w:rsidRPr="00395E4E" w:rsidRDefault="0083059B">
            <w:pPr>
              <w:ind w:left="113" w:right="113"/>
              <w:jc w:val="center"/>
              <w:rPr>
                <w:rFonts w:ascii="仿宋" w:eastAsia="仿宋" w:hAnsi="仿宋" w:cs="仿宋_GB2312"/>
                <w:bCs/>
                <w:sz w:val="28"/>
                <w:szCs w:val="28"/>
              </w:rPr>
            </w:pPr>
            <w:r w:rsidRPr="00395E4E">
              <w:rPr>
                <w:rFonts w:ascii="仿宋" w:eastAsia="仿宋" w:hAnsi="仿宋" w:cs="仿宋_GB2312" w:hint="eastAsia"/>
                <w:bCs/>
                <w:sz w:val="28"/>
                <w:szCs w:val="28"/>
              </w:rPr>
              <w:t>附加门（窗）</w:t>
            </w:r>
          </w:p>
        </w:tc>
        <w:tc>
          <w:tcPr>
            <w:tcW w:w="229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8"/>
              </w:rPr>
            </w:pPr>
            <w:r w:rsidRPr="00395E4E">
              <w:rPr>
                <w:rFonts w:ascii="仿宋" w:eastAsia="仿宋" w:hAnsi="仿宋" w:cs="仿宋_GB2312" w:hint="eastAsia"/>
                <w:sz w:val="28"/>
                <w:szCs w:val="28"/>
              </w:rPr>
              <w:t>品牌防盗门，空腹内填充</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8"/>
              </w:rPr>
            </w:pPr>
            <w:r w:rsidRPr="00395E4E">
              <w:rPr>
                <w:rFonts w:ascii="仿宋" w:eastAsia="仿宋" w:hAnsi="仿宋" w:cs="仿宋_GB2312" w:hint="eastAsia"/>
                <w:sz w:val="28"/>
                <w:szCs w:val="28"/>
              </w:rPr>
              <w:t>扇</w:t>
            </w:r>
          </w:p>
        </w:tc>
        <w:tc>
          <w:tcPr>
            <w:tcW w:w="126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8"/>
              </w:rPr>
            </w:pPr>
            <w:r w:rsidRPr="00395E4E">
              <w:rPr>
                <w:rFonts w:ascii="仿宋" w:eastAsia="仿宋" w:hAnsi="仿宋" w:cs="仿宋_GB2312" w:hint="eastAsia"/>
                <w:sz w:val="28"/>
                <w:szCs w:val="28"/>
              </w:rPr>
              <w:t>800</w:t>
            </w:r>
          </w:p>
        </w:tc>
        <w:tc>
          <w:tcPr>
            <w:tcW w:w="4012"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8"/>
              </w:rPr>
            </w:pPr>
            <w:r w:rsidRPr="00395E4E">
              <w:rPr>
                <w:rFonts w:ascii="仿宋" w:eastAsia="仿宋" w:hAnsi="仿宋" w:cs="仿宋_GB2312" w:hint="eastAsia"/>
                <w:sz w:val="28"/>
                <w:szCs w:val="28"/>
              </w:rPr>
              <w:t>750mm*1900mm以上</w:t>
            </w:r>
          </w:p>
        </w:tc>
      </w:tr>
      <w:tr w:rsidR="0083059B" w:rsidTr="00FC1DDD">
        <w:trPr>
          <w:trHeight w:val="405"/>
          <w:jc w:val="center"/>
        </w:trPr>
        <w:tc>
          <w:tcPr>
            <w:tcW w:w="1478"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83059B" w:rsidRPr="00395E4E" w:rsidRDefault="0083059B">
            <w:pPr>
              <w:jc w:val="left"/>
              <w:rPr>
                <w:rFonts w:ascii="仿宋" w:eastAsia="仿宋" w:hAnsi="仿宋" w:cs="仿宋_GB2312"/>
                <w:b/>
                <w:bCs/>
                <w:sz w:val="28"/>
                <w:szCs w:val="28"/>
              </w:rPr>
            </w:pPr>
          </w:p>
        </w:tc>
        <w:tc>
          <w:tcPr>
            <w:tcW w:w="229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8"/>
              </w:rPr>
            </w:pPr>
            <w:r w:rsidRPr="00395E4E">
              <w:rPr>
                <w:rFonts w:ascii="仿宋" w:eastAsia="仿宋" w:hAnsi="仿宋" w:cs="仿宋_GB2312" w:hint="eastAsia"/>
                <w:sz w:val="28"/>
                <w:szCs w:val="28"/>
              </w:rPr>
              <w:t>一般防盗门</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8"/>
              </w:rPr>
            </w:pPr>
            <w:r w:rsidRPr="00395E4E">
              <w:rPr>
                <w:rFonts w:ascii="仿宋" w:eastAsia="仿宋" w:hAnsi="仿宋" w:cs="仿宋_GB2312" w:hint="eastAsia"/>
                <w:sz w:val="28"/>
                <w:szCs w:val="28"/>
              </w:rPr>
              <w:t>扇</w:t>
            </w:r>
          </w:p>
        </w:tc>
        <w:tc>
          <w:tcPr>
            <w:tcW w:w="126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8"/>
              </w:rPr>
            </w:pPr>
            <w:r w:rsidRPr="00395E4E">
              <w:rPr>
                <w:rFonts w:ascii="仿宋" w:eastAsia="仿宋" w:hAnsi="仿宋" w:cs="仿宋_GB2312" w:hint="eastAsia"/>
                <w:sz w:val="28"/>
                <w:szCs w:val="28"/>
              </w:rPr>
              <w:t>500</w:t>
            </w:r>
          </w:p>
        </w:tc>
        <w:tc>
          <w:tcPr>
            <w:tcW w:w="4012"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8"/>
              </w:rPr>
            </w:pPr>
            <w:r w:rsidRPr="00395E4E">
              <w:rPr>
                <w:rFonts w:ascii="仿宋" w:eastAsia="仿宋" w:hAnsi="仿宋" w:cs="仿宋_GB2312" w:hint="eastAsia"/>
                <w:sz w:val="28"/>
                <w:szCs w:val="28"/>
              </w:rPr>
              <w:t>750mm*1900mm以上</w:t>
            </w:r>
          </w:p>
        </w:tc>
      </w:tr>
      <w:tr w:rsidR="0083059B" w:rsidTr="00FC1DDD">
        <w:trPr>
          <w:trHeight w:val="405"/>
          <w:jc w:val="center"/>
        </w:trPr>
        <w:tc>
          <w:tcPr>
            <w:tcW w:w="1478"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83059B" w:rsidRPr="00395E4E" w:rsidRDefault="0083059B">
            <w:pPr>
              <w:jc w:val="left"/>
              <w:rPr>
                <w:rFonts w:ascii="仿宋" w:eastAsia="仿宋" w:hAnsi="仿宋" w:cs="仿宋_GB2312"/>
                <w:b/>
                <w:bCs/>
                <w:sz w:val="28"/>
                <w:szCs w:val="28"/>
              </w:rPr>
            </w:pPr>
          </w:p>
        </w:tc>
        <w:tc>
          <w:tcPr>
            <w:tcW w:w="229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8"/>
              </w:rPr>
            </w:pPr>
            <w:r w:rsidRPr="00395E4E">
              <w:rPr>
                <w:rFonts w:ascii="仿宋" w:eastAsia="仿宋" w:hAnsi="仿宋" w:cs="仿宋_GB2312" w:hint="eastAsia"/>
                <w:sz w:val="28"/>
                <w:szCs w:val="28"/>
              </w:rPr>
              <w:t>钢筋(管)防盗门</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8"/>
              </w:rPr>
            </w:pPr>
            <w:r w:rsidRPr="00395E4E">
              <w:rPr>
                <w:rFonts w:ascii="仿宋" w:eastAsia="仿宋" w:hAnsi="仿宋" w:cs="仿宋_GB2312" w:hint="eastAsia"/>
                <w:sz w:val="28"/>
                <w:szCs w:val="28"/>
              </w:rPr>
              <w:t>扇</w:t>
            </w:r>
          </w:p>
        </w:tc>
        <w:tc>
          <w:tcPr>
            <w:tcW w:w="126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8"/>
              </w:rPr>
            </w:pPr>
            <w:r w:rsidRPr="00395E4E">
              <w:rPr>
                <w:rFonts w:ascii="仿宋" w:eastAsia="仿宋" w:hAnsi="仿宋" w:cs="仿宋_GB2312" w:hint="eastAsia"/>
                <w:sz w:val="28"/>
                <w:szCs w:val="28"/>
              </w:rPr>
              <w:t>200</w:t>
            </w:r>
          </w:p>
        </w:tc>
        <w:tc>
          <w:tcPr>
            <w:tcW w:w="4012"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8"/>
              </w:rPr>
            </w:pPr>
            <w:r w:rsidRPr="00395E4E">
              <w:rPr>
                <w:rFonts w:ascii="仿宋" w:eastAsia="仿宋" w:hAnsi="仿宋" w:cs="仿宋_GB2312" w:hint="eastAsia"/>
                <w:sz w:val="28"/>
                <w:szCs w:val="28"/>
              </w:rPr>
              <w:t>含纱门、门锁等，每扇不小于1.6m</w:t>
            </w:r>
            <w:r w:rsidRPr="00395E4E">
              <w:rPr>
                <w:rFonts w:ascii="仿宋" w:eastAsia="仿宋" w:hAnsi="仿宋" w:cs="仿宋_GB2312" w:hint="eastAsia"/>
                <w:sz w:val="28"/>
                <w:szCs w:val="28"/>
                <w:vertAlign w:val="superscript"/>
              </w:rPr>
              <w:t>2</w:t>
            </w:r>
          </w:p>
        </w:tc>
      </w:tr>
      <w:tr w:rsidR="0083059B" w:rsidTr="00FC1DDD">
        <w:trPr>
          <w:trHeight w:val="405"/>
          <w:jc w:val="center"/>
        </w:trPr>
        <w:tc>
          <w:tcPr>
            <w:tcW w:w="1478"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83059B" w:rsidRPr="00395E4E" w:rsidRDefault="0083059B">
            <w:pPr>
              <w:jc w:val="left"/>
              <w:rPr>
                <w:rFonts w:ascii="仿宋" w:eastAsia="仿宋" w:hAnsi="仿宋" w:cs="仿宋_GB2312"/>
                <w:b/>
                <w:bCs/>
                <w:sz w:val="28"/>
                <w:szCs w:val="28"/>
              </w:rPr>
            </w:pPr>
          </w:p>
        </w:tc>
        <w:tc>
          <w:tcPr>
            <w:tcW w:w="2296" w:type="dxa"/>
            <w:vMerge w:val="restart"/>
            <w:tcBorders>
              <w:top w:val="single" w:sz="6" w:space="0" w:color="000000"/>
              <w:left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8"/>
              </w:rPr>
            </w:pPr>
            <w:r w:rsidRPr="00395E4E">
              <w:rPr>
                <w:rFonts w:ascii="仿宋" w:eastAsia="仿宋" w:hAnsi="仿宋" w:cs="仿宋_GB2312" w:hint="eastAsia"/>
                <w:sz w:val="28"/>
                <w:szCs w:val="28"/>
              </w:rPr>
              <w:t>木门</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83059B" w:rsidRPr="00395E4E" w:rsidRDefault="0083059B">
            <w:pPr>
              <w:jc w:val="center"/>
              <w:rPr>
                <w:rFonts w:ascii="仿宋" w:eastAsia="仿宋" w:hAnsi="仿宋" w:cs="仿宋_GB2312"/>
                <w:sz w:val="28"/>
                <w:szCs w:val="28"/>
              </w:rPr>
            </w:pPr>
            <w:r w:rsidRPr="00395E4E">
              <w:rPr>
                <w:rFonts w:ascii="仿宋" w:eastAsia="仿宋" w:hAnsi="仿宋" w:cs="仿宋_GB2312" w:hint="eastAsia"/>
                <w:sz w:val="28"/>
                <w:szCs w:val="28"/>
              </w:rPr>
              <w:t>m</w:t>
            </w:r>
            <w:r w:rsidRPr="00395E4E">
              <w:rPr>
                <w:rFonts w:ascii="仿宋" w:eastAsia="仿宋" w:hAnsi="仿宋" w:cs="仿宋_GB2312" w:hint="eastAsia"/>
                <w:sz w:val="28"/>
                <w:szCs w:val="28"/>
                <w:vertAlign w:val="superscript"/>
              </w:rPr>
              <w:t>2</w:t>
            </w:r>
          </w:p>
        </w:tc>
        <w:tc>
          <w:tcPr>
            <w:tcW w:w="126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8"/>
              </w:rPr>
            </w:pPr>
            <w:r w:rsidRPr="00395E4E">
              <w:rPr>
                <w:rFonts w:ascii="仿宋" w:eastAsia="仿宋" w:hAnsi="仿宋" w:cs="仿宋_GB2312" w:hint="eastAsia"/>
                <w:sz w:val="28"/>
                <w:szCs w:val="28"/>
              </w:rPr>
              <w:t>80</w:t>
            </w:r>
          </w:p>
        </w:tc>
        <w:tc>
          <w:tcPr>
            <w:tcW w:w="4012"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8"/>
              </w:rPr>
            </w:pPr>
            <w:r w:rsidRPr="00395E4E">
              <w:rPr>
                <w:rFonts w:ascii="仿宋" w:eastAsia="仿宋" w:hAnsi="仿宋" w:cs="仿宋_GB2312" w:hint="eastAsia"/>
                <w:sz w:val="28"/>
                <w:szCs w:val="28"/>
              </w:rPr>
              <w:t>较好、有光泽的老式双扇木板门，板厚2公分以上</w:t>
            </w:r>
          </w:p>
        </w:tc>
      </w:tr>
      <w:tr w:rsidR="0083059B" w:rsidTr="00FC1DDD">
        <w:trPr>
          <w:trHeight w:val="405"/>
          <w:jc w:val="center"/>
        </w:trPr>
        <w:tc>
          <w:tcPr>
            <w:tcW w:w="1478"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83059B" w:rsidRPr="00395E4E" w:rsidRDefault="0083059B">
            <w:pPr>
              <w:jc w:val="left"/>
              <w:rPr>
                <w:rFonts w:ascii="仿宋" w:eastAsia="仿宋" w:hAnsi="仿宋" w:cs="仿宋_GB2312"/>
                <w:b/>
                <w:bCs/>
                <w:sz w:val="28"/>
                <w:szCs w:val="28"/>
              </w:rPr>
            </w:pPr>
          </w:p>
        </w:tc>
        <w:tc>
          <w:tcPr>
            <w:tcW w:w="2296" w:type="dxa"/>
            <w:vMerge/>
            <w:tcBorders>
              <w:left w:val="single" w:sz="6" w:space="0" w:color="000000"/>
              <w:bottom w:val="single" w:sz="6" w:space="0" w:color="000000"/>
              <w:right w:val="single" w:sz="6" w:space="0" w:color="000000"/>
            </w:tcBorders>
            <w:tcMar>
              <w:top w:w="60" w:type="dxa"/>
              <w:left w:w="60" w:type="dxa"/>
              <w:bottom w:w="45" w:type="dxa"/>
              <w:right w:w="60" w:type="dxa"/>
            </w:tcMar>
          </w:tcPr>
          <w:p w:rsidR="0083059B" w:rsidRPr="00395E4E" w:rsidRDefault="0083059B">
            <w:pPr>
              <w:jc w:val="left"/>
              <w:rPr>
                <w:rFonts w:ascii="仿宋" w:eastAsia="仿宋" w:hAnsi="仿宋" w:cs="仿宋_GB2312"/>
                <w:sz w:val="28"/>
                <w:szCs w:val="28"/>
              </w:rPr>
            </w:pP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8"/>
              </w:rPr>
            </w:pPr>
            <w:r w:rsidRPr="00395E4E">
              <w:rPr>
                <w:rFonts w:ascii="仿宋" w:eastAsia="仿宋" w:hAnsi="仿宋" w:cs="仿宋_GB2312" w:hint="eastAsia"/>
                <w:sz w:val="28"/>
                <w:szCs w:val="28"/>
              </w:rPr>
              <w:t>m</w:t>
            </w:r>
            <w:r w:rsidRPr="00395E4E">
              <w:rPr>
                <w:rFonts w:ascii="仿宋" w:eastAsia="仿宋" w:hAnsi="仿宋" w:cs="仿宋_GB2312" w:hint="eastAsia"/>
                <w:sz w:val="28"/>
                <w:szCs w:val="28"/>
                <w:vertAlign w:val="superscript"/>
              </w:rPr>
              <w:t>2</w:t>
            </w:r>
          </w:p>
        </w:tc>
        <w:tc>
          <w:tcPr>
            <w:tcW w:w="126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8"/>
              </w:rPr>
            </w:pPr>
            <w:r w:rsidRPr="00395E4E">
              <w:rPr>
                <w:rFonts w:ascii="仿宋" w:eastAsia="仿宋" w:hAnsi="仿宋" w:cs="仿宋_GB2312" w:hint="eastAsia"/>
                <w:sz w:val="28"/>
                <w:szCs w:val="28"/>
              </w:rPr>
              <w:t>50</w:t>
            </w:r>
          </w:p>
        </w:tc>
        <w:tc>
          <w:tcPr>
            <w:tcW w:w="4012"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8"/>
              </w:rPr>
            </w:pPr>
            <w:r w:rsidRPr="00395E4E">
              <w:rPr>
                <w:rFonts w:ascii="仿宋" w:eastAsia="仿宋" w:hAnsi="仿宋" w:cs="仿宋_GB2312" w:hint="eastAsia"/>
                <w:sz w:val="28"/>
                <w:szCs w:val="28"/>
              </w:rPr>
              <w:t>一般的老式双扇木板门,板厚1</w:t>
            </w:r>
            <w:r w:rsidR="00C21550">
              <w:rPr>
                <w:rFonts w:ascii="仿宋" w:eastAsia="仿宋" w:hAnsi="仿宋" w:cs="仿宋_GB2312" w:hint="eastAsia"/>
                <w:sz w:val="28"/>
                <w:szCs w:val="28"/>
              </w:rPr>
              <w:t>.</w:t>
            </w:r>
            <w:r w:rsidRPr="00395E4E">
              <w:rPr>
                <w:rFonts w:ascii="仿宋" w:eastAsia="仿宋" w:hAnsi="仿宋" w:cs="仿宋_GB2312" w:hint="eastAsia"/>
                <w:sz w:val="28"/>
                <w:szCs w:val="28"/>
              </w:rPr>
              <w:t>5公分以上</w:t>
            </w:r>
          </w:p>
        </w:tc>
      </w:tr>
      <w:tr w:rsidR="0083059B" w:rsidTr="00FC1DDD">
        <w:trPr>
          <w:trHeight w:val="405"/>
          <w:jc w:val="center"/>
        </w:trPr>
        <w:tc>
          <w:tcPr>
            <w:tcW w:w="1478"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83059B" w:rsidRPr="00395E4E" w:rsidRDefault="0083059B">
            <w:pPr>
              <w:jc w:val="left"/>
              <w:rPr>
                <w:rFonts w:ascii="仿宋" w:eastAsia="仿宋" w:hAnsi="仿宋" w:cs="仿宋_GB2312"/>
                <w:b/>
                <w:bCs/>
                <w:sz w:val="28"/>
                <w:szCs w:val="28"/>
              </w:rPr>
            </w:pPr>
          </w:p>
        </w:tc>
        <w:tc>
          <w:tcPr>
            <w:tcW w:w="229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8"/>
              </w:rPr>
            </w:pPr>
            <w:r w:rsidRPr="00395E4E">
              <w:rPr>
                <w:rFonts w:ascii="仿宋" w:eastAsia="仿宋" w:hAnsi="仿宋" w:cs="仿宋_GB2312" w:hint="eastAsia"/>
                <w:sz w:val="28"/>
                <w:szCs w:val="28"/>
              </w:rPr>
              <w:t>地弹门</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8"/>
              </w:rPr>
            </w:pPr>
            <w:r w:rsidRPr="00395E4E">
              <w:rPr>
                <w:rFonts w:ascii="仿宋" w:eastAsia="仿宋" w:hAnsi="仿宋" w:cs="仿宋_GB2312" w:hint="eastAsia"/>
                <w:sz w:val="28"/>
                <w:szCs w:val="28"/>
              </w:rPr>
              <w:t>m</w:t>
            </w:r>
            <w:r w:rsidRPr="00395E4E">
              <w:rPr>
                <w:rFonts w:ascii="仿宋" w:eastAsia="仿宋" w:hAnsi="仿宋" w:cs="仿宋_GB2312" w:hint="eastAsia"/>
                <w:sz w:val="28"/>
                <w:szCs w:val="28"/>
                <w:vertAlign w:val="superscript"/>
              </w:rPr>
              <w:t>2</w:t>
            </w:r>
          </w:p>
        </w:tc>
        <w:tc>
          <w:tcPr>
            <w:tcW w:w="126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8"/>
              </w:rPr>
            </w:pPr>
            <w:r w:rsidRPr="00395E4E">
              <w:rPr>
                <w:rFonts w:ascii="仿宋" w:eastAsia="仿宋" w:hAnsi="仿宋" w:cs="仿宋_GB2312" w:hint="eastAsia"/>
                <w:sz w:val="28"/>
                <w:szCs w:val="28"/>
              </w:rPr>
              <w:t>200</w:t>
            </w:r>
          </w:p>
        </w:tc>
        <w:tc>
          <w:tcPr>
            <w:tcW w:w="4012"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8"/>
              </w:rPr>
            </w:pPr>
            <w:r w:rsidRPr="00395E4E">
              <w:rPr>
                <w:rFonts w:ascii="仿宋" w:eastAsia="仿宋" w:hAnsi="仿宋" w:cs="仿宋_GB2312" w:hint="eastAsia"/>
                <w:sz w:val="28"/>
                <w:szCs w:val="28"/>
              </w:rPr>
              <w:t>90系列全玻璃</w:t>
            </w:r>
          </w:p>
        </w:tc>
      </w:tr>
      <w:tr w:rsidR="0083059B" w:rsidTr="00FC1DDD">
        <w:trPr>
          <w:trHeight w:val="405"/>
          <w:jc w:val="center"/>
        </w:trPr>
        <w:tc>
          <w:tcPr>
            <w:tcW w:w="1478"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83059B" w:rsidRPr="00395E4E" w:rsidRDefault="0083059B">
            <w:pPr>
              <w:jc w:val="left"/>
              <w:rPr>
                <w:rFonts w:ascii="仿宋" w:eastAsia="仿宋" w:hAnsi="仿宋" w:cs="仿宋_GB2312"/>
                <w:b/>
                <w:bCs/>
                <w:sz w:val="28"/>
                <w:szCs w:val="28"/>
              </w:rPr>
            </w:pPr>
          </w:p>
        </w:tc>
        <w:tc>
          <w:tcPr>
            <w:tcW w:w="229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8"/>
              </w:rPr>
            </w:pPr>
            <w:r w:rsidRPr="00395E4E">
              <w:rPr>
                <w:rFonts w:ascii="仿宋" w:eastAsia="仿宋" w:hAnsi="仿宋" w:cs="仿宋_GB2312" w:hint="eastAsia"/>
                <w:sz w:val="28"/>
                <w:szCs w:val="28"/>
              </w:rPr>
              <w:t>平开门</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pStyle w:val="a5"/>
              <w:widowControl/>
              <w:jc w:val="center"/>
              <w:rPr>
                <w:rFonts w:ascii="仿宋" w:eastAsia="仿宋" w:hAnsi="仿宋" w:cs="仿宋_GB2312"/>
                <w:sz w:val="28"/>
                <w:szCs w:val="24"/>
              </w:rPr>
            </w:pPr>
            <w:r w:rsidRPr="00FC1DDD">
              <w:rPr>
                <w:rFonts w:ascii="仿宋" w:eastAsia="仿宋" w:hAnsi="仿宋" w:cs="仿宋_GB2312" w:hint="eastAsia"/>
                <w:sz w:val="28"/>
                <w:szCs w:val="24"/>
              </w:rPr>
              <w:t>m</w:t>
            </w:r>
            <w:r w:rsidRPr="00FC1DDD">
              <w:rPr>
                <w:rFonts w:ascii="仿宋" w:eastAsia="仿宋" w:hAnsi="仿宋" w:cs="仿宋_GB2312" w:hint="eastAsia"/>
                <w:sz w:val="28"/>
                <w:szCs w:val="24"/>
                <w:vertAlign w:val="superscript"/>
              </w:rPr>
              <w:t>2</w:t>
            </w:r>
          </w:p>
        </w:tc>
        <w:tc>
          <w:tcPr>
            <w:tcW w:w="126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pStyle w:val="a5"/>
              <w:widowControl/>
              <w:jc w:val="center"/>
              <w:rPr>
                <w:rFonts w:ascii="仿宋" w:eastAsia="仿宋" w:hAnsi="仿宋" w:cs="仿宋_GB2312"/>
                <w:sz w:val="28"/>
                <w:szCs w:val="24"/>
              </w:rPr>
            </w:pPr>
            <w:r w:rsidRPr="00FC1DDD">
              <w:rPr>
                <w:rFonts w:ascii="仿宋" w:eastAsia="仿宋" w:hAnsi="仿宋" w:cs="仿宋_GB2312" w:hint="eastAsia"/>
                <w:sz w:val="28"/>
                <w:szCs w:val="24"/>
              </w:rPr>
              <w:t>150</w:t>
            </w:r>
          </w:p>
        </w:tc>
        <w:tc>
          <w:tcPr>
            <w:tcW w:w="4012"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pStyle w:val="a5"/>
              <w:widowControl/>
              <w:jc w:val="center"/>
              <w:rPr>
                <w:rFonts w:ascii="仿宋" w:eastAsia="仿宋" w:hAnsi="仿宋" w:cs="仿宋_GB2312"/>
                <w:sz w:val="28"/>
                <w:szCs w:val="24"/>
              </w:rPr>
            </w:pPr>
            <w:r w:rsidRPr="00FC1DDD">
              <w:rPr>
                <w:rFonts w:ascii="仿宋" w:eastAsia="仿宋" w:hAnsi="仿宋" w:cs="仿宋_GB2312" w:hint="eastAsia"/>
                <w:sz w:val="28"/>
                <w:szCs w:val="24"/>
              </w:rPr>
              <w:t>70、73系列</w:t>
            </w:r>
          </w:p>
        </w:tc>
      </w:tr>
      <w:tr w:rsidR="0083059B" w:rsidRPr="00FC1DDD" w:rsidTr="00FC1DDD">
        <w:trPr>
          <w:trHeight w:val="405"/>
          <w:jc w:val="center"/>
        </w:trPr>
        <w:tc>
          <w:tcPr>
            <w:tcW w:w="1478"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83059B" w:rsidRPr="00FC1DDD" w:rsidRDefault="0083059B">
            <w:pPr>
              <w:jc w:val="left"/>
              <w:rPr>
                <w:rFonts w:ascii="仿宋" w:eastAsia="仿宋" w:hAnsi="仿宋" w:cs="仿宋_GB2312"/>
                <w:b/>
                <w:bCs/>
                <w:sz w:val="28"/>
                <w:szCs w:val="28"/>
              </w:rPr>
            </w:pPr>
          </w:p>
        </w:tc>
        <w:tc>
          <w:tcPr>
            <w:tcW w:w="229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pStyle w:val="a5"/>
              <w:widowControl/>
              <w:jc w:val="center"/>
              <w:rPr>
                <w:rFonts w:ascii="仿宋" w:eastAsia="仿宋" w:hAnsi="仿宋" w:cs="仿宋_GB2312"/>
                <w:sz w:val="28"/>
                <w:szCs w:val="28"/>
              </w:rPr>
            </w:pPr>
            <w:r w:rsidRPr="00FC1DDD">
              <w:rPr>
                <w:rFonts w:ascii="仿宋" w:eastAsia="仿宋" w:hAnsi="仿宋" w:cs="仿宋_GB2312" w:hint="eastAsia"/>
                <w:sz w:val="28"/>
                <w:szCs w:val="28"/>
              </w:rPr>
              <w:t>开关窗</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pStyle w:val="a5"/>
              <w:widowControl/>
              <w:jc w:val="center"/>
              <w:rPr>
                <w:rFonts w:ascii="仿宋" w:eastAsia="仿宋" w:hAnsi="仿宋" w:cs="仿宋_GB2312"/>
                <w:sz w:val="28"/>
                <w:szCs w:val="28"/>
              </w:rPr>
            </w:pPr>
            <w:r w:rsidRPr="00FC1DDD">
              <w:rPr>
                <w:rFonts w:ascii="仿宋" w:eastAsia="仿宋" w:hAnsi="仿宋" w:cs="仿宋_GB2312" w:hint="eastAsia"/>
                <w:sz w:val="28"/>
                <w:szCs w:val="28"/>
              </w:rPr>
              <w:t>m</w:t>
            </w:r>
            <w:r w:rsidRPr="00FC1DDD">
              <w:rPr>
                <w:rFonts w:ascii="仿宋" w:eastAsia="仿宋" w:hAnsi="仿宋" w:cs="仿宋_GB2312" w:hint="eastAsia"/>
                <w:sz w:val="28"/>
                <w:szCs w:val="28"/>
                <w:vertAlign w:val="superscript"/>
              </w:rPr>
              <w:t>2</w:t>
            </w:r>
          </w:p>
        </w:tc>
        <w:tc>
          <w:tcPr>
            <w:tcW w:w="126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pStyle w:val="a5"/>
              <w:widowControl/>
              <w:jc w:val="center"/>
              <w:rPr>
                <w:rFonts w:ascii="仿宋" w:eastAsia="仿宋" w:hAnsi="仿宋" w:cs="仿宋_GB2312"/>
                <w:sz w:val="28"/>
                <w:szCs w:val="28"/>
              </w:rPr>
            </w:pPr>
            <w:r w:rsidRPr="00FC1DDD">
              <w:rPr>
                <w:rFonts w:ascii="仿宋" w:eastAsia="仿宋" w:hAnsi="仿宋" w:cs="仿宋_GB2312" w:hint="eastAsia"/>
                <w:sz w:val="28"/>
                <w:szCs w:val="28"/>
              </w:rPr>
              <w:t>120</w:t>
            </w:r>
          </w:p>
        </w:tc>
        <w:tc>
          <w:tcPr>
            <w:tcW w:w="4012"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pStyle w:val="a5"/>
              <w:widowControl/>
              <w:jc w:val="center"/>
              <w:rPr>
                <w:rFonts w:ascii="仿宋" w:eastAsia="仿宋" w:hAnsi="仿宋" w:cs="仿宋_GB2312"/>
                <w:sz w:val="28"/>
                <w:szCs w:val="28"/>
              </w:rPr>
            </w:pPr>
            <w:r w:rsidRPr="00FC1DDD">
              <w:rPr>
                <w:rFonts w:ascii="仿宋" w:eastAsia="仿宋" w:hAnsi="仿宋" w:cs="仿宋_GB2312" w:hint="eastAsia"/>
                <w:sz w:val="28"/>
                <w:szCs w:val="28"/>
              </w:rPr>
              <w:t>70、73系列</w:t>
            </w:r>
          </w:p>
        </w:tc>
      </w:tr>
      <w:tr w:rsidR="0083059B" w:rsidRPr="00FC1DDD" w:rsidTr="00FC1DDD">
        <w:trPr>
          <w:trHeight w:val="405"/>
          <w:jc w:val="center"/>
        </w:trPr>
        <w:tc>
          <w:tcPr>
            <w:tcW w:w="1478"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83059B" w:rsidRPr="00FC1DDD" w:rsidRDefault="0083059B">
            <w:pPr>
              <w:jc w:val="left"/>
              <w:rPr>
                <w:rFonts w:ascii="仿宋" w:eastAsia="仿宋" w:hAnsi="仿宋" w:cs="仿宋_GB2312"/>
                <w:b/>
                <w:bCs/>
                <w:sz w:val="28"/>
                <w:szCs w:val="28"/>
              </w:rPr>
            </w:pPr>
          </w:p>
        </w:tc>
        <w:tc>
          <w:tcPr>
            <w:tcW w:w="229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pStyle w:val="a5"/>
              <w:widowControl/>
              <w:jc w:val="center"/>
              <w:rPr>
                <w:rFonts w:ascii="仿宋" w:eastAsia="仿宋" w:hAnsi="仿宋" w:cs="仿宋_GB2312"/>
                <w:sz w:val="28"/>
                <w:szCs w:val="28"/>
              </w:rPr>
            </w:pPr>
            <w:r w:rsidRPr="00FC1DDD">
              <w:rPr>
                <w:rFonts w:ascii="仿宋" w:eastAsia="仿宋" w:hAnsi="仿宋" w:cs="仿宋_GB2312" w:hint="eastAsia"/>
                <w:sz w:val="28"/>
                <w:szCs w:val="28"/>
              </w:rPr>
              <w:t>卷帘门</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pStyle w:val="a5"/>
              <w:widowControl/>
              <w:jc w:val="center"/>
              <w:rPr>
                <w:rFonts w:ascii="仿宋" w:eastAsia="仿宋" w:hAnsi="仿宋" w:cs="仿宋_GB2312"/>
                <w:sz w:val="28"/>
                <w:szCs w:val="28"/>
              </w:rPr>
            </w:pPr>
            <w:r w:rsidRPr="00FC1DDD">
              <w:rPr>
                <w:rFonts w:ascii="仿宋" w:eastAsia="仿宋" w:hAnsi="仿宋" w:cs="仿宋_GB2312" w:hint="eastAsia"/>
                <w:sz w:val="28"/>
                <w:szCs w:val="28"/>
              </w:rPr>
              <w:t>m</w:t>
            </w:r>
            <w:r w:rsidRPr="00FC1DDD">
              <w:rPr>
                <w:rFonts w:ascii="仿宋" w:eastAsia="仿宋" w:hAnsi="仿宋" w:cs="仿宋_GB2312" w:hint="eastAsia"/>
                <w:sz w:val="28"/>
                <w:szCs w:val="28"/>
                <w:vertAlign w:val="superscript"/>
              </w:rPr>
              <w:t>2</w:t>
            </w:r>
          </w:p>
        </w:tc>
        <w:tc>
          <w:tcPr>
            <w:tcW w:w="126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jc w:val="center"/>
              <w:rPr>
                <w:rFonts w:ascii="仿宋" w:eastAsia="仿宋" w:hAnsi="仿宋" w:cs="仿宋_GB2312"/>
                <w:sz w:val="28"/>
                <w:szCs w:val="28"/>
              </w:rPr>
            </w:pPr>
            <w:r w:rsidRPr="00FC1DDD">
              <w:rPr>
                <w:rFonts w:ascii="仿宋" w:eastAsia="仿宋" w:hAnsi="仿宋" w:cs="仿宋_GB2312" w:hint="eastAsia"/>
                <w:sz w:val="28"/>
                <w:szCs w:val="28"/>
              </w:rPr>
              <w:t>100</w:t>
            </w:r>
          </w:p>
        </w:tc>
        <w:tc>
          <w:tcPr>
            <w:tcW w:w="4012"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83059B" w:rsidRPr="00FC1DDD" w:rsidRDefault="0083059B">
            <w:pPr>
              <w:jc w:val="left"/>
              <w:rPr>
                <w:rFonts w:ascii="仿宋" w:eastAsia="仿宋" w:hAnsi="仿宋" w:cs="仿宋_GB2312"/>
                <w:sz w:val="28"/>
                <w:szCs w:val="28"/>
              </w:rPr>
            </w:pPr>
          </w:p>
        </w:tc>
      </w:tr>
      <w:tr w:rsidR="0083059B" w:rsidRPr="00FC1DDD" w:rsidTr="00FC1DDD">
        <w:trPr>
          <w:trHeight w:val="405"/>
          <w:jc w:val="center"/>
        </w:trPr>
        <w:tc>
          <w:tcPr>
            <w:tcW w:w="1478"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83059B" w:rsidRPr="00FC1DDD" w:rsidRDefault="0083059B">
            <w:pPr>
              <w:jc w:val="left"/>
              <w:rPr>
                <w:rFonts w:ascii="仿宋" w:eastAsia="仿宋" w:hAnsi="仿宋" w:cs="仿宋_GB2312"/>
                <w:b/>
                <w:bCs/>
                <w:sz w:val="28"/>
                <w:szCs w:val="28"/>
              </w:rPr>
            </w:pPr>
          </w:p>
        </w:tc>
        <w:tc>
          <w:tcPr>
            <w:tcW w:w="229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pStyle w:val="a5"/>
              <w:widowControl/>
              <w:jc w:val="center"/>
              <w:rPr>
                <w:rFonts w:ascii="仿宋" w:eastAsia="仿宋" w:hAnsi="仿宋" w:cs="仿宋_GB2312"/>
                <w:sz w:val="28"/>
                <w:szCs w:val="28"/>
              </w:rPr>
            </w:pPr>
            <w:r w:rsidRPr="00FC1DDD">
              <w:rPr>
                <w:rFonts w:ascii="仿宋" w:eastAsia="仿宋" w:hAnsi="仿宋" w:cs="仿宋_GB2312" w:hint="eastAsia"/>
                <w:sz w:val="28"/>
                <w:szCs w:val="28"/>
              </w:rPr>
              <w:t>铁皮门</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pStyle w:val="a5"/>
              <w:widowControl/>
              <w:jc w:val="center"/>
              <w:rPr>
                <w:rFonts w:ascii="仿宋" w:eastAsia="仿宋" w:hAnsi="仿宋" w:cs="仿宋_GB2312"/>
                <w:sz w:val="28"/>
                <w:szCs w:val="28"/>
              </w:rPr>
            </w:pPr>
            <w:r w:rsidRPr="00FC1DDD">
              <w:rPr>
                <w:rFonts w:ascii="仿宋" w:eastAsia="仿宋" w:hAnsi="仿宋" w:cs="仿宋_GB2312" w:hint="eastAsia"/>
                <w:sz w:val="28"/>
                <w:szCs w:val="28"/>
              </w:rPr>
              <w:t>m</w:t>
            </w:r>
            <w:r w:rsidRPr="00FC1DDD">
              <w:rPr>
                <w:rFonts w:ascii="仿宋" w:eastAsia="仿宋" w:hAnsi="仿宋" w:cs="仿宋_GB2312" w:hint="eastAsia"/>
                <w:sz w:val="28"/>
                <w:szCs w:val="28"/>
                <w:vertAlign w:val="superscript"/>
              </w:rPr>
              <w:t>2</w:t>
            </w:r>
          </w:p>
        </w:tc>
        <w:tc>
          <w:tcPr>
            <w:tcW w:w="126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pStyle w:val="a5"/>
              <w:widowControl/>
              <w:jc w:val="center"/>
              <w:rPr>
                <w:rFonts w:ascii="仿宋" w:eastAsia="仿宋" w:hAnsi="仿宋" w:cs="仿宋_GB2312"/>
                <w:sz w:val="28"/>
                <w:szCs w:val="28"/>
              </w:rPr>
            </w:pPr>
            <w:r w:rsidRPr="00FC1DDD">
              <w:rPr>
                <w:rFonts w:ascii="仿宋" w:eastAsia="仿宋" w:hAnsi="仿宋" w:cs="仿宋_GB2312" w:hint="eastAsia"/>
                <w:sz w:val="28"/>
                <w:szCs w:val="28"/>
              </w:rPr>
              <w:t>80</w:t>
            </w:r>
          </w:p>
        </w:tc>
        <w:tc>
          <w:tcPr>
            <w:tcW w:w="4012"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rsidP="00FC1DDD">
            <w:pPr>
              <w:pStyle w:val="a5"/>
              <w:widowControl/>
              <w:jc w:val="center"/>
              <w:rPr>
                <w:rFonts w:ascii="仿宋" w:eastAsia="仿宋" w:hAnsi="仿宋" w:cs="仿宋_GB2312"/>
                <w:sz w:val="28"/>
                <w:szCs w:val="28"/>
              </w:rPr>
            </w:pPr>
            <w:r w:rsidRPr="00FC1DDD">
              <w:rPr>
                <w:rFonts w:ascii="仿宋" w:eastAsia="仿宋" w:hAnsi="仿宋" w:cs="仿宋_GB2312" w:hint="eastAsia"/>
                <w:sz w:val="28"/>
                <w:szCs w:val="28"/>
              </w:rPr>
              <w:t>规格式样较好的铁皮门</w:t>
            </w:r>
          </w:p>
        </w:tc>
      </w:tr>
      <w:tr w:rsidR="0083059B" w:rsidRPr="00FC1DDD" w:rsidTr="00FC1DDD">
        <w:trPr>
          <w:trHeight w:val="405"/>
          <w:jc w:val="center"/>
        </w:trPr>
        <w:tc>
          <w:tcPr>
            <w:tcW w:w="1478"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83059B" w:rsidRPr="00FC1DDD" w:rsidRDefault="0083059B">
            <w:pPr>
              <w:jc w:val="left"/>
              <w:rPr>
                <w:rFonts w:ascii="仿宋" w:eastAsia="仿宋" w:hAnsi="仿宋" w:cs="仿宋_GB2312"/>
                <w:b/>
                <w:bCs/>
                <w:sz w:val="28"/>
                <w:szCs w:val="28"/>
              </w:rPr>
            </w:pPr>
          </w:p>
        </w:tc>
        <w:tc>
          <w:tcPr>
            <w:tcW w:w="229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pStyle w:val="a5"/>
              <w:widowControl/>
              <w:jc w:val="center"/>
              <w:rPr>
                <w:rFonts w:ascii="仿宋" w:eastAsia="仿宋" w:hAnsi="仿宋" w:cs="仿宋_GB2312"/>
                <w:sz w:val="28"/>
                <w:szCs w:val="28"/>
              </w:rPr>
            </w:pPr>
            <w:r w:rsidRPr="00FC1DDD">
              <w:rPr>
                <w:rFonts w:ascii="仿宋" w:eastAsia="仿宋" w:hAnsi="仿宋" w:cs="仿宋_GB2312" w:hint="eastAsia"/>
                <w:sz w:val="28"/>
                <w:szCs w:val="28"/>
              </w:rPr>
              <w:t>钢筋防盗</w:t>
            </w:r>
            <w:r w:rsidR="00EA5EEF">
              <w:rPr>
                <w:rFonts w:ascii="仿宋" w:eastAsia="仿宋" w:hAnsi="仿宋" w:cs="仿宋_GB2312" w:hint="eastAsia"/>
                <w:sz w:val="28"/>
                <w:szCs w:val="28"/>
              </w:rPr>
              <w:t>网</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pStyle w:val="a5"/>
              <w:widowControl/>
              <w:jc w:val="center"/>
              <w:rPr>
                <w:rFonts w:ascii="仿宋" w:eastAsia="仿宋" w:hAnsi="仿宋" w:cs="仿宋_GB2312"/>
                <w:sz w:val="28"/>
                <w:szCs w:val="28"/>
              </w:rPr>
            </w:pPr>
            <w:r w:rsidRPr="00FC1DDD">
              <w:rPr>
                <w:rFonts w:ascii="仿宋" w:eastAsia="仿宋" w:hAnsi="仿宋" w:cs="仿宋_GB2312" w:hint="eastAsia"/>
                <w:sz w:val="28"/>
                <w:szCs w:val="28"/>
              </w:rPr>
              <w:t>m</w:t>
            </w:r>
            <w:r w:rsidRPr="00FC1DDD">
              <w:rPr>
                <w:rFonts w:ascii="仿宋" w:eastAsia="仿宋" w:hAnsi="仿宋" w:cs="仿宋_GB2312" w:hint="eastAsia"/>
                <w:sz w:val="28"/>
                <w:szCs w:val="28"/>
                <w:vertAlign w:val="superscript"/>
              </w:rPr>
              <w:t>2</w:t>
            </w:r>
          </w:p>
        </w:tc>
        <w:tc>
          <w:tcPr>
            <w:tcW w:w="126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pStyle w:val="a5"/>
              <w:widowControl/>
              <w:jc w:val="center"/>
              <w:rPr>
                <w:rFonts w:ascii="仿宋" w:eastAsia="仿宋" w:hAnsi="仿宋" w:cs="仿宋_GB2312"/>
                <w:sz w:val="28"/>
                <w:szCs w:val="28"/>
              </w:rPr>
            </w:pPr>
            <w:r w:rsidRPr="00FC1DDD">
              <w:rPr>
                <w:rFonts w:ascii="仿宋" w:eastAsia="仿宋" w:hAnsi="仿宋" w:cs="仿宋_GB2312" w:hint="eastAsia"/>
                <w:sz w:val="28"/>
                <w:szCs w:val="28"/>
              </w:rPr>
              <w:t>45</w:t>
            </w:r>
          </w:p>
        </w:tc>
        <w:tc>
          <w:tcPr>
            <w:tcW w:w="4012"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FC1DDD" w:rsidP="00FC1DDD">
            <w:pPr>
              <w:pStyle w:val="a5"/>
              <w:widowControl/>
              <w:jc w:val="center"/>
              <w:rPr>
                <w:rFonts w:ascii="仿宋" w:eastAsia="仿宋" w:hAnsi="仿宋" w:cs="仿宋_GB2312"/>
                <w:sz w:val="28"/>
                <w:szCs w:val="28"/>
              </w:rPr>
            </w:pPr>
            <w:r>
              <w:rPr>
                <w:rFonts w:ascii="仿宋" w:eastAsia="仿宋" w:hAnsi="仿宋" w:cs="仿宋_GB2312" w:hint="eastAsia"/>
                <w:sz w:val="28"/>
                <w:szCs w:val="28"/>
              </w:rPr>
              <w:t>按展开面积计算。钢筋直</w:t>
            </w:r>
            <w:r w:rsidR="0083059B" w:rsidRPr="00FC1DDD">
              <w:rPr>
                <w:rFonts w:ascii="仿宋" w:eastAsia="仿宋" w:hAnsi="仿宋" w:cs="仿宋_GB2312" w:hint="eastAsia"/>
                <w:sz w:val="28"/>
                <w:szCs w:val="28"/>
              </w:rPr>
              <w:t>径&gt;0.6cm</w:t>
            </w:r>
          </w:p>
        </w:tc>
      </w:tr>
      <w:tr w:rsidR="0083059B" w:rsidRPr="00FC1DDD" w:rsidTr="00FC1DDD">
        <w:trPr>
          <w:trHeight w:val="505"/>
          <w:jc w:val="center"/>
        </w:trPr>
        <w:tc>
          <w:tcPr>
            <w:tcW w:w="1478"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83059B" w:rsidRPr="00FC1DDD" w:rsidRDefault="0083059B">
            <w:pPr>
              <w:jc w:val="left"/>
              <w:rPr>
                <w:rFonts w:ascii="仿宋" w:eastAsia="仿宋" w:hAnsi="仿宋" w:cs="仿宋_GB2312"/>
                <w:b/>
                <w:bCs/>
                <w:sz w:val="28"/>
                <w:szCs w:val="28"/>
              </w:rPr>
            </w:pPr>
          </w:p>
        </w:tc>
        <w:tc>
          <w:tcPr>
            <w:tcW w:w="229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pStyle w:val="a5"/>
              <w:widowControl/>
              <w:jc w:val="center"/>
              <w:rPr>
                <w:rFonts w:ascii="仿宋" w:eastAsia="仿宋" w:hAnsi="仿宋" w:cs="仿宋_GB2312"/>
                <w:sz w:val="28"/>
                <w:szCs w:val="28"/>
              </w:rPr>
            </w:pPr>
            <w:r w:rsidRPr="00FC1DDD">
              <w:rPr>
                <w:rFonts w:ascii="仿宋" w:eastAsia="仿宋" w:hAnsi="仿宋" w:cs="仿宋_GB2312" w:hint="eastAsia"/>
                <w:sz w:val="28"/>
                <w:szCs w:val="28"/>
              </w:rPr>
              <w:t>不锈钢防盗</w:t>
            </w:r>
            <w:r w:rsidR="00EA5EEF">
              <w:rPr>
                <w:rFonts w:ascii="仿宋" w:eastAsia="仿宋" w:hAnsi="仿宋" w:cs="仿宋_GB2312" w:hint="eastAsia"/>
                <w:sz w:val="28"/>
                <w:szCs w:val="28"/>
              </w:rPr>
              <w:t>网</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pStyle w:val="a5"/>
              <w:widowControl/>
              <w:jc w:val="center"/>
              <w:rPr>
                <w:rFonts w:ascii="仿宋" w:eastAsia="仿宋" w:hAnsi="仿宋" w:cs="仿宋_GB2312"/>
                <w:sz w:val="28"/>
                <w:szCs w:val="28"/>
              </w:rPr>
            </w:pPr>
            <w:r w:rsidRPr="00FC1DDD">
              <w:rPr>
                <w:rFonts w:ascii="仿宋" w:eastAsia="仿宋" w:hAnsi="仿宋" w:cs="仿宋_GB2312" w:hint="eastAsia"/>
                <w:sz w:val="28"/>
                <w:szCs w:val="28"/>
              </w:rPr>
              <w:t>m</w:t>
            </w:r>
            <w:r w:rsidRPr="00FC1DDD">
              <w:rPr>
                <w:rFonts w:ascii="仿宋" w:eastAsia="仿宋" w:hAnsi="仿宋" w:cs="仿宋_GB2312" w:hint="eastAsia"/>
                <w:sz w:val="28"/>
                <w:szCs w:val="28"/>
                <w:vertAlign w:val="superscript"/>
              </w:rPr>
              <w:t>2</w:t>
            </w:r>
          </w:p>
        </w:tc>
        <w:tc>
          <w:tcPr>
            <w:tcW w:w="126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pStyle w:val="a5"/>
              <w:widowControl/>
              <w:jc w:val="center"/>
              <w:rPr>
                <w:rFonts w:ascii="仿宋" w:eastAsia="仿宋" w:hAnsi="仿宋" w:cs="仿宋_GB2312"/>
                <w:sz w:val="28"/>
                <w:szCs w:val="28"/>
              </w:rPr>
            </w:pPr>
            <w:r w:rsidRPr="00FC1DDD">
              <w:rPr>
                <w:rFonts w:ascii="仿宋" w:eastAsia="仿宋" w:hAnsi="仿宋" w:cs="仿宋_GB2312" w:hint="eastAsia"/>
                <w:sz w:val="28"/>
                <w:szCs w:val="28"/>
              </w:rPr>
              <w:t>80-100</w:t>
            </w:r>
          </w:p>
        </w:tc>
        <w:tc>
          <w:tcPr>
            <w:tcW w:w="4012"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jc w:val="center"/>
              <w:rPr>
                <w:rFonts w:ascii="仿宋" w:eastAsia="仿宋" w:hAnsi="仿宋" w:cs="仿宋_GB2312"/>
                <w:sz w:val="28"/>
                <w:szCs w:val="28"/>
              </w:rPr>
            </w:pPr>
          </w:p>
        </w:tc>
      </w:tr>
      <w:tr w:rsidR="0083059B" w:rsidRPr="00FC1DDD" w:rsidTr="00FC1DDD">
        <w:trPr>
          <w:trHeight w:val="405"/>
          <w:jc w:val="center"/>
        </w:trPr>
        <w:tc>
          <w:tcPr>
            <w:tcW w:w="1478"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pStyle w:val="a5"/>
              <w:widowControl/>
              <w:jc w:val="center"/>
              <w:rPr>
                <w:rFonts w:ascii="仿宋" w:eastAsia="仿宋" w:hAnsi="仿宋" w:cs="仿宋_GB2312"/>
                <w:bCs/>
                <w:sz w:val="28"/>
                <w:szCs w:val="28"/>
              </w:rPr>
            </w:pPr>
            <w:r w:rsidRPr="00FC1DDD">
              <w:rPr>
                <w:rFonts w:ascii="仿宋" w:eastAsia="仿宋" w:hAnsi="仿宋" w:cs="仿宋_GB2312" w:hint="eastAsia"/>
                <w:bCs/>
                <w:sz w:val="28"/>
                <w:szCs w:val="28"/>
              </w:rPr>
              <w:t>院地坪</w:t>
            </w:r>
          </w:p>
        </w:tc>
        <w:tc>
          <w:tcPr>
            <w:tcW w:w="229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83059B" w:rsidRPr="00FC1DDD" w:rsidRDefault="0083059B">
            <w:pPr>
              <w:jc w:val="left"/>
              <w:rPr>
                <w:rFonts w:ascii="仿宋" w:eastAsia="仿宋" w:hAnsi="仿宋" w:cs="仿宋_GB2312"/>
                <w:sz w:val="28"/>
                <w:szCs w:val="28"/>
              </w:rPr>
            </w:pP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pStyle w:val="a5"/>
              <w:widowControl/>
              <w:jc w:val="center"/>
              <w:rPr>
                <w:rFonts w:ascii="仿宋" w:eastAsia="仿宋" w:hAnsi="仿宋" w:cs="仿宋_GB2312"/>
                <w:sz w:val="28"/>
                <w:szCs w:val="28"/>
              </w:rPr>
            </w:pPr>
            <w:r w:rsidRPr="00FC1DDD">
              <w:rPr>
                <w:rFonts w:ascii="仿宋" w:eastAsia="仿宋" w:hAnsi="仿宋" w:cs="仿宋_GB2312" w:hint="eastAsia"/>
                <w:sz w:val="28"/>
                <w:szCs w:val="28"/>
              </w:rPr>
              <w:t>m</w:t>
            </w:r>
            <w:r w:rsidRPr="00FC1DDD">
              <w:rPr>
                <w:rFonts w:ascii="仿宋" w:eastAsia="仿宋" w:hAnsi="仿宋" w:cs="仿宋_GB2312" w:hint="eastAsia"/>
                <w:sz w:val="28"/>
                <w:szCs w:val="28"/>
                <w:vertAlign w:val="superscript"/>
              </w:rPr>
              <w:t>2</w:t>
            </w:r>
          </w:p>
        </w:tc>
        <w:tc>
          <w:tcPr>
            <w:tcW w:w="126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pStyle w:val="a5"/>
              <w:widowControl/>
              <w:jc w:val="center"/>
              <w:rPr>
                <w:rFonts w:ascii="仿宋" w:eastAsia="仿宋" w:hAnsi="仿宋" w:cs="仿宋_GB2312"/>
                <w:sz w:val="28"/>
                <w:szCs w:val="28"/>
              </w:rPr>
            </w:pPr>
            <w:r w:rsidRPr="00FC1DDD">
              <w:rPr>
                <w:rFonts w:ascii="仿宋" w:eastAsia="仿宋" w:hAnsi="仿宋" w:cs="仿宋_GB2312" w:hint="eastAsia"/>
                <w:sz w:val="28"/>
                <w:szCs w:val="28"/>
              </w:rPr>
              <w:t>10</w:t>
            </w:r>
          </w:p>
        </w:tc>
        <w:tc>
          <w:tcPr>
            <w:tcW w:w="4012"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rsidP="00FC1DDD">
            <w:pPr>
              <w:pStyle w:val="a5"/>
              <w:widowControl/>
              <w:jc w:val="left"/>
              <w:rPr>
                <w:rFonts w:ascii="仿宋" w:eastAsia="仿宋" w:hAnsi="仿宋" w:cs="仿宋_GB2312"/>
                <w:sz w:val="28"/>
                <w:szCs w:val="28"/>
              </w:rPr>
            </w:pPr>
            <w:r w:rsidRPr="00FC1DDD">
              <w:rPr>
                <w:rFonts w:ascii="仿宋" w:eastAsia="仿宋" w:hAnsi="仿宋" w:cs="仿宋_GB2312" w:hint="eastAsia"/>
                <w:sz w:val="28"/>
                <w:szCs w:val="28"/>
              </w:rPr>
              <w:t>炉渣灰垫层水泥砂浆造成及较好的石板地坪</w:t>
            </w:r>
          </w:p>
        </w:tc>
      </w:tr>
      <w:tr w:rsidR="0083059B" w:rsidRPr="00FC1DDD" w:rsidTr="00FC1DDD">
        <w:trPr>
          <w:trHeight w:val="1751"/>
          <w:jc w:val="center"/>
        </w:trPr>
        <w:tc>
          <w:tcPr>
            <w:tcW w:w="1478"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jc w:val="center"/>
              <w:rPr>
                <w:rFonts w:ascii="仿宋" w:eastAsia="仿宋" w:hAnsi="仿宋" w:cs="黑体"/>
                <w:sz w:val="28"/>
                <w:szCs w:val="28"/>
              </w:rPr>
            </w:pPr>
          </w:p>
        </w:tc>
        <w:tc>
          <w:tcPr>
            <w:tcW w:w="229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83059B" w:rsidRPr="00FC1DDD" w:rsidRDefault="0083059B">
            <w:pPr>
              <w:jc w:val="left"/>
              <w:rPr>
                <w:rFonts w:ascii="仿宋" w:eastAsia="仿宋" w:hAnsi="仿宋" w:cs="仿宋_GB2312"/>
                <w:sz w:val="28"/>
                <w:szCs w:val="28"/>
              </w:rPr>
            </w:pP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pStyle w:val="a5"/>
              <w:widowControl/>
              <w:jc w:val="center"/>
              <w:rPr>
                <w:rFonts w:ascii="仿宋" w:eastAsia="仿宋" w:hAnsi="仿宋" w:cs="仿宋_GB2312"/>
                <w:sz w:val="28"/>
                <w:szCs w:val="28"/>
              </w:rPr>
            </w:pPr>
            <w:r w:rsidRPr="00FC1DDD">
              <w:rPr>
                <w:rFonts w:ascii="仿宋" w:eastAsia="仿宋" w:hAnsi="仿宋" w:cs="仿宋_GB2312" w:hint="eastAsia"/>
                <w:sz w:val="28"/>
                <w:szCs w:val="28"/>
              </w:rPr>
              <w:t>m</w:t>
            </w:r>
            <w:r w:rsidRPr="00FC1DDD">
              <w:rPr>
                <w:rFonts w:ascii="仿宋" w:eastAsia="仿宋" w:hAnsi="仿宋" w:cs="仿宋_GB2312" w:hint="eastAsia"/>
                <w:sz w:val="28"/>
                <w:szCs w:val="28"/>
                <w:vertAlign w:val="superscript"/>
              </w:rPr>
              <w:t>2</w:t>
            </w:r>
          </w:p>
        </w:tc>
        <w:tc>
          <w:tcPr>
            <w:tcW w:w="126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pStyle w:val="a5"/>
              <w:widowControl/>
              <w:jc w:val="center"/>
              <w:rPr>
                <w:rFonts w:ascii="仿宋" w:eastAsia="仿宋" w:hAnsi="仿宋" w:cs="仿宋_GB2312"/>
                <w:sz w:val="28"/>
                <w:szCs w:val="28"/>
              </w:rPr>
            </w:pPr>
            <w:r w:rsidRPr="00FC1DDD">
              <w:rPr>
                <w:rFonts w:ascii="仿宋" w:eastAsia="仿宋" w:hAnsi="仿宋" w:cs="仿宋_GB2312" w:hint="eastAsia"/>
                <w:sz w:val="28"/>
                <w:szCs w:val="28"/>
              </w:rPr>
              <w:t>20</w:t>
            </w:r>
          </w:p>
        </w:tc>
        <w:tc>
          <w:tcPr>
            <w:tcW w:w="4012"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pStyle w:val="a5"/>
              <w:widowControl/>
              <w:jc w:val="left"/>
              <w:rPr>
                <w:rFonts w:ascii="仿宋" w:eastAsia="仿宋" w:hAnsi="仿宋" w:cs="仿宋_GB2312"/>
                <w:sz w:val="28"/>
                <w:szCs w:val="28"/>
              </w:rPr>
            </w:pPr>
            <w:r w:rsidRPr="00FC1DDD">
              <w:rPr>
                <w:rFonts w:ascii="仿宋" w:eastAsia="仿宋" w:hAnsi="仿宋" w:cs="仿宋_GB2312" w:hint="eastAsia"/>
                <w:sz w:val="28"/>
                <w:szCs w:val="28"/>
              </w:rPr>
              <w:t>混凝土完整的砖铺及水泥砂浆罩面，石板地坪、切块地坪、彩板地坪。</w:t>
            </w:r>
          </w:p>
        </w:tc>
      </w:tr>
      <w:tr w:rsidR="0083059B" w:rsidRPr="00FC1DDD" w:rsidTr="00FC1DDD">
        <w:trPr>
          <w:trHeight w:val="405"/>
          <w:jc w:val="center"/>
        </w:trPr>
        <w:tc>
          <w:tcPr>
            <w:tcW w:w="1478"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pStyle w:val="a5"/>
              <w:widowControl/>
              <w:jc w:val="center"/>
              <w:rPr>
                <w:rFonts w:ascii="仿宋" w:eastAsia="仿宋" w:hAnsi="仿宋" w:cs="仿宋_GB2312"/>
                <w:bCs/>
                <w:sz w:val="28"/>
                <w:szCs w:val="28"/>
              </w:rPr>
            </w:pPr>
            <w:r w:rsidRPr="00FC1DDD">
              <w:rPr>
                <w:rFonts w:ascii="仿宋" w:eastAsia="仿宋" w:hAnsi="仿宋" w:cs="仿宋_GB2312" w:hint="eastAsia"/>
                <w:bCs/>
                <w:sz w:val="28"/>
                <w:szCs w:val="28"/>
              </w:rPr>
              <w:t>楼梯</w:t>
            </w:r>
          </w:p>
        </w:tc>
        <w:tc>
          <w:tcPr>
            <w:tcW w:w="229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pStyle w:val="a5"/>
              <w:widowControl/>
              <w:jc w:val="center"/>
              <w:rPr>
                <w:rFonts w:ascii="仿宋" w:eastAsia="仿宋" w:hAnsi="仿宋" w:cs="仿宋_GB2312"/>
                <w:sz w:val="28"/>
                <w:szCs w:val="28"/>
              </w:rPr>
            </w:pPr>
            <w:r w:rsidRPr="00FC1DDD">
              <w:rPr>
                <w:rFonts w:ascii="仿宋" w:eastAsia="仿宋" w:hAnsi="仿宋" w:cs="仿宋_GB2312" w:hint="eastAsia"/>
                <w:sz w:val="28"/>
                <w:szCs w:val="28"/>
              </w:rPr>
              <w:t>现浇钢混</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pStyle w:val="a5"/>
              <w:widowControl/>
              <w:jc w:val="center"/>
              <w:rPr>
                <w:rFonts w:ascii="仿宋" w:eastAsia="仿宋" w:hAnsi="仿宋" w:cs="仿宋_GB2312"/>
                <w:sz w:val="28"/>
                <w:szCs w:val="28"/>
              </w:rPr>
            </w:pPr>
            <w:r w:rsidRPr="00FC1DDD">
              <w:rPr>
                <w:rFonts w:ascii="仿宋" w:eastAsia="仿宋" w:hAnsi="仿宋" w:cs="仿宋_GB2312" w:hint="eastAsia"/>
                <w:sz w:val="28"/>
                <w:szCs w:val="28"/>
              </w:rPr>
              <w:t>m</w:t>
            </w:r>
            <w:r w:rsidRPr="00FC1DDD">
              <w:rPr>
                <w:rFonts w:ascii="仿宋" w:eastAsia="仿宋" w:hAnsi="仿宋" w:cs="仿宋_GB2312" w:hint="eastAsia"/>
                <w:sz w:val="28"/>
                <w:szCs w:val="28"/>
                <w:vertAlign w:val="superscript"/>
              </w:rPr>
              <w:t>2</w:t>
            </w:r>
          </w:p>
        </w:tc>
        <w:tc>
          <w:tcPr>
            <w:tcW w:w="126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pStyle w:val="a5"/>
              <w:widowControl/>
              <w:jc w:val="center"/>
              <w:rPr>
                <w:rFonts w:ascii="仿宋" w:eastAsia="仿宋" w:hAnsi="仿宋" w:cs="仿宋_GB2312"/>
                <w:sz w:val="28"/>
                <w:szCs w:val="28"/>
              </w:rPr>
            </w:pPr>
            <w:r w:rsidRPr="00FC1DDD">
              <w:rPr>
                <w:rFonts w:ascii="仿宋" w:eastAsia="仿宋" w:hAnsi="仿宋" w:cs="仿宋_GB2312" w:hint="eastAsia"/>
                <w:sz w:val="28"/>
                <w:szCs w:val="28"/>
              </w:rPr>
              <w:t>200</w:t>
            </w:r>
          </w:p>
        </w:tc>
        <w:tc>
          <w:tcPr>
            <w:tcW w:w="4012"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C21550">
            <w:pPr>
              <w:pStyle w:val="a5"/>
              <w:widowControl/>
              <w:jc w:val="left"/>
              <w:rPr>
                <w:rFonts w:ascii="仿宋" w:eastAsia="仿宋" w:hAnsi="仿宋" w:cs="黑体"/>
                <w:sz w:val="28"/>
                <w:szCs w:val="28"/>
              </w:rPr>
            </w:pPr>
            <w:r>
              <w:rPr>
                <w:rFonts w:ascii="仿宋" w:eastAsia="仿宋" w:hAnsi="仿宋" w:cs="仿宋_GB2312" w:hint="eastAsia"/>
                <w:sz w:val="28"/>
                <w:szCs w:val="28"/>
              </w:rPr>
              <w:t>按投影面积计算，此标准为合法建筑未</w:t>
            </w:r>
            <w:r w:rsidR="0083059B" w:rsidRPr="00F40548">
              <w:rPr>
                <w:rFonts w:ascii="仿宋" w:eastAsia="仿宋" w:hAnsi="仿宋" w:cs="仿宋_GB2312" w:hint="eastAsia"/>
                <w:sz w:val="28"/>
                <w:szCs w:val="28"/>
              </w:rPr>
              <w:t>计面积的楼梯间、扶手、栏杆</w:t>
            </w:r>
            <w:r w:rsidR="0083059B" w:rsidRPr="00FC1DDD">
              <w:rPr>
                <w:rFonts w:ascii="仿宋" w:eastAsia="仿宋" w:hAnsi="仿宋" w:cs="仿宋_GB2312" w:hint="eastAsia"/>
                <w:sz w:val="28"/>
                <w:szCs w:val="28"/>
              </w:rPr>
              <w:t>。</w:t>
            </w:r>
          </w:p>
        </w:tc>
      </w:tr>
      <w:tr w:rsidR="0083059B" w:rsidRPr="00FC1DDD" w:rsidTr="00FC1DDD">
        <w:trPr>
          <w:trHeight w:val="405"/>
          <w:jc w:val="center"/>
        </w:trPr>
        <w:tc>
          <w:tcPr>
            <w:tcW w:w="1478"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jc w:val="center"/>
              <w:rPr>
                <w:rFonts w:ascii="仿宋" w:eastAsia="仿宋" w:hAnsi="仿宋" w:cs="仿宋_GB2312"/>
                <w:bCs/>
                <w:sz w:val="28"/>
                <w:szCs w:val="28"/>
              </w:rPr>
            </w:pPr>
          </w:p>
        </w:tc>
        <w:tc>
          <w:tcPr>
            <w:tcW w:w="229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pStyle w:val="a5"/>
              <w:widowControl/>
              <w:jc w:val="center"/>
              <w:rPr>
                <w:rFonts w:ascii="仿宋" w:eastAsia="仿宋" w:hAnsi="仿宋" w:cs="仿宋_GB2312"/>
                <w:sz w:val="28"/>
                <w:szCs w:val="28"/>
              </w:rPr>
            </w:pPr>
            <w:r w:rsidRPr="00FC1DDD">
              <w:rPr>
                <w:rFonts w:ascii="仿宋" w:eastAsia="仿宋" w:hAnsi="仿宋" w:cs="仿宋_GB2312" w:hint="eastAsia"/>
                <w:sz w:val="28"/>
                <w:szCs w:val="28"/>
              </w:rPr>
              <w:t>整砖砌筑钢结构及其他</w:t>
            </w: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pStyle w:val="a5"/>
              <w:widowControl/>
              <w:jc w:val="center"/>
              <w:rPr>
                <w:rFonts w:ascii="仿宋" w:eastAsia="仿宋" w:hAnsi="仿宋" w:cs="仿宋_GB2312"/>
                <w:sz w:val="28"/>
                <w:szCs w:val="28"/>
              </w:rPr>
            </w:pPr>
            <w:r w:rsidRPr="00FC1DDD">
              <w:rPr>
                <w:rFonts w:ascii="仿宋" w:eastAsia="仿宋" w:hAnsi="仿宋" w:cs="仿宋_GB2312" w:hint="eastAsia"/>
                <w:sz w:val="28"/>
                <w:szCs w:val="28"/>
              </w:rPr>
              <w:t>m</w:t>
            </w:r>
            <w:r w:rsidRPr="00FC1DDD">
              <w:rPr>
                <w:rFonts w:ascii="仿宋" w:eastAsia="仿宋" w:hAnsi="仿宋" w:cs="仿宋_GB2312" w:hint="eastAsia"/>
                <w:sz w:val="28"/>
                <w:szCs w:val="28"/>
                <w:vertAlign w:val="superscript"/>
              </w:rPr>
              <w:t>2</w:t>
            </w:r>
          </w:p>
        </w:tc>
        <w:tc>
          <w:tcPr>
            <w:tcW w:w="126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pStyle w:val="a5"/>
              <w:widowControl/>
              <w:jc w:val="center"/>
              <w:rPr>
                <w:rFonts w:ascii="仿宋" w:eastAsia="仿宋" w:hAnsi="仿宋" w:cs="仿宋_GB2312"/>
                <w:sz w:val="28"/>
                <w:szCs w:val="28"/>
              </w:rPr>
            </w:pPr>
            <w:r w:rsidRPr="00FC1DDD">
              <w:rPr>
                <w:rFonts w:ascii="仿宋" w:eastAsia="仿宋" w:hAnsi="仿宋" w:cs="仿宋_GB2312" w:hint="eastAsia"/>
                <w:sz w:val="28"/>
                <w:szCs w:val="28"/>
              </w:rPr>
              <w:t>180</w:t>
            </w:r>
          </w:p>
        </w:tc>
        <w:tc>
          <w:tcPr>
            <w:tcW w:w="4012"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jc w:val="center"/>
              <w:rPr>
                <w:rFonts w:ascii="仿宋" w:eastAsia="仿宋" w:hAnsi="仿宋" w:cs="黑体"/>
                <w:sz w:val="28"/>
                <w:szCs w:val="28"/>
              </w:rPr>
            </w:pPr>
          </w:p>
        </w:tc>
      </w:tr>
      <w:tr w:rsidR="0083059B" w:rsidRPr="00FC1DDD" w:rsidTr="00FC1DDD">
        <w:trPr>
          <w:trHeight w:val="405"/>
          <w:jc w:val="center"/>
        </w:trPr>
        <w:tc>
          <w:tcPr>
            <w:tcW w:w="1478"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pStyle w:val="a5"/>
              <w:widowControl/>
              <w:jc w:val="center"/>
              <w:rPr>
                <w:rFonts w:ascii="仿宋" w:eastAsia="仿宋" w:hAnsi="仿宋" w:cs="仿宋_GB2312"/>
                <w:bCs/>
                <w:sz w:val="28"/>
                <w:szCs w:val="28"/>
              </w:rPr>
            </w:pPr>
            <w:r w:rsidRPr="00FC1DDD">
              <w:rPr>
                <w:rFonts w:ascii="仿宋" w:eastAsia="仿宋" w:hAnsi="仿宋" w:cs="仿宋_GB2312" w:hint="eastAsia"/>
                <w:bCs/>
                <w:sz w:val="28"/>
                <w:szCs w:val="28"/>
              </w:rPr>
              <w:t>上下水管道</w:t>
            </w:r>
          </w:p>
        </w:tc>
        <w:tc>
          <w:tcPr>
            <w:tcW w:w="229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83059B" w:rsidRPr="00FC1DDD" w:rsidRDefault="0083059B">
            <w:pPr>
              <w:jc w:val="left"/>
              <w:rPr>
                <w:rFonts w:ascii="仿宋" w:eastAsia="仿宋" w:hAnsi="仿宋" w:cs="仿宋_GB2312"/>
                <w:sz w:val="28"/>
                <w:szCs w:val="28"/>
              </w:rPr>
            </w:pP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pStyle w:val="a5"/>
              <w:widowControl/>
              <w:jc w:val="center"/>
              <w:rPr>
                <w:rFonts w:ascii="仿宋" w:eastAsia="仿宋" w:hAnsi="仿宋" w:cs="仿宋_GB2312"/>
                <w:sz w:val="28"/>
                <w:szCs w:val="28"/>
              </w:rPr>
            </w:pPr>
            <w:r w:rsidRPr="00FC1DDD">
              <w:rPr>
                <w:rFonts w:ascii="仿宋" w:eastAsia="仿宋" w:hAnsi="仿宋" w:cs="仿宋_GB2312" w:hint="eastAsia"/>
                <w:sz w:val="28"/>
                <w:szCs w:val="28"/>
              </w:rPr>
              <w:t>户</w:t>
            </w:r>
          </w:p>
        </w:tc>
        <w:tc>
          <w:tcPr>
            <w:tcW w:w="126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pStyle w:val="a5"/>
              <w:widowControl/>
              <w:jc w:val="center"/>
              <w:rPr>
                <w:rFonts w:ascii="仿宋" w:eastAsia="仿宋" w:hAnsi="仿宋" w:cs="仿宋_GB2312"/>
                <w:sz w:val="28"/>
                <w:szCs w:val="28"/>
              </w:rPr>
            </w:pPr>
            <w:r w:rsidRPr="00FC1DDD">
              <w:rPr>
                <w:rFonts w:ascii="仿宋" w:eastAsia="仿宋" w:hAnsi="仿宋" w:cs="仿宋_GB2312" w:hint="eastAsia"/>
                <w:sz w:val="28"/>
                <w:szCs w:val="28"/>
              </w:rPr>
              <w:t>100</w:t>
            </w:r>
          </w:p>
        </w:tc>
        <w:tc>
          <w:tcPr>
            <w:tcW w:w="4012"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83059B" w:rsidRPr="00FC1DDD" w:rsidRDefault="0083059B">
            <w:pPr>
              <w:jc w:val="left"/>
              <w:rPr>
                <w:rFonts w:ascii="仿宋" w:eastAsia="仿宋" w:hAnsi="仿宋" w:cs="黑体"/>
                <w:sz w:val="28"/>
                <w:szCs w:val="28"/>
              </w:rPr>
            </w:pPr>
          </w:p>
        </w:tc>
      </w:tr>
      <w:tr w:rsidR="0083059B" w:rsidRPr="00FC1DDD" w:rsidTr="00FC1DDD">
        <w:trPr>
          <w:trHeight w:val="405"/>
          <w:jc w:val="center"/>
        </w:trPr>
        <w:tc>
          <w:tcPr>
            <w:tcW w:w="1478"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pStyle w:val="a5"/>
              <w:widowControl/>
              <w:jc w:val="center"/>
              <w:rPr>
                <w:rFonts w:ascii="仿宋" w:eastAsia="仿宋" w:hAnsi="仿宋" w:cs="仿宋_GB2312"/>
                <w:bCs/>
                <w:sz w:val="28"/>
                <w:szCs w:val="28"/>
              </w:rPr>
            </w:pPr>
            <w:r w:rsidRPr="00FC1DDD">
              <w:rPr>
                <w:rFonts w:ascii="仿宋" w:eastAsia="仿宋" w:hAnsi="仿宋" w:cs="仿宋_GB2312" w:hint="eastAsia"/>
                <w:bCs/>
                <w:sz w:val="28"/>
                <w:szCs w:val="28"/>
              </w:rPr>
              <w:t>手压井</w:t>
            </w:r>
          </w:p>
        </w:tc>
        <w:tc>
          <w:tcPr>
            <w:tcW w:w="229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83059B" w:rsidRPr="00FC1DDD" w:rsidRDefault="0083059B">
            <w:pPr>
              <w:jc w:val="left"/>
              <w:rPr>
                <w:rFonts w:ascii="仿宋" w:eastAsia="仿宋" w:hAnsi="仿宋" w:cs="黑体"/>
                <w:sz w:val="28"/>
                <w:szCs w:val="28"/>
              </w:rPr>
            </w:pP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pStyle w:val="a5"/>
              <w:widowControl/>
              <w:jc w:val="center"/>
              <w:rPr>
                <w:rFonts w:ascii="仿宋" w:eastAsia="仿宋" w:hAnsi="仿宋" w:cs="仿宋_GB2312"/>
                <w:sz w:val="28"/>
                <w:szCs w:val="28"/>
              </w:rPr>
            </w:pPr>
            <w:r w:rsidRPr="00FC1DDD">
              <w:rPr>
                <w:rFonts w:ascii="仿宋" w:eastAsia="仿宋" w:hAnsi="仿宋" w:cs="仿宋_GB2312" w:hint="eastAsia"/>
                <w:sz w:val="28"/>
                <w:szCs w:val="28"/>
              </w:rPr>
              <w:t>眼</w:t>
            </w:r>
          </w:p>
        </w:tc>
        <w:tc>
          <w:tcPr>
            <w:tcW w:w="126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pStyle w:val="a5"/>
              <w:widowControl/>
              <w:jc w:val="center"/>
              <w:rPr>
                <w:rFonts w:ascii="仿宋" w:eastAsia="仿宋" w:hAnsi="仿宋" w:cs="仿宋_GB2312"/>
                <w:sz w:val="28"/>
                <w:szCs w:val="28"/>
              </w:rPr>
            </w:pPr>
            <w:r w:rsidRPr="00FC1DDD">
              <w:rPr>
                <w:rFonts w:ascii="仿宋" w:eastAsia="仿宋" w:hAnsi="仿宋" w:cs="仿宋_GB2312" w:hint="eastAsia"/>
                <w:sz w:val="28"/>
                <w:szCs w:val="28"/>
              </w:rPr>
              <w:t>200</w:t>
            </w:r>
          </w:p>
        </w:tc>
        <w:tc>
          <w:tcPr>
            <w:tcW w:w="4012"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83059B" w:rsidRPr="00FC1DDD" w:rsidRDefault="0083059B">
            <w:pPr>
              <w:jc w:val="left"/>
              <w:rPr>
                <w:rFonts w:ascii="仿宋" w:eastAsia="仿宋" w:hAnsi="仿宋" w:cs="黑体"/>
                <w:sz w:val="28"/>
                <w:szCs w:val="28"/>
              </w:rPr>
            </w:pPr>
          </w:p>
        </w:tc>
      </w:tr>
      <w:tr w:rsidR="0083059B" w:rsidRPr="00FC1DDD" w:rsidTr="00FC1DDD">
        <w:trPr>
          <w:trHeight w:val="405"/>
          <w:jc w:val="center"/>
        </w:trPr>
        <w:tc>
          <w:tcPr>
            <w:tcW w:w="1478"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pStyle w:val="a5"/>
              <w:widowControl/>
              <w:jc w:val="center"/>
              <w:rPr>
                <w:rFonts w:ascii="仿宋" w:eastAsia="仿宋" w:hAnsi="仿宋" w:cs="仿宋_GB2312"/>
                <w:bCs/>
                <w:sz w:val="28"/>
                <w:szCs w:val="28"/>
              </w:rPr>
            </w:pPr>
            <w:r w:rsidRPr="00FC1DDD">
              <w:rPr>
                <w:rFonts w:ascii="仿宋" w:eastAsia="仿宋" w:hAnsi="仿宋" w:cs="仿宋_GB2312" w:hint="eastAsia"/>
                <w:bCs/>
                <w:sz w:val="28"/>
                <w:szCs w:val="28"/>
              </w:rPr>
              <w:t>水池</w:t>
            </w:r>
          </w:p>
        </w:tc>
        <w:tc>
          <w:tcPr>
            <w:tcW w:w="229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83059B" w:rsidRPr="00FC1DDD" w:rsidRDefault="0083059B">
            <w:pPr>
              <w:jc w:val="left"/>
              <w:rPr>
                <w:rFonts w:ascii="仿宋" w:eastAsia="仿宋" w:hAnsi="仿宋" w:cs="黑体"/>
                <w:sz w:val="28"/>
                <w:szCs w:val="28"/>
              </w:rPr>
            </w:pP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pStyle w:val="a5"/>
              <w:widowControl/>
              <w:jc w:val="center"/>
              <w:rPr>
                <w:rFonts w:ascii="仿宋" w:eastAsia="仿宋" w:hAnsi="仿宋" w:cs="仿宋_GB2312"/>
                <w:sz w:val="28"/>
                <w:szCs w:val="28"/>
              </w:rPr>
            </w:pPr>
            <w:r w:rsidRPr="00FC1DDD">
              <w:rPr>
                <w:rFonts w:ascii="仿宋" w:eastAsia="仿宋" w:hAnsi="仿宋" w:cs="仿宋_GB2312" w:hint="eastAsia"/>
                <w:sz w:val="28"/>
                <w:szCs w:val="28"/>
              </w:rPr>
              <w:t>座</w:t>
            </w:r>
          </w:p>
        </w:tc>
        <w:tc>
          <w:tcPr>
            <w:tcW w:w="126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pStyle w:val="a5"/>
              <w:widowControl/>
              <w:jc w:val="center"/>
              <w:rPr>
                <w:rFonts w:ascii="仿宋" w:eastAsia="仿宋" w:hAnsi="仿宋" w:cs="仿宋_GB2312"/>
                <w:sz w:val="28"/>
                <w:szCs w:val="28"/>
              </w:rPr>
            </w:pPr>
            <w:r w:rsidRPr="00FC1DDD">
              <w:rPr>
                <w:rFonts w:ascii="仿宋" w:eastAsia="仿宋" w:hAnsi="仿宋" w:cs="仿宋_GB2312" w:hint="eastAsia"/>
                <w:sz w:val="28"/>
                <w:szCs w:val="28"/>
              </w:rPr>
              <w:t>80</w:t>
            </w:r>
          </w:p>
        </w:tc>
        <w:tc>
          <w:tcPr>
            <w:tcW w:w="4012"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83059B" w:rsidRPr="00FC1DDD" w:rsidRDefault="0083059B">
            <w:pPr>
              <w:jc w:val="left"/>
              <w:rPr>
                <w:rFonts w:ascii="仿宋" w:eastAsia="仿宋" w:hAnsi="仿宋" w:cs="黑体"/>
                <w:sz w:val="28"/>
                <w:szCs w:val="28"/>
              </w:rPr>
            </w:pPr>
          </w:p>
        </w:tc>
      </w:tr>
      <w:tr w:rsidR="0083059B" w:rsidRPr="00FC1DDD" w:rsidTr="00FC1DDD">
        <w:trPr>
          <w:trHeight w:val="448"/>
          <w:jc w:val="center"/>
        </w:trPr>
        <w:tc>
          <w:tcPr>
            <w:tcW w:w="1478"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jc w:val="center"/>
              <w:rPr>
                <w:rFonts w:ascii="仿宋" w:eastAsia="仿宋" w:hAnsi="仿宋" w:cs="仿宋_GB2312"/>
                <w:bCs/>
                <w:sz w:val="28"/>
                <w:szCs w:val="28"/>
              </w:rPr>
            </w:pPr>
            <w:r w:rsidRPr="00FC1DDD">
              <w:rPr>
                <w:rFonts w:ascii="仿宋" w:eastAsia="仿宋" w:hAnsi="仿宋" w:cs="仿宋_GB2312" w:hint="eastAsia"/>
                <w:bCs/>
                <w:sz w:val="28"/>
                <w:szCs w:val="28"/>
              </w:rPr>
              <w:t>棚</w:t>
            </w:r>
          </w:p>
        </w:tc>
        <w:tc>
          <w:tcPr>
            <w:tcW w:w="229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83059B" w:rsidRPr="00FC1DDD" w:rsidRDefault="0083059B">
            <w:pPr>
              <w:jc w:val="left"/>
              <w:rPr>
                <w:rFonts w:ascii="仿宋" w:eastAsia="仿宋" w:hAnsi="仿宋" w:cs="黑体"/>
                <w:sz w:val="28"/>
                <w:szCs w:val="28"/>
              </w:rPr>
            </w:pP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pStyle w:val="a5"/>
              <w:widowControl/>
              <w:jc w:val="center"/>
              <w:rPr>
                <w:rFonts w:ascii="仿宋" w:eastAsia="仿宋" w:hAnsi="仿宋" w:cs="仿宋_GB2312"/>
                <w:sz w:val="28"/>
                <w:szCs w:val="28"/>
              </w:rPr>
            </w:pPr>
            <w:r w:rsidRPr="00FC1DDD">
              <w:rPr>
                <w:rFonts w:ascii="仿宋" w:eastAsia="仿宋" w:hAnsi="仿宋" w:cs="仿宋_GB2312" w:hint="eastAsia"/>
                <w:sz w:val="28"/>
                <w:szCs w:val="28"/>
              </w:rPr>
              <w:t>m</w:t>
            </w:r>
            <w:r w:rsidRPr="00FC1DDD">
              <w:rPr>
                <w:rFonts w:ascii="仿宋" w:eastAsia="仿宋" w:hAnsi="仿宋" w:cs="仿宋_GB2312" w:hint="eastAsia"/>
                <w:sz w:val="28"/>
                <w:szCs w:val="28"/>
                <w:vertAlign w:val="superscript"/>
              </w:rPr>
              <w:t>2</w:t>
            </w:r>
          </w:p>
        </w:tc>
        <w:tc>
          <w:tcPr>
            <w:tcW w:w="126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pStyle w:val="a5"/>
              <w:widowControl/>
              <w:jc w:val="center"/>
              <w:rPr>
                <w:rFonts w:ascii="仿宋" w:eastAsia="仿宋" w:hAnsi="仿宋" w:cs="仿宋_GB2312"/>
                <w:sz w:val="28"/>
                <w:szCs w:val="28"/>
              </w:rPr>
            </w:pPr>
            <w:r w:rsidRPr="00FC1DDD">
              <w:rPr>
                <w:rFonts w:ascii="仿宋" w:eastAsia="仿宋" w:hAnsi="仿宋" w:cs="仿宋_GB2312" w:hint="eastAsia"/>
                <w:sz w:val="28"/>
                <w:szCs w:val="28"/>
              </w:rPr>
              <w:t>150</w:t>
            </w:r>
          </w:p>
        </w:tc>
        <w:tc>
          <w:tcPr>
            <w:tcW w:w="4012"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83059B" w:rsidRPr="00FC1DDD" w:rsidRDefault="0083059B">
            <w:pPr>
              <w:jc w:val="left"/>
              <w:rPr>
                <w:rFonts w:ascii="仿宋" w:eastAsia="仿宋" w:hAnsi="仿宋" w:cs="黑体"/>
                <w:sz w:val="28"/>
                <w:szCs w:val="28"/>
              </w:rPr>
            </w:pPr>
          </w:p>
        </w:tc>
      </w:tr>
      <w:tr w:rsidR="0083059B" w:rsidRPr="00FC1DDD" w:rsidTr="00FC1DDD">
        <w:trPr>
          <w:trHeight w:val="714"/>
          <w:jc w:val="center"/>
        </w:trPr>
        <w:tc>
          <w:tcPr>
            <w:tcW w:w="1478"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pStyle w:val="a5"/>
              <w:widowControl/>
              <w:jc w:val="center"/>
              <w:rPr>
                <w:rFonts w:ascii="仿宋" w:eastAsia="仿宋" w:hAnsi="仿宋" w:cs="仿宋_GB2312"/>
                <w:bCs/>
                <w:sz w:val="28"/>
                <w:szCs w:val="28"/>
              </w:rPr>
            </w:pPr>
            <w:r w:rsidRPr="00FC1DDD">
              <w:rPr>
                <w:rFonts w:ascii="仿宋" w:eastAsia="仿宋" w:hAnsi="仿宋" w:cs="仿宋_GB2312" w:hint="eastAsia"/>
                <w:bCs/>
                <w:sz w:val="28"/>
                <w:szCs w:val="28"/>
              </w:rPr>
              <w:t>简易房</w:t>
            </w:r>
          </w:p>
        </w:tc>
        <w:tc>
          <w:tcPr>
            <w:tcW w:w="229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83059B" w:rsidRPr="00FC1DDD" w:rsidRDefault="0083059B">
            <w:pPr>
              <w:jc w:val="left"/>
              <w:rPr>
                <w:rFonts w:ascii="仿宋" w:eastAsia="仿宋" w:hAnsi="仿宋" w:cs="黑体"/>
                <w:sz w:val="28"/>
                <w:szCs w:val="28"/>
              </w:rPr>
            </w:pPr>
          </w:p>
        </w:tc>
        <w:tc>
          <w:tcPr>
            <w:tcW w:w="851"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pStyle w:val="a5"/>
              <w:widowControl/>
              <w:jc w:val="center"/>
              <w:rPr>
                <w:rFonts w:ascii="仿宋" w:eastAsia="仿宋" w:hAnsi="仿宋" w:cs="仿宋_GB2312"/>
                <w:sz w:val="28"/>
                <w:szCs w:val="28"/>
              </w:rPr>
            </w:pPr>
            <w:r w:rsidRPr="00FC1DDD">
              <w:rPr>
                <w:rFonts w:ascii="仿宋" w:eastAsia="仿宋" w:hAnsi="仿宋" w:cs="仿宋_GB2312" w:hint="eastAsia"/>
                <w:sz w:val="28"/>
                <w:szCs w:val="28"/>
              </w:rPr>
              <w:t>m</w:t>
            </w:r>
            <w:r w:rsidRPr="00FC1DDD">
              <w:rPr>
                <w:rFonts w:ascii="仿宋" w:eastAsia="仿宋" w:hAnsi="仿宋" w:cs="仿宋_GB2312" w:hint="eastAsia"/>
                <w:sz w:val="28"/>
                <w:szCs w:val="28"/>
                <w:vertAlign w:val="superscript"/>
              </w:rPr>
              <w:t>2</w:t>
            </w:r>
          </w:p>
        </w:tc>
        <w:tc>
          <w:tcPr>
            <w:tcW w:w="126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FC1DDD" w:rsidRDefault="0083059B">
            <w:pPr>
              <w:pStyle w:val="a5"/>
              <w:widowControl/>
              <w:jc w:val="center"/>
              <w:rPr>
                <w:rFonts w:ascii="仿宋" w:eastAsia="仿宋" w:hAnsi="仿宋" w:cs="仿宋_GB2312"/>
                <w:sz w:val="28"/>
                <w:szCs w:val="28"/>
              </w:rPr>
            </w:pPr>
            <w:r w:rsidRPr="00FC1DDD">
              <w:rPr>
                <w:rFonts w:ascii="仿宋" w:eastAsia="仿宋" w:hAnsi="仿宋" w:cs="仿宋_GB2312" w:hint="eastAsia"/>
                <w:sz w:val="28"/>
                <w:szCs w:val="28"/>
              </w:rPr>
              <w:t>500</w:t>
            </w:r>
          </w:p>
        </w:tc>
        <w:tc>
          <w:tcPr>
            <w:tcW w:w="4012"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83059B" w:rsidRPr="00FC1DDD" w:rsidRDefault="0083059B">
            <w:pPr>
              <w:jc w:val="left"/>
              <w:rPr>
                <w:rFonts w:ascii="仿宋" w:eastAsia="仿宋" w:hAnsi="仿宋" w:cs="黑体"/>
                <w:sz w:val="28"/>
                <w:szCs w:val="28"/>
              </w:rPr>
            </w:pPr>
          </w:p>
        </w:tc>
      </w:tr>
    </w:tbl>
    <w:p w:rsidR="0083059B" w:rsidRPr="00FC1DDD" w:rsidRDefault="0083059B">
      <w:pPr>
        <w:pStyle w:val="a5"/>
        <w:widowControl/>
        <w:spacing w:before="40" w:after="40" w:line="300" w:lineRule="atLeast"/>
        <w:rPr>
          <w:rFonts w:ascii="仿宋" w:eastAsia="仿宋" w:hAnsi="仿宋" w:cs="黑体"/>
          <w:sz w:val="28"/>
          <w:szCs w:val="28"/>
        </w:rPr>
      </w:pPr>
    </w:p>
    <w:p w:rsidR="0083059B" w:rsidRPr="00395E4E" w:rsidRDefault="0083059B">
      <w:pPr>
        <w:pStyle w:val="a5"/>
        <w:widowControl/>
        <w:spacing w:before="40" w:line="300" w:lineRule="atLeast"/>
        <w:rPr>
          <w:rFonts w:ascii="黑体" w:eastAsia="黑体" w:hAnsi="黑体" w:cs="仿宋_GB2312"/>
          <w:bCs/>
          <w:color w:val="000000"/>
          <w:sz w:val="32"/>
          <w:szCs w:val="32"/>
        </w:rPr>
      </w:pPr>
      <w:r w:rsidRPr="00395E4E">
        <w:rPr>
          <w:rFonts w:ascii="黑体" w:eastAsia="黑体" w:hAnsi="黑体" w:cs="仿宋_GB2312" w:hint="eastAsia"/>
          <w:bCs/>
          <w:color w:val="000000"/>
          <w:sz w:val="32"/>
          <w:szCs w:val="32"/>
        </w:rPr>
        <w:t>附表八</w:t>
      </w:r>
      <w:r w:rsidR="00395E4E" w:rsidRPr="00395E4E">
        <w:rPr>
          <w:rFonts w:ascii="黑体" w:eastAsia="黑体" w:hAnsi="黑体" w:cs="仿宋_GB2312" w:hint="eastAsia"/>
          <w:bCs/>
          <w:color w:val="000000"/>
          <w:sz w:val="32"/>
          <w:szCs w:val="32"/>
        </w:rPr>
        <w:t>：</w:t>
      </w:r>
    </w:p>
    <w:p w:rsidR="0083059B" w:rsidRPr="00395E4E" w:rsidRDefault="0083059B">
      <w:pPr>
        <w:pStyle w:val="a5"/>
        <w:widowControl/>
        <w:spacing w:before="40" w:line="300" w:lineRule="atLeast"/>
        <w:ind w:firstLine="440"/>
        <w:jc w:val="center"/>
        <w:rPr>
          <w:rFonts w:ascii="仿宋" w:eastAsia="仿宋" w:hAnsi="仿宋" w:cs="仿宋_GB2312"/>
          <w:sz w:val="30"/>
          <w:szCs w:val="30"/>
        </w:rPr>
      </w:pPr>
      <w:r w:rsidRPr="00395E4E">
        <w:rPr>
          <w:rFonts w:ascii="仿宋" w:eastAsia="仿宋" w:hAnsi="仿宋" w:cs="仿宋_GB2312" w:hint="eastAsia"/>
          <w:bCs/>
          <w:color w:val="000000"/>
          <w:sz w:val="32"/>
          <w:szCs w:val="32"/>
        </w:rPr>
        <w:t>征收房屋相关设备移机费、初装费、开通费补偿标准</w:t>
      </w:r>
    </w:p>
    <w:tbl>
      <w:tblPr>
        <w:tblW w:w="9900" w:type="dxa"/>
        <w:jc w:val="center"/>
        <w:tblLayout w:type="fixed"/>
        <w:tblCellMar>
          <w:top w:w="15" w:type="dxa"/>
          <w:left w:w="15" w:type="dxa"/>
          <w:bottom w:w="15" w:type="dxa"/>
          <w:right w:w="15" w:type="dxa"/>
        </w:tblCellMar>
        <w:tblLook w:val="0000"/>
      </w:tblPr>
      <w:tblGrid>
        <w:gridCol w:w="1980"/>
        <w:gridCol w:w="1980"/>
        <w:gridCol w:w="1980"/>
        <w:gridCol w:w="1980"/>
        <w:gridCol w:w="1980"/>
      </w:tblGrid>
      <w:tr w:rsidR="0083059B" w:rsidRPr="00395E4E">
        <w:trPr>
          <w:trHeight w:val="405"/>
          <w:jc w:val="center"/>
        </w:trPr>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bCs/>
                <w:sz w:val="28"/>
                <w:szCs w:val="24"/>
              </w:rPr>
            </w:pPr>
            <w:r w:rsidRPr="00395E4E">
              <w:rPr>
                <w:rFonts w:ascii="仿宋" w:eastAsia="仿宋" w:hAnsi="仿宋" w:cs="仿宋_GB2312" w:hint="eastAsia"/>
                <w:bCs/>
                <w:color w:val="000000"/>
                <w:sz w:val="28"/>
                <w:szCs w:val="24"/>
              </w:rPr>
              <w:t>名称</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bCs/>
                <w:sz w:val="28"/>
                <w:szCs w:val="28"/>
              </w:rPr>
            </w:pPr>
            <w:r w:rsidRPr="00395E4E">
              <w:rPr>
                <w:rFonts w:ascii="仿宋" w:eastAsia="仿宋" w:hAnsi="仿宋" w:cs="仿宋_GB2312" w:hint="eastAsia"/>
                <w:bCs/>
                <w:color w:val="000000"/>
                <w:sz w:val="28"/>
                <w:szCs w:val="28"/>
              </w:rPr>
              <w:t>项目</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bCs/>
                <w:sz w:val="28"/>
                <w:szCs w:val="28"/>
              </w:rPr>
            </w:pPr>
            <w:r w:rsidRPr="00395E4E">
              <w:rPr>
                <w:rFonts w:ascii="仿宋" w:eastAsia="仿宋" w:hAnsi="仿宋" w:cs="仿宋_GB2312" w:hint="eastAsia"/>
                <w:bCs/>
                <w:color w:val="000000"/>
                <w:sz w:val="28"/>
                <w:szCs w:val="28"/>
              </w:rPr>
              <w:t>规格</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bCs/>
                <w:sz w:val="28"/>
                <w:szCs w:val="28"/>
              </w:rPr>
            </w:pPr>
            <w:r w:rsidRPr="00395E4E">
              <w:rPr>
                <w:rFonts w:ascii="仿宋" w:eastAsia="仿宋" w:hAnsi="仿宋" w:cs="仿宋_GB2312" w:hint="eastAsia"/>
                <w:bCs/>
                <w:color w:val="000000"/>
                <w:sz w:val="28"/>
                <w:szCs w:val="28"/>
              </w:rPr>
              <w:t>单位</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bCs/>
                <w:sz w:val="28"/>
                <w:szCs w:val="28"/>
              </w:rPr>
            </w:pPr>
            <w:r w:rsidRPr="00395E4E">
              <w:rPr>
                <w:rFonts w:ascii="仿宋" w:eastAsia="仿宋" w:hAnsi="仿宋" w:cs="仿宋_GB2312" w:hint="eastAsia"/>
                <w:bCs/>
                <w:color w:val="000000"/>
                <w:sz w:val="28"/>
                <w:szCs w:val="28"/>
              </w:rPr>
              <w:t>标准(元)</w:t>
            </w:r>
          </w:p>
        </w:tc>
      </w:tr>
      <w:tr w:rsidR="0083059B" w:rsidRPr="00395E4E">
        <w:trPr>
          <w:trHeight w:val="405"/>
          <w:jc w:val="center"/>
        </w:trPr>
        <w:tc>
          <w:tcPr>
            <w:tcW w:w="198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bCs/>
                <w:sz w:val="28"/>
                <w:szCs w:val="24"/>
              </w:rPr>
            </w:pPr>
            <w:r w:rsidRPr="00395E4E">
              <w:rPr>
                <w:rFonts w:ascii="仿宋" w:eastAsia="仿宋" w:hAnsi="仿宋" w:cs="仿宋_GB2312" w:hint="eastAsia"/>
                <w:bCs/>
                <w:color w:val="000000"/>
                <w:sz w:val="28"/>
                <w:szCs w:val="24"/>
              </w:rPr>
              <w:t>移机费</w:t>
            </w:r>
          </w:p>
        </w:tc>
        <w:tc>
          <w:tcPr>
            <w:tcW w:w="198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4"/>
              </w:rPr>
            </w:pPr>
            <w:r w:rsidRPr="00395E4E">
              <w:rPr>
                <w:rFonts w:ascii="仿宋" w:eastAsia="仿宋" w:hAnsi="仿宋" w:cs="仿宋_GB2312" w:hint="eastAsia"/>
                <w:color w:val="000000"/>
                <w:sz w:val="28"/>
                <w:szCs w:val="24"/>
              </w:rPr>
              <w:t>空调</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4"/>
              </w:rPr>
            </w:pPr>
            <w:r w:rsidRPr="00395E4E">
              <w:rPr>
                <w:rFonts w:ascii="仿宋" w:eastAsia="仿宋" w:hAnsi="仿宋" w:cs="仿宋_GB2312" w:hint="eastAsia"/>
                <w:color w:val="000000"/>
                <w:sz w:val="28"/>
                <w:szCs w:val="24"/>
              </w:rPr>
              <w:t>窗机</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4"/>
              </w:rPr>
            </w:pPr>
            <w:r w:rsidRPr="00395E4E">
              <w:rPr>
                <w:rFonts w:ascii="仿宋" w:eastAsia="仿宋" w:hAnsi="仿宋" w:cs="仿宋_GB2312" w:hint="eastAsia"/>
                <w:color w:val="000000"/>
                <w:sz w:val="28"/>
                <w:szCs w:val="24"/>
              </w:rPr>
              <w:t>台</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83059B" w:rsidRPr="00395E4E" w:rsidRDefault="0083059B">
            <w:pPr>
              <w:jc w:val="center"/>
              <w:rPr>
                <w:rFonts w:ascii="仿宋" w:eastAsia="仿宋" w:hAnsi="仿宋" w:cs="仿宋_GB2312"/>
                <w:sz w:val="28"/>
                <w:szCs w:val="24"/>
              </w:rPr>
            </w:pPr>
            <w:r w:rsidRPr="00395E4E">
              <w:rPr>
                <w:rFonts w:ascii="仿宋" w:eastAsia="仿宋" w:hAnsi="仿宋" w:cs="仿宋_GB2312" w:hint="eastAsia"/>
                <w:sz w:val="28"/>
                <w:szCs w:val="24"/>
              </w:rPr>
              <w:t>80</w:t>
            </w:r>
          </w:p>
        </w:tc>
      </w:tr>
      <w:tr w:rsidR="0083059B" w:rsidRPr="00395E4E">
        <w:trPr>
          <w:trHeight w:val="405"/>
          <w:jc w:val="center"/>
        </w:trPr>
        <w:tc>
          <w:tcPr>
            <w:tcW w:w="1980"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jc w:val="center"/>
              <w:rPr>
                <w:rFonts w:ascii="仿宋" w:eastAsia="仿宋" w:hAnsi="仿宋" w:cs="仿宋_GB2312"/>
                <w:bCs/>
                <w:sz w:val="28"/>
                <w:szCs w:val="24"/>
              </w:rPr>
            </w:pPr>
          </w:p>
        </w:tc>
        <w:tc>
          <w:tcPr>
            <w:tcW w:w="1980"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jc w:val="center"/>
              <w:rPr>
                <w:rFonts w:ascii="仿宋" w:eastAsia="仿宋" w:hAnsi="仿宋" w:cs="仿宋_GB2312"/>
                <w:sz w:val="28"/>
                <w:szCs w:val="24"/>
              </w:rPr>
            </w:pP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FC1DDD">
            <w:pPr>
              <w:pStyle w:val="a5"/>
              <w:widowControl/>
              <w:jc w:val="center"/>
              <w:rPr>
                <w:rFonts w:ascii="仿宋" w:eastAsia="仿宋" w:hAnsi="仿宋" w:cs="仿宋_GB2312"/>
                <w:sz w:val="28"/>
                <w:szCs w:val="24"/>
              </w:rPr>
            </w:pPr>
            <w:r>
              <w:rPr>
                <w:rFonts w:ascii="仿宋" w:eastAsia="仿宋" w:hAnsi="仿宋" w:cs="仿宋_GB2312" w:hint="eastAsia"/>
                <w:color w:val="000000"/>
                <w:sz w:val="28"/>
                <w:szCs w:val="24"/>
              </w:rPr>
              <w:t>壁挂机</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4"/>
              </w:rPr>
            </w:pPr>
            <w:r w:rsidRPr="00395E4E">
              <w:rPr>
                <w:rFonts w:ascii="仿宋" w:eastAsia="仿宋" w:hAnsi="仿宋" w:cs="仿宋_GB2312" w:hint="eastAsia"/>
                <w:color w:val="000000"/>
                <w:sz w:val="28"/>
                <w:szCs w:val="24"/>
              </w:rPr>
              <w:t>台</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4"/>
              </w:rPr>
            </w:pPr>
            <w:r w:rsidRPr="00395E4E">
              <w:rPr>
                <w:rFonts w:ascii="仿宋" w:eastAsia="仿宋" w:hAnsi="仿宋" w:cs="仿宋_GB2312" w:hint="eastAsia"/>
                <w:color w:val="000000"/>
                <w:sz w:val="28"/>
                <w:szCs w:val="24"/>
              </w:rPr>
              <w:t>100</w:t>
            </w:r>
          </w:p>
        </w:tc>
      </w:tr>
      <w:tr w:rsidR="0083059B" w:rsidRPr="00395E4E">
        <w:trPr>
          <w:trHeight w:val="405"/>
          <w:jc w:val="center"/>
        </w:trPr>
        <w:tc>
          <w:tcPr>
            <w:tcW w:w="1980"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jc w:val="center"/>
              <w:rPr>
                <w:rFonts w:ascii="仿宋" w:eastAsia="仿宋" w:hAnsi="仿宋" w:cs="仿宋_GB2312"/>
                <w:bCs/>
                <w:sz w:val="28"/>
                <w:szCs w:val="24"/>
              </w:rPr>
            </w:pPr>
          </w:p>
        </w:tc>
        <w:tc>
          <w:tcPr>
            <w:tcW w:w="1980"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jc w:val="center"/>
              <w:rPr>
                <w:rFonts w:ascii="仿宋" w:eastAsia="仿宋" w:hAnsi="仿宋" w:cs="仿宋_GB2312"/>
                <w:sz w:val="28"/>
                <w:szCs w:val="24"/>
              </w:rPr>
            </w:pP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4"/>
              </w:rPr>
            </w:pPr>
            <w:r w:rsidRPr="00395E4E">
              <w:rPr>
                <w:rFonts w:ascii="仿宋" w:eastAsia="仿宋" w:hAnsi="仿宋" w:cs="仿宋_GB2312" w:hint="eastAsia"/>
                <w:color w:val="000000"/>
                <w:sz w:val="28"/>
                <w:szCs w:val="24"/>
              </w:rPr>
              <w:t>柜机(2匹～3匹)</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4"/>
              </w:rPr>
            </w:pPr>
            <w:r w:rsidRPr="00395E4E">
              <w:rPr>
                <w:rFonts w:ascii="仿宋" w:eastAsia="仿宋" w:hAnsi="仿宋" w:cs="仿宋_GB2312" w:hint="eastAsia"/>
                <w:color w:val="000000"/>
                <w:sz w:val="28"/>
                <w:szCs w:val="24"/>
              </w:rPr>
              <w:t>台</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4"/>
              </w:rPr>
            </w:pPr>
            <w:r w:rsidRPr="00395E4E">
              <w:rPr>
                <w:rFonts w:ascii="仿宋" w:eastAsia="仿宋" w:hAnsi="仿宋" w:cs="仿宋_GB2312" w:hint="eastAsia"/>
                <w:color w:val="000000"/>
                <w:sz w:val="28"/>
                <w:szCs w:val="24"/>
              </w:rPr>
              <w:t>100-120</w:t>
            </w:r>
          </w:p>
        </w:tc>
      </w:tr>
      <w:tr w:rsidR="0083059B" w:rsidRPr="00395E4E">
        <w:trPr>
          <w:trHeight w:val="405"/>
          <w:jc w:val="center"/>
        </w:trPr>
        <w:tc>
          <w:tcPr>
            <w:tcW w:w="1980"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jc w:val="center"/>
              <w:rPr>
                <w:rFonts w:ascii="仿宋" w:eastAsia="仿宋" w:hAnsi="仿宋" w:cs="仿宋_GB2312"/>
                <w:bCs/>
                <w:sz w:val="28"/>
                <w:szCs w:val="24"/>
              </w:rPr>
            </w:pPr>
          </w:p>
        </w:tc>
        <w:tc>
          <w:tcPr>
            <w:tcW w:w="1980"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jc w:val="center"/>
              <w:rPr>
                <w:rFonts w:ascii="仿宋" w:eastAsia="仿宋" w:hAnsi="仿宋" w:cs="仿宋_GB2312"/>
                <w:sz w:val="28"/>
                <w:szCs w:val="24"/>
              </w:rPr>
            </w:pP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4"/>
              </w:rPr>
            </w:pPr>
            <w:r w:rsidRPr="00395E4E">
              <w:rPr>
                <w:rFonts w:ascii="仿宋" w:eastAsia="仿宋" w:hAnsi="仿宋" w:cs="仿宋_GB2312" w:hint="eastAsia"/>
                <w:color w:val="000000"/>
                <w:sz w:val="28"/>
                <w:szCs w:val="24"/>
              </w:rPr>
              <w:t>一托二</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4"/>
              </w:rPr>
            </w:pPr>
            <w:r w:rsidRPr="00395E4E">
              <w:rPr>
                <w:rFonts w:ascii="仿宋" w:eastAsia="仿宋" w:hAnsi="仿宋" w:cs="仿宋_GB2312" w:hint="eastAsia"/>
                <w:color w:val="000000"/>
                <w:sz w:val="28"/>
                <w:szCs w:val="24"/>
              </w:rPr>
              <w:t>台</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4"/>
              </w:rPr>
            </w:pPr>
            <w:r w:rsidRPr="00395E4E">
              <w:rPr>
                <w:rFonts w:ascii="仿宋" w:eastAsia="仿宋" w:hAnsi="仿宋" w:cs="仿宋_GB2312" w:hint="eastAsia"/>
                <w:color w:val="000000"/>
                <w:sz w:val="28"/>
                <w:szCs w:val="24"/>
              </w:rPr>
              <w:t>120</w:t>
            </w:r>
          </w:p>
        </w:tc>
      </w:tr>
      <w:tr w:rsidR="0083059B" w:rsidRPr="00395E4E">
        <w:trPr>
          <w:trHeight w:val="405"/>
          <w:jc w:val="center"/>
        </w:trPr>
        <w:tc>
          <w:tcPr>
            <w:tcW w:w="1980"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jc w:val="center"/>
              <w:rPr>
                <w:rFonts w:ascii="仿宋" w:eastAsia="仿宋" w:hAnsi="仿宋" w:cs="仿宋_GB2312"/>
                <w:bCs/>
                <w:sz w:val="28"/>
                <w:szCs w:val="24"/>
              </w:rPr>
            </w:pPr>
          </w:p>
        </w:tc>
        <w:tc>
          <w:tcPr>
            <w:tcW w:w="198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4"/>
              </w:rPr>
            </w:pPr>
            <w:r w:rsidRPr="00395E4E">
              <w:rPr>
                <w:rFonts w:ascii="仿宋" w:eastAsia="仿宋" w:hAnsi="仿宋" w:cs="仿宋_GB2312" w:hint="eastAsia"/>
                <w:color w:val="000000"/>
                <w:sz w:val="28"/>
                <w:szCs w:val="24"/>
              </w:rPr>
              <w:t>热水器</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4"/>
              </w:rPr>
            </w:pPr>
            <w:r w:rsidRPr="00395E4E">
              <w:rPr>
                <w:rFonts w:ascii="仿宋" w:eastAsia="仿宋" w:hAnsi="仿宋" w:cs="仿宋_GB2312" w:hint="eastAsia"/>
                <w:color w:val="000000"/>
                <w:sz w:val="28"/>
                <w:szCs w:val="24"/>
              </w:rPr>
              <w:t>电热水器</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4"/>
              </w:rPr>
            </w:pPr>
            <w:r w:rsidRPr="00395E4E">
              <w:rPr>
                <w:rFonts w:ascii="仿宋" w:eastAsia="仿宋" w:hAnsi="仿宋" w:cs="仿宋_GB2312" w:hint="eastAsia"/>
                <w:color w:val="000000"/>
                <w:sz w:val="28"/>
                <w:szCs w:val="24"/>
              </w:rPr>
              <w:t>台</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4"/>
              </w:rPr>
            </w:pPr>
            <w:r w:rsidRPr="00395E4E">
              <w:rPr>
                <w:rFonts w:ascii="仿宋" w:eastAsia="仿宋" w:hAnsi="仿宋" w:cs="仿宋_GB2312" w:hint="eastAsia"/>
                <w:color w:val="000000"/>
                <w:sz w:val="28"/>
                <w:szCs w:val="24"/>
              </w:rPr>
              <w:t>80</w:t>
            </w:r>
          </w:p>
        </w:tc>
      </w:tr>
      <w:tr w:rsidR="0083059B" w:rsidRPr="00395E4E">
        <w:trPr>
          <w:trHeight w:val="405"/>
          <w:jc w:val="center"/>
        </w:trPr>
        <w:tc>
          <w:tcPr>
            <w:tcW w:w="1980"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jc w:val="center"/>
              <w:rPr>
                <w:rFonts w:ascii="仿宋" w:eastAsia="仿宋" w:hAnsi="仿宋" w:cs="仿宋_GB2312"/>
                <w:bCs/>
                <w:sz w:val="28"/>
                <w:szCs w:val="24"/>
              </w:rPr>
            </w:pPr>
          </w:p>
        </w:tc>
        <w:tc>
          <w:tcPr>
            <w:tcW w:w="1980"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jc w:val="center"/>
              <w:rPr>
                <w:rFonts w:ascii="仿宋" w:eastAsia="仿宋" w:hAnsi="仿宋" w:cs="仿宋_GB2312"/>
                <w:sz w:val="28"/>
                <w:szCs w:val="24"/>
              </w:rPr>
            </w:pP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4"/>
              </w:rPr>
            </w:pPr>
            <w:r w:rsidRPr="00395E4E">
              <w:rPr>
                <w:rFonts w:ascii="仿宋" w:eastAsia="仿宋" w:hAnsi="仿宋" w:cs="仿宋_GB2312" w:hint="eastAsia"/>
                <w:color w:val="000000"/>
                <w:sz w:val="28"/>
                <w:szCs w:val="24"/>
              </w:rPr>
              <w:t>太阳能</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4"/>
              </w:rPr>
            </w:pPr>
            <w:r w:rsidRPr="00395E4E">
              <w:rPr>
                <w:rFonts w:ascii="仿宋" w:eastAsia="仿宋" w:hAnsi="仿宋" w:cs="仿宋_GB2312" w:hint="eastAsia"/>
                <w:color w:val="000000"/>
                <w:sz w:val="28"/>
                <w:szCs w:val="24"/>
              </w:rPr>
              <w:t>台</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4"/>
              </w:rPr>
            </w:pPr>
            <w:r w:rsidRPr="00395E4E">
              <w:rPr>
                <w:rFonts w:ascii="仿宋" w:eastAsia="仿宋" w:hAnsi="仿宋" w:cs="仿宋_GB2312" w:hint="eastAsia"/>
                <w:color w:val="000000"/>
                <w:sz w:val="28"/>
                <w:szCs w:val="24"/>
              </w:rPr>
              <w:t>100</w:t>
            </w:r>
          </w:p>
        </w:tc>
      </w:tr>
      <w:tr w:rsidR="0083059B" w:rsidRPr="00395E4E">
        <w:trPr>
          <w:trHeight w:val="405"/>
          <w:jc w:val="center"/>
        </w:trPr>
        <w:tc>
          <w:tcPr>
            <w:tcW w:w="1980"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jc w:val="center"/>
              <w:rPr>
                <w:rFonts w:ascii="仿宋" w:eastAsia="仿宋" w:hAnsi="仿宋" w:cs="仿宋_GB2312"/>
                <w:bCs/>
                <w:sz w:val="28"/>
                <w:szCs w:val="24"/>
              </w:rPr>
            </w:pPr>
          </w:p>
        </w:tc>
        <w:tc>
          <w:tcPr>
            <w:tcW w:w="1980"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jc w:val="center"/>
              <w:rPr>
                <w:rFonts w:ascii="仿宋" w:eastAsia="仿宋" w:hAnsi="仿宋" w:cs="仿宋_GB2312"/>
                <w:sz w:val="28"/>
                <w:szCs w:val="24"/>
              </w:rPr>
            </w:pP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4"/>
              </w:rPr>
            </w:pPr>
            <w:r w:rsidRPr="00395E4E">
              <w:rPr>
                <w:rFonts w:ascii="仿宋" w:eastAsia="仿宋" w:hAnsi="仿宋" w:cs="仿宋_GB2312" w:hint="eastAsia"/>
                <w:color w:val="000000"/>
                <w:sz w:val="28"/>
                <w:szCs w:val="24"/>
              </w:rPr>
              <w:t>简易</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4"/>
              </w:rPr>
            </w:pPr>
            <w:r w:rsidRPr="00395E4E">
              <w:rPr>
                <w:rFonts w:ascii="仿宋" w:eastAsia="仿宋" w:hAnsi="仿宋" w:cs="仿宋_GB2312" w:hint="eastAsia"/>
                <w:color w:val="000000"/>
                <w:sz w:val="28"/>
                <w:szCs w:val="24"/>
              </w:rPr>
              <w:t>台</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4"/>
              </w:rPr>
            </w:pPr>
            <w:r w:rsidRPr="00395E4E">
              <w:rPr>
                <w:rFonts w:ascii="仿宋" w:eastAsia="仿宋" w:hAnsi="仿宋" w:cs="仿宋_GB2312" w:hint="eastAsia"/>
                <w:color w:val="000000"/>
                <w:sz w:val="28"/>
                <w:szCs w:val="24"/>
              </w:rPr>
              <w:t>30</w:t>
            </w:r>
          </w:p>
        </w:tc>
      </w:tr>
      <w:tr w:rsidR="0083059B" w:rsidRPr="00395E4E">
        <w:trPr>
          <w:trHeight w:val="405"/>
          <w:jc w:val="center"/>
        </w:trPr>
        <w:tc>
          <w:tcPr>
            <w:tcW w:w="1980"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jc w:val="center"/>
              <w:rPr>
                <w:rFonts w:ascii="仿宋" w:eastAsia="仿宋" w:hAnsi="仿宋" w:cs="仿宋_GB2312"/>
                <w:bCs/>
                <w:sz w:val="28"/>
                <w:szCs w:val="24"/>
              </w:rPr>
            </w:pP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4"/>
              </w:rPr>
            </w:pPr>
            <w:r w:rsidRPr="00395E4E">
              <w:rPr>
                <w:rFonts w:ascii="仿宋" w:eastAsia="仿宋" w:hAnsi="仿宋" w:cs="仿宋_GB2312" w:hint="eastAsia"/>
                <w:color w:val="000000"/>
                <w:sz w:val="28"/>
                <w:szCs w:val="24"/>
              </w:rPr>
              <w:t>油烟机</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tcPr>
          <w:p w:rsidR="0083059B" w:rsidRPr="00395E4E" w:rsidRDefault="0083059B">
            <w:pPr>
              <w:jc w:val="left"/>
              <w:rPr>
                <w:rFonts w:ascii="仿宋" w:eastAsia="仿宋" w:hAnsi="仿宋" w:cs="仿宋_GB2312"/>
                <w:sz w:val="28"/>
                <w:szCs w:val="24"/>
              </w:rPr>
            </w:pP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4"/>
              </w:rPr>
            </w:pPr>
            <w:r w:rsidRPr="00395E4E">
              <w:rPr>
                <w:rFonts w:ascii="仿宋" w:eastAsia="仿宋" w:hAnsi="仿宋" w:cs="仿宋_GB2312" w:hint="eastAsia"/>
                <w:color w:val="000000"/>
                <w:sz w:val="28"/>
                <w:szCs w:val="24"/>
              </w:rPr>
              <w:t>台</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4"/>
              </w:rPr>
            </w:pPr>
            <w:r w:rsidRPr="00395E4E">
              <w:rPr>
                <w:rFonts w:ascii="仿宋" w:eastAsia="仿宋" w:hAnsi="仿宋" w:cs="仿宋_GB2312" w:hint="eastAsia"/>
                <w:color w:val="000000"/>
                <w:sz w:val="28"/>
                <w:szCs w:val="24"/>
              </w:rPr>
              <w:t>20</w:t>
            </w:r>
          </w:p>
        </w:tc>
      </w:tr>
      <w:tr w:rsidR="0083059B" w:rsidRPr="00395E4E">
        <w:trPr>
          <w:trHeight w:val="405"/>
          <w:jc w:val="center"/>
        </w:trPr>
        <w:tc>
          <w:tcPr>
            <w:tcW w:w="1980"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jc w:val="center"/>
              <w:rPr>
                <w:rFonts w:ascii="仿宋" w:eastAsia="仿宋" w:hAnsi="仿宋" w:cs="仿宋_GB2312"/>
                <w:bCs/>
                <w:sz w:val="28"/>
                <w:szCs w:val="24"/>
              </w:rPr>
            </w:pPr>
          </w:p>
        </w:tc>
        <w:tc>
          <w:tcPr>
            <w:tcW w:w="198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4"/>
              </w:rPr>
            </w:pPr>
            <w:r w:rsidRPr="00395E4E">
              <w:rPr>
                <w:rFonts w:ascii="仿宋" w:eastAsia="仿宋" w:hAnsi="仿宋" w:cs="仿宋_GB2312" w:hint="eastAsia"/>
                <w:color w:val="000000"/>
                <w:sz w:val="28"/>
                <w:szCs w:val="24"/>
              </w:rPr>
              <w:t>其它设施</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4"/>
              </w:rPr>
            </w:pPr>
            <w:r w:rsidRPr="00395E4E">
              <w:rPr>
                <w:rFonts w:ascii="仿宋" w:eastAsia="仿宋" w:hAnsi="仿宋" w:cs="仿宋_GB2312" w:hint="eastAsia"/>
                <w:color w:val="000000"/>
                <w:sz w:val="28"/>
                <w:szCs w:val="24"/>
              </w:rPr>
              <w:t>电话</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4"/>
              </w:rPr>
            </w:pPr>
            <w:r w:rsidRPr="00395E4E">
              <w:rPr>
                <w:rFonts w:ascii="仿宋" w:eastAsia="仿宋" w:hAnsi="仿宋" w:cs="仿宋_GB2312" w:hint="eastAsia"/>
                <w:color w:val="000000"/>
                <w:sz w:val="28"/>
                <w:szCs w:val="24"/>
              </w:rPr>
              <w:t>部</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4"/>
              </w:rPr>
            </w:pPr>
            <w:r w:rsidRPr="00395E4E">
              <w:rPr>
                <w:rFonts w:ascii="仿宋" w:eastAsia="仿宋" w:hAnsi="仿宋" w:cs="仿宋_GB2312" w:hint="eastAsia"/>
                <w:color w:val="000000"/>
                <w:sz w:val="28"/>
                <w:szCs w:val="24"/>
              </w:rPr>
              <w:t>20</w:t>
            </w:r>
          </w:p>
        </w:tc>
      </w:tr>
      <w:tr w:rsidR="0083059B" w:rsidRPr="00395E4E">
        <w:trPr>
          <w:trHeight w:val="405"/>
          <w:jc w:val="center"/>
        </w:trPr>
        <w:tc>
          <w:tcPr>
            <w:tcW w:w="1980"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jc w:val="center"/>
              <w:rPr>
                <w:rFonts w:ascii="仿宋" w:eastAsia="仿宋" w:hAnsi="仿宋" w:cs="仿宋_GB2312"/>
                <w:bCs/>
                <w:sz w:val="28"/>
                <w:szCs w:val="24"/>
              </w:rPr>
            </w:pPr>
          </w:p>
        </w:tc>
        <w:tc>
          <w:tcPr>
            <w:tcW w:w="1980"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jc w:val="center"/>
              <w:rPr>
                <w:rFonts w:ascii="仿宋" w:eastAsia="仿宋" w:hAnsi="仿宋" w:cs="仿宋_GB2312"/>
                <w:sz w:val="28"/>
                <w:szCs w:val="24"/>
              </w:rPr>
            </w:pP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4"/>
              </w:rPr>
            </w:pPr>
            <w:r w:rsidRPr="00395E4E">
              <w:rPr>
                <w:rFonts w:ascii="仿宋" w:eastAsia="仿宋" w:hAnsi="仿宋" w:cs="仿宋_GB2312" w:hint="eastAsia"/>
                <w:color w:val="000000"/>
                <w:sz w:val="28"/>
                <w:szCs w:val="24"/>
              </w:rPr>
              <w:t>有线电视</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4"/>
              </w:rPr>
            </w:pPr>
            <w:r w:rsidRPr="00395E4E">
              <w:rPr>
                <w:rFonts w:ascii="仿宋" w:eastAsia="仿宋" w:hAnsi="仿宋" w:cs="仿宋_GB2312" w:hint="eastAsia"/>
                <w:color w:val="000000"/>
                <w:sz w:val="28"/>
                <w:szCs w:val="24"/>
              </w:rPr>
              <w:t>户</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4"/>
              </w:rPr>
            </w:pPr>
            <w:r w:rsidRPr="00395E4E">
              <w:rPr>
                <w:rFonts w:ascii="仿宋" w:eastAsia="仿宋" w:hAnsi="仿宋" w:cs="仿宋_GB2312" w:hint="eastAsia"/>
                <w:color w:val="000000"/>
                <w:sz w:val="28"/>
                <w:szCs w:val="24"/>
              </w:rPr>
              <w:t>50</w:t>
            </w:r>
          </w:p>
        </w:tc>
      </w:tr>
      <w:tr w:rsidR="0083059B" w:rsidRPr="00395E4E">
        <w:trPr>
          <w:trHeight w:val="405"/>
          <w:jc w:val="center"/>
        </w:trPr>
        <w:tc>
          <w:tcPr>
            <w:tcW w:w="1980"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jc w:val="center"/>
              <w:rPr>
                <w:rFonts w:ascii="仿宋" w:eastAsia="仿宋" w:hAnsi="仿宋" w:cs="仿宋_GB2312"/>
                <w:bCs/>
                <w:sz w:val="28"/>
                <w:szCs w:val="24"/>
              </w:rPr>
            </w:pPr>
          </w:p>
        </w:tc>
        <w:tc>
          <w:tcPr>
            <w:tcW w:w="1980"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jc w:val="center"/>
              <w:rPr>
                <w:rFonts w:ascii="仿宋" w:eastAsia="仿宋" w:hAnsi="仿宋" w:cs="仿宋_GB2312"/>
                <w:sz w:val="28"/>
                <w:szCs w:val="24"/>
              </w:rPr>
            </w:pP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4"/>
              </w:rPr>
            </w:pPr>
            <w:r w:rsidRPr="00395E4E">
              <w:rPr>
                <w:rFonts w:ascii="仿宋" w:eastAsia="仿宋" w:hAnsi="仿宋" w:cs="仿宋_GB2312" w:hint="eastAsia"/>
                <w:color w:val="000000"/>
                <w:sz w:val="28"/>
                <w:szCs w:val="24"/>
              </w:rPr>
              <w:t>水表</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4"/>
              </w:rPr>
            </w:pPr>
            <w:r w:rsidRPr="00395E4E">
              <w:rPr>
                <w:rFonts w:ascii="仿宋" w:eastAsia="仿宋" w:hAnsi="仿宋" w:cs="仿宋_GB2312" w:hint="eastAsia"/>
                <w:color w:val="000000"/>
                <w:sz w:val="28"/>
                <w:szCs w:val="24"/>
              </w:rPr>
              <w:t>块</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4"/>
              </w:rPr>
            </w:pPr>
            <w:r w:rsidRPr="00395E4E">
              <w:rPr>
                <w:rFonts w:ascii="仿宋" w:eastAsia="仿宋" w:hAnsi="仿宋" w:cs="仿宋_GB2312" w:hint="eastAsia"/>
                <w:color w:val="000000"/>
                <w:sz w:val="28"/>
                <w:szCs w:val="24"/>
              </w:rPr>
              <w:t>20</w:t>
            </w:r>
          </w:p>
        </w:tc>
      </w:tr>
      <w:tr w:rsidR="0083059B" w:rsidRPr="00395E4E">
        <w:trPr>
          <w:trHeight w:val="405"/>
          <w:jc w:val="center"/>
        </w:trPr>
        <w:tc>
          <w:tcPr>
            <w:tcW w:w="1980"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jc w:val="center"/>
              <w:rPr>
                <w:rFonts w:ascii="仿宋" w:eastAsia="仿宋" w:hAnsi="仿宋" w:cs="仿宋_GB2312"/>
                <w:bCs/>
                <w:sz w:val="28"/>
                <w:szCs w:val="24"/>
              </w:rPr>
            </w:pPr>
          </w:p>
        </w:tc>
        <w:tc>
          <w:tcPr>
            <w:tcW w:w="1980" w:type="dxa"/>
            <w:vMerge/>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jc w:val="center"/>
              <w:rPr>
                <w:rFonts w:ascii="仿宋" w:eastAsia="仿宋" w:hAnsi="仿宋" w:cs="仿宋_GB2312"/>
                <w:sz w:val="28"/>
                <w:szCs w:val="24"/>
              </w:rPr>
            </w:pP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4"/>
              </w:rPr>
            </w:pPr>
            <w:r w:rsidRPr="00395E4E">
              <w:rPr>
                <w:rFonts w:ascii="仿宋" w:eastAsia="仿宋" w:hAnsi="仿宋" w:cs="仿宋_GB2312" w:hint="eastAsia"/>
                <w:color w:val="000000"/>
                <w:sz w:val="28"/>
                <w:szCs w:val="24"/>
              </w:rPr>
              <w:t>电表</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4"/>
              </w:rPr>
            </w:pPr>
            <w:r w:rsidRPr="00395E4E">
              <w:rPr>
                <w:rFonts w:ascii="仿宋" w:eastAsia="仿宋" w:hAnsi="仿宋" w:cs="仿宋_GB2312" w:hint="eastAsia"/>
                <w:color w:val="000000"/>
                <w:sz w:val="28"/>
                <w:szCs w:val="24"/>
              </w:rPr>
              <w:t>块</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sz w:val="28"/>
                <w:szCs w:val="24"/>
              </w:rPr>
            </w:pPr>
            <w:r w:rsidRPr="00395E4E">
              <w:rPr>
                <w:rFonts w:ascii="仿宋" w:eastAsia="仿宋" w:hAnsi="仿宋" w:cs="仿宋_GB2312" w:hint="eastAsia"/>
                <w:color w:val="000000"/>
                <w:sz w:val="28"/>
                <w:szCs w:val="24"/>
              </w:rPr>
              <w:t>80</w:t>
            </w:r>
          </w:p>
        </w:tc>
      </w:tr>
      <w:tr w:rsidR="0083059B" w:rsidRPr="00395E4E">
        <w:trPr>
          <w:trHeight w:val="405"/>
          <w:jc w:val="center"/>
        </w:trPr>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bCs/>
                <w:sz w:val="28"/>
                <w:szCs w:val="24"/>
              </w:rPr>
            </w:pPr>
            <w:r w:rsidRPr="00395E4E">
              <w:rPr>
                <w:rFonts w:ascii="仿宋" w:eastAsia="仿宋" w:hAnsi="仿宋" w:cs="仿宋_GB2312" w:hint="eastAsia"/>
                <w:bCs/>
                <w:color w:val="000000"/>
                <w:sz w:val="28"/>
                <w:szCs w:val="24"/>
              </w:rPr>
              <w:t>初装费</w:t>
            </w:r>
          </w:p>
        </w:tc>
        <w:tc>
          <w:tcPr>
            <w:tcW w:w="7920" w:type="dxa"/>
            <w:gridSpan w:val="4"/>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left"/>
              <w:rPr>
                <w:rFonts w:ascii="仿宋" w:eastAsia="仿宋" w:hAnsi="仿宋" w:cs="仿宋_GB2312"/>
                <w:szCs w:val="24"/>
              </w:rPr>
            </w:pPr>
            <w:r w:rsidRPr="00395E4E">
              <w:rPr>
                <w:rFonts w:ascii="仿宋" w:eastAsia="仿宋" w:hAnsi="仿宋" w:cs="仿宋_GB2312" w:hint="eastAsia"/>
                <w:color w:val="000000"/>
                <w:szCs w:val="24"/>
              </w:rPr>
              <w:t>凡涉及设施初装费的，如宽带网、管道煤气等，依据货币补偿安置原则，按现行规定的初装标准，由征收人足额补偿给被征收人。</w:t>
            </w:r>
          </w:p>
        </w:tc>
      </w:tr>
      <w:tr w:rsidR="0083059B" w:rsidRPr="00395E4E">
        <w:trPr>
          <w:trHeight w:val="405"/>
          <w:jc w:val="center"/>
        </w:trPr>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395E4E" w:rsidRDefault="0083059B">
            <w:pPr>
              <w:pStyle w:val="a5"/>
              <w:widowControl/>
              <w:jc w:val="center"/>
              <w:rPr>
                <w:rFonts w:ascii="仿宋" w:eastAsia="仿宋" w:hAnsi="仿宋" w:cs="仿宋_GB2312"/>
                <w:bCs/>
                <w:sz w:val="28"/>
                <w:szCs w:val="24"/>
              </w:rPr>
            </w:pPr>
            <w:r w:rsidRPr="00395E4E">
              <w:rPr>
                <w:rFonts w:ascii="仿宋" w:eastAsia="仿宋" w:hAnsi="仿宋" w:cs="仿宋_GB2312" w:hint="eastAsia"/>
                <w:bCs/>
                <w:color w:val="000000"/>
                <w:sz w:val="28"/>
                <w:szCs w:val="24"/>
              </w:rPr>
              <w:t>开通费</w:t>
            </w:r>
          </w:p>
        </w:tc>
        <w:tc>
          <w:tcPr>
            <w:tcW w:w="7920" w:type="dxa"/>
            <w:gridSpan w:val="4"/>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rsidR="0083059B" w:rsidRPr="007051E4" w:rsidRDefault="0083059B" w:rsidP="00B9468F">
            <w:pPr>
              <w:pStyle w:val="a5"/>
              <w:widowControl/>
              <w:jc w:val="left"/>
              <w:rPr>
                <w:rFonts w:ascii="仿宋" w:eastAsia="仿宋" w:hAnsi="仿宋" w:cs="仿宋_GB2312"/>
                <w:color w:val="000000" w:themeColor="text1"/>
                <w:sz w:val="28"/>
                <w:szCs w:val="24"/>
              </w:rPr>
            </w:pPr>
            <w:r w:rsidRPr="007051E4">
              <w:rPr>
                <w:rFonts w:ascii="仿宋" w:eastAsia="仿宋" w:hAnsi="仿宋" w:cs="仿宋_GB2312" w:hint="eastAsia"/>
                <w:color w:val="000000" w:themeColor="text1"/>
                <w:szCs w:val="24"/>
              </w:rPr>
              <w:t>凡涉及设施安装开通费的，如集中采暖等，依据效用补偿原则，由评估机构评估确定。</w:t>
            </w:r>
          </w:p>
        </w:tc>
      </w:tr>
    </w:tbl>
    <w:p w:rsidR="0083059B" w:rsidRDefault="0083059B">
      <w:pPr>
        <w:pStyle w:val="a5"/>
        <w:widowControl/>
        <w:spacing w:before="40" w:after="40" w:line="300" w:lineRule="atLeast"/>
        <w:rPr>
          <w:rFonts w:ascii="黑体" w:eastAsia="黑体" w:hAnsi="黑体" w:cs="黑体"/>
          <w:color w:val="000000"/>
          <w:sz w:val="30"/>
          <w:szCs w:val="30"/>
        </w:rPr>
        <w:sectPr w:rsidR="0083059B">
          <w:pgSz w:w="11906" w:h="16838"/>
          <w:pgMar w:top="1440" w:right="1800" w:bottom="1440" w:left="1800" w:header="851" w:footer="992" w:gutter="0"/>
          <w:pgNumType w:fmt="numberInDash"/>
          <w:cols w:space="720"/>
          <w:docGrid w:type="lines" w:linePitch="312"/>
        </w:sectPr>
      </w:pPr>
    </w:p>
    <w:p w:rsidR="00F722BE" w:rsidRPr="00141078" w:rsidRDefault="00F722BE" w:rsidP="00F722BE">
      <w:pPr>
        <w:pStyle w:val="a5"/>
        <w:widowControl/>
        <w:spacing w:before="40" w:after="40" w:line="300" w:lineRule="atLeast"/>
        <w:jc w:val="left"/>
        <w:rPr>
          <w:rFonts w:ascii="仿宋" w:eastAsia="仿宋" w:hAnsi="仿宋"/>
          <w:sz w:val="32"/>
          <w:szCs w:val="32"/>
        </w:rPr>
      </w:pPr>
    </w:p>
    <w:p w:rsidR="00141078" w:rsidRPr="00141078" w:rsidRDefault="00141078" w:rsidP="00141078">
      <w:pPr>
        <w:pStyle w:val="a5"/>
        <w:widowControl/>
        <w:spacing w:before="40" w:after="40" w:line="300" w:lineRule="atLeast"/>
        <w:jc w:val="left"/>
        <w:rPr>
          <w:rFonts w:ascii="仿宋" w:eastAsia="仿宋" w:hAnsi="仿宋"/>
          <w:sz w:val="32"/>
          <w:szCs w:val="32"/>
        </w:rPr>
      </w:pPr>
    </w:p>
    <w:sectPr w:rsidR="00141078" w:rsidRPr="00141078" w:rsidSect="00C42F4F">
      <w:pgSz w:w="11906" w:h="16838"/>
      <w:pgMar w:top="2098" w:right="1474" w:bottom="1985" w:left="1588"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66C6" w:rsidRDefault="001C66C6">
      <w:r>
        <w:separator/>
      </w:r>
    </w:p>
  </w:endnote>
  <w:endnote w:type="continuationSeparator" w:id="1">
    <w:p w:rsidR="001C66C6" w:rsidRDefault="001C66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文星标宋">
    <w:altName w:val="微软雅黑"/>
    <w:charset w:val="86"/>
    <w:family w:val="auto"/>
    <w:pitch w:val="variable"/>
    <w:sig w:usb0="00000003"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59B" w:rsidRDefault="005B6610">
    <w:pPr>
      <w:pStyle w:val="a4"/>
      <w:rPr>
        <w:rStyle w:val="a3"/>
        <w:sz w:val="30"/>
        <w:szCs w:val="30"/>
      </w:rPr>
    </w:pPr>
    <w:r w:rsidRPr="005B6610">
      <w:rPr>
        <w:sz w:val="30"/>
      </w:rPr>
      <w:pict>
        <v:shapetype id="_x0000_t202" coordsize="21600,21600" o:spt="202" path="m,l,21600r21600,l21600,xe">
          <v:stroke joinstyle="miter"/>
          <v:path gradientshapeok="t" o:connecttype="rect"/>
        </v:shapetype>
        <v:shape id="文本框 2" o:spid="_x0000_s2050" type="#_x0000_t202" style="position:absolute;margin-left:209.85pt;margin-top:-.75pt;width:34.4pt;height:15.5pt;z-index:251658240;mso-position-horizontal-relative:margin" filled="f" stroked="f" strokeweight="1.25pt">
          <v:fill o:detectmouseclick="t"/>
          <v:textbox inset="0,0,0,0">
            <w:txbxContent>
              <w:p w:rsidR="0083059B" w:rsidRPr="00851303" w:rsidRDefault="005B6610">
                <w:pPr>
                  <w:pStyle w:val="a4"/>
                  <w:rPr>
                    <w:sz w:val="28"/>
                  </w:rPr>
                </w:pPr>
                <w:r w:rsidRPr="00851303">
                  <w:rPr>
                    <w:rFonts w:hint="eastAsia"/>
                    <w:sz w:val="28"/>
                  </w:rPr>
                  <w:fldChar w:fldCharType="begin"/>
                </w:r>
                <w:r w:rsidR="0083059B" w:rsidRPr="00851303">
                  <w:rPr>
                    <w:rFonts w:hint="eastAsia"/>
                    <w:sz w:val="28"/>
                  </w:rPr>
                  <w:instrText xml:space="preserve"> PAGE  \* MERGEFORMAT </w:instrText>
                </w:r>
                <w:r w:rsidRPr="00851303">
                  <w:rPr>
                    <w:rFonts w:hint="eastAsia"/>
                    <w:sz w:val="28"/>
                  </w:rPr>
                  <w:fldChar w:fldCharType="separate"/>
                </w:r>
                <w:r w:rsidR="00EA5EEF">
                  <w:rPr>
                    <w:noProof/>
                    <w:sz w:val="28"/>
                  </w:rPr>
                  <w:t>- 16 -</w:t>
                </w:r>
                <w:r w:rsidRPr="00851303">
                  <w:rPr>
                    <w:rFonts w:hint="eastAsia"/>
                    <w:sz w:val="28"/>
                  </w:rPr>
                  <w:fldChar w:fldCharType="end"/>
                </w:r>
              </w:p>
            </w:txbxContent>
          </v:textbox>
          <w10:wrap anchorx="margin"/>
        </v:shape>
      </w:pict>
    </w:r>
  </w:p>
  <w:p w:rsidR="0083059B" w:rsidRDefault="0083059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59B" w:rsidRDefault="005B6610">
    <w:pPr>
      <w:pStyle w:val="a4"/>
      <w:ind w:right="360"/>
    </w:pPr>
    <w:r>
      <w:pict>
        <v:shapetype id="_x0000_t202" coordsize="21600,21600" o:spt="202" path="m,l,21600r21600,l21600,xe">
          <v:stroke joinstyle="miter"/>
          <v:path gradientshapeok="t" o:connecttype="rect"/>
        </v:shapetype>
        <v:shape id="文本框 1" o:spid="_x0000_s2049" type="#_x0000_t202" style="position:absolute;margin-left:0;margin-top:0;width:2in;height:2in;z-index:251657216;mso-wrap-style:none;mso-position-horizontal:center;mso-position-horizontal-relative:margin" filled="f" stroked="f" strokeweight="1.25pt">
          <v:fill o:detectmouseclick="t"/>
          <v:textbox style="mso-fit-shape-to-text:t" inset="0,0,0,0">
            <w:txbxContent>
              <w:p w:rsidR="0083059B" w:rsidRDefault="005B6610">
                <w:pPr>
                  <w:pStyle w:val="a4"/>
                  <w:rPr>
                    <w:rStyle w:val="a3"/>
                    <w:rFonts w:ascii="宋体" w:hAnsi="宋体"/>
                    <w:sz w:val="28"/>
                    <w:szCs w:val="28"/>
                  </w:rPr>
                </w:pPr>
                <w:r>
                  <w:rPr>
                    <w:rFonts w:ascii="宋体" w:hAnsi="宋体"/>
                    <w:sz w:val="28"/>
                    <w:szCs w:val="28"/>
                  </w:rPr>
                  <w:fldChar w:fldCharType="begin"/>
                </w:r>
                <w:r w:rsidR="0083059B">
                  <w:rPr>
                    <w:rStyle w:val="a3"/>
                    <w:rFonts w:ascii="宋体" w:hAnsi="宋体"/>
                    <w:sz w:val="28"/>
                    <w:szCs w:val="28"/>
                  </w:rPr>
                  <w:instrText xml:space="preserve">PAGE  </w:instrText>
                </w:r>
                <w:r>
                  <w:rPr>
                    <w:rFonts w:ascii="宋体" w:hAnsi="宋体"/>
                    <w:sz w:val="28"/>
                    <w:szCs w:val="28"/>
                  </w:rPr>
                  <w:fldChar w:fldCharType="separate"/>
                </w:r>
                <w:r w:rsidR="00EA5EEF">
                  <w:rPr>
                    <w:rStyle w:val="a3"/>
                    <w:rFonts w:ascii="宋体" w:hAnsi="宋体"/>
                    <w:noProof/>
                    <w:sz w:val="28"/>
                    <w:szCs w:val="28"/>
                  </w:rPr>
                  <w:t>- 15 -</w:t>
                </w:r>
                <w:r>
                  <w:rPr>
                    <w:rFonts w:ascii="宋体" w:hAnsi="宋体"/>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66C6" w:rsidRDefault="001C66C6">
      <w:r>
        <w:separator/>
      </w:r>
    </w:p>
  </w:footnote>
  <w:footnote w:type="continuationSeparator" w:id="1">
    <w:p w:rsidR="001C66C6" w:rsidRDefault="001C66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evenAndOddHeaders/>
  <w:drawingGridHorizontalSpacing w:val="0"/>
  <w:drawingGridVerticalSpacing w:val="156"/>
  <w:noPunctuationKerning/>
  <w:characterSpacingControl w:val="compressPunctuation"/>
  <w:doNotValidateAgainstSchema/>
  <w:doNotDemarcateInvalidXml/>
  <w:hdrShapeDefaults>
    <o:shapedefaults v:ext="edit" spidmax="91138" strokecolor="#739cc3">
      <v:fill angle="90" type="gradient">
        <o:fill v:ext="view" type="gradientUnscaled"/>
      </v:fill>
      <v:stroke color="#739cc3" weight="1.25pt"/>
      <o:colormenu v:ext="edit" fillcolor="none" strokecolor="none [3213]"/>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55C5"/>
    <w:rsid w:val="00006173"/>
    <w:rsid w:val="0001308F"/>
    <w:rsid w:val="000150AB"/>
    <w:rsid w:val="00023B6D"/>
    <w:rsid w:val="00023FB3"/>
    <w:rsid w:val="000407E7"/>
    <w:rsid w:val="00042080"/>
    <w:rsid w:val="00046FFB"/>
    <w:rsid w:val="00047940"/>
    <w:rsid w:val="00056FDC"/>
    <w:rsid w:val="00057D60"/>
    <w:rsid w:val="000620AF"/>
    <w:rsid w:val="00064D55"/>
    <w:rsid w:val="00070D28"/>
    <w:rsid w:val="0007539C"/>
    <w:rsid w:val="000814AD"/>
    <w:rsid w:val="00081E8A"/>
    <w:rsid w:val="000936DE"/>
    <w:rsid w:val="00095D29"/>
    <w:rsid w:val="000972C2"/>
    <w:rsid w:val="000B7305"/>
    <w:rsid w:val="000D5241"/>
    <w:rsid w:val="000F5951"/>
    <w:rsid w:val="00103915"/>
    <w:rsid w:val="00105C28"/>
    <w:rsid w:val="001109D5"/>
    <w:rsid w:val="001202E8"/>
    <w:rsid w:val="00122686"/>
    <w:rsid w:val="00130122"/>
    <w:rsid w:val="00132BD3"/>
    <w:rsid w:val="00133AB9"/>
    <w:rsid w:val="00133DCB"/>
    <w:rsid w:val="00141078"/>
    <w:rsid w:val="0014412C"/>
    <w:rsid w:val="00146306"/>
    <w:rsid w:val="001470BE"/>
    <w:rsid w:val="00166FF9"/>
    <w:rsid w:val="00172A27"/>
    <w:rsid w:val="0018103E"/>
    <w:rsid w:val="001853B8"/>
    <w:rsid w:val="00187111"/>
    <w:rsid w:val="001923D5"/>
    <w:rsid w:val="001961D7"/>
    <w:rsid w:val="001967B1"/>
    <w:rsid w:val="00196800"/>
    <w:rsid w:val="00196D8E"/>
    <w:rsid w:val="001A3AE7"/>
    <w:rsid w:val="001B09E4"/>
    <w:rsid w:val="001B1901"/>
    <w:rsid w:val="001B3F26"/>
    <w:rsid w:val="001C16F6"/>
    <w:rsid w:val="001C66C6"/>
    <w:rsid w:val="001D0737"/>
    <w:rsid w:val="001D0756"/>
    <w:rsid w:val="001D10CE"/>
    <w:rsid w:val="001E0DFC"/>
    <w:rsid w:val="001E6FD4"/>
    <w:rsid w:val="001E7B95"/>
    <w:rsid w:val="001F02F8"/>
    <w:rsid w:val="001F653F"/>
    <w:rsid w:val="002001C9"/>
    <w:rsid w:val="002033FE"/>
    <w:rsid w:val="00204D78"/>
    <w:rsid w:val="002105D8"/>
    <w:rsid w:val="0021255A"/>
    <w:rsid w:val="00212B32"/>
    <w:rsid w:val="002139D3"/>
    <w:rsid w:val="0021402B"/>
    <w:rsid w:val="002147DA"/>
    <w:rsid w:val="002206DF"/>
    <w:rsid w:val="0022519F"/>
    <w:rsid w:val="00225FF0"/>
    <w:rsid w:val="002320EC"/>
    <w:rsid w:val="00234720"/>
    <w:rsid w:val="00247002"/>
    <w:rsid w:val="00247740"/>
    <w:rsid w:val="00251584"/>
    <w:rsid w:val="002522E5"/>
    <w:rsid w:val="00253940"/>
    <w:rsid w:val="0025671D"/>
    <w:rsid w:val="002651DF"/>
    <w:rsid w:val="0027027F"/>
    <w:rsid w:val="00273258"/>
    <w:rsid w:val="0028198B"/>
    <w:rsid w:val="00282155"/>
    <w:rsid w:val="00287395"/>
    <w:rsid w:val="002920E2"/>
    <w:rsid w:val="0029298B"/>
    <w:rsid w:val="0029325C"/>
    <w:rsid w:val="00296B28"/>
    <w:rsid w:val="002A32A4"/>
    <w:rsid w:val="002A37C8"/>
    <w:rsid w:val="002A7525"/>
    <w:rsid w:val="002B1F7C"/>
    <w:rsid w:val="002B21E4"/>
    <w:rsid w:val="002C0BD7"/>
    <w:rsid w:val="002D2FC0"/>
    <w:rsid w:val="002D5DAE"/>
    <w:rsid w:val="002D609E"/>
    <w:rsid w:val="002D6A12"/>
    <w:rsid w:val="002E4B05"/>
    <w:rsid w:val="002E4D0F"/>
    <w:rsid w:val="002E7297"/>
    <w:rsid w:val="002F2546"/>
    <w:rsid w:val="002F5938"/>
    <w:rsid w:val="002F6264"/>
    <w:rsid w:val="002F71F8"/>
    <w:rsid w:val="00305091"/>
    <w:rsid w:val="003143C4"/>
    <w:rsid w:val="00317750"/>
    <w:rsid w:val="00322A91"/>
    <w:rsid w:val="00322C68"/>
    <w:rsid w:val="003304A6"/>
    <w:rsid w:val="00332DF9"/>
    <w:rsid w:val="00337399"/>
    <w:rsid w:val="00337E1E"/>
    <w:rsid w:val="003424A4"/>
    <w:rsid w:val="003438EC"/>
    <w:rsid w:val="00354EF4"/>
    <w:rsid w:val="0035511F"/>
    <w:rsid w:val="0035652C"/>
    <w:rsid w:val="003847B9"/>
    <w:rsid w:val="00385A75"/>
    <w:rsid w:val="00391ACF"/>
    <w:rsid w:val="00392377"/>
    <w:rsid w:val="00392C2A"/>
    <w:rsid w:val="003935A6"/>
    <w:rsid w:val="00394627"/>
    <w:rsid w:val="0039591D"/>
    <w:rsid w:val="00395961"/>
    <w:rsid w:val="00395E4E"/>
    <w:rsid w:val="00396635"/>
    <w:rsid w:val="00397210"/>
    <w:rsid w:val="003A0DDD"/>
    <w:rsid w:val="003B10C8"/>
    <w:rsid w:val="003B21D9"/>
    <w:rsid w:val="003B36E1"/>
    <w:rsid w:val="003B5058"/>
    <w:rsid w:val="003B7B47"/>
    <w:rsid w:val="003C1CEE"/>
    <w:rsid w:val="003C5FDE"/>
    <w:rsid w:val="003C627E"/>
    <w:rsid w:val="003D4749"/>
    <w:rsid w:val="003D6850"/>
    <w:rsid w:val="003F29F5"/>
    <w:rsid w:val="003F6296"/>
    <w:rsid w:val="003F679D"/>
    <w:rsid w:val="00400C79"/>
    <w:rsid w:val="0040353A"/>
    <w:rsid w:val="00407690"/>
    <w:rsid w:val="004079AC"/>
    <w:rsid w:val="00420340"/>
    <w:rsid w:val="00423155"/>
    <w:rsid w:val="00426984"/>
    <w:rsid w:val="004301F0"/>
    <w:rsid w:val="00436811"/>
    <w:rsid w:val="0044293E"/>
    <w:rsid w:val="00443D32"/>
    <w:rsid w:val="004446E2"/>
    <w:rsid w:val="004451EE"/>
    <w:rsid w:val="00446653"/>
    <w:rsid w:val="004563FF"/>
    <w:rsid w:val="0045744F"/>
    <w:rsid w:val="00465228"/>
    <w:rsid w:val="004724D0"/>
    <w:rsid w:val="00480C9F"/>
    <w:rsid w:val="004823AA"/>
    <w:rsid w:val="0048770A"/>
    <w:rsid w:val="004944A6"/>
    <w:rsid w:val="004A0E62"/>
    <w:rsid w:val="004B2448"/>
    <w:rsid w:val="004C1042"/>
    <w:rsid w:val="004C15DF"/>
    <w:rsid w:val="004C2C3B"/>
    <w:rsid w:val="004C4103"/>
    <w:rsid w:val="004C5C8E"/>
    <w:rsid w:val="004D5F6F"/>
    <w:rsid w:val="004E024F"/>
    <w:rsid w:val="004E3320"/>
    <w:rsid w:val="004E56B4"/>
    <w:rsid w:val="004F0BE3"/>
    <w:rsid w:val="004F2381"/>
    <w:rsid w:val="004F34D7"/>
    <w:rsid w:val="004F789A"/>
    <w:rsid w:val="004F7E56"/>
    <w:rsid w:val="00502D12"/>
    <w:rsid w:val="005114A0"/>
    <w:rsid w:val="00521BC5"/>
    <w:rsid w:val="00523FD1"/>
    <w:rsid w:val="0053391C"/>
    <w:rsid w:val="00537A39"/>
    <w:rsid w:val="00540B97"/>
    <w:rsid w:val="00540E54"/>
    <w:rsid w:val="00551E45"/>
    <w:rsid w:val="00553E65"/>
    <w:rsid w:val="00556831"/>
    <w:rsid w:val="00563A4D"/>
    <w:rsid w:val="00580410"/>
    <w:rsid w:val="00580EAC"/>
    <w:rsid w:val="00584A6A"/>
    <w:rsid w:val="00584D5E"/>
    <w:rsid w:val="00585C82"/>
    <w:rsid w:val="00592EAD"/>
    <w:rsid w:val="005971D2"/>
    <w:rsid w:val="005A0319"/>
    <w:rsid w:val="005A273E"/>
    <w:rsid w:val="005A2811"/>
    <w:rsid w:val="005B36C1"/>
    <w:rsid w:val="005B6610"/>
    <w:rsid w:val="005B67C4"/>
    <w:rsid w:val="005B708D"/>
    <w:rsid w:val="005B70F7"/>
    <w:rsid w:val="005C205F"/>
    <w:rsid w:val="005C7FFA"/>
    <w:rsid w:val="005E136D"/>
    <w:rsid w:val="005E173F"/>
    <w:rsid w:val="005E2882"/>
    <w:rsid w:val="005E607F"/>
    <w:rsid w:val="005F0DAF"/>
    <w:rsid w:val="005F279A"/>
    <w:rsid w:val="005F39F0"/>
    <w:rsid w:val="005F3C65"/>
    <w:rsid w:val="005F5F92"/>
    <w:rsid w:val="0060419C"/>
    <w:rsid w:val="00604F3A"/>
    <w:rsid w:val="0060561D"/>
    <w:rsid w:val="0061264B"/>
    <w:rsid w:val="00621B3D"/>
    <w:rsid w:val="00623C7A"/>
    <w:rsid w:val="00623F57"/>
    <w:rsid w:val="00626837"/>
    <w:rsid w:val="00627090"/>
    <w:rsid w:val="006324D8"/>
    <w:rsid w:val="00632F57"/>
    <w:rsid w:val="006428A6"/>
    <w:rsid w:val="00645329"/>
    <w:rsid w:val="00645D63"/>
    <w:rsid w:val="00651819"/>
    <w:rsid w:val="0066083E"/>
    <w:rsid w:val="00664EBF"/>
    <w:rsid w:val="00677E7A"/>
    <w:rsid w:val="006807DA"/>
    <w:rsid w:val="00687EDE"/>
    <w:rsid w:val="00690266"/>
    <w:rsid w:val="006943A9"/>
    <w:rsid w:val="006A3528"/>
    <w:rsid w:val="006A64EE"/>
    <w:rsid w:val="006A7439"/>
    <w:rsid w:val="006A754D"/>
    <w:rsid w:val="006B1F06"/>
    <w:rsid w:val="006B395E"/>
    <w:rsid w:val="006B5268"/>
    <w:rsid w:val="006C3691"/>
    <w:rsid w:val="006C3F24"/>
    <w:rsid w:val="006D1FF8"/>
    <w:rsid w:val="006D2150"/>
    <w:rsid w:val="006D5838"/>
    <w:rsid w:val="006D78B7"/>
    <w:rsid w:val="006E1923"/>
    <w:rsid w:val="006E2D48"/>
    <w:rsid w:val="006E540A"/>
    <w:rsid w:val="006F0B32"/>
    <w:rsid w:val="006F1B9B"/>
    <w:rsid w:val="006F3A49"/>
    <w:rsid w:val="006F5AD9"/>
    <w:rsid w:val="006F73E8"/>
    <w:rsid w:val="00703726"/>
    <w:rsid w:val="007051E4"/>
    <w:rsid w:val="00705897"/>
    <w:rsid w:val="00710AAE"/>
    <w:rsid w:val="0071351A"/>
    <w:rsid w:val="00713A7C"/>
    <w:rsid w:val="00716A10"/>
    <w:rsid w:val="00725378"/>
    <w:rsid w:val="007355C6"/>
    <w:rsid w:val="007357AB"/>
    <w:rsid w:val="00736F47"/>
    <w:rsid w:val="007417CA"/>
    <w:rsid w:val="007432E0"/>
    <w:rsid w:val="00743714"/>
    <w:rsid w:val="007453C2"/>
    <w:rsid w:val="00751699"/>
    <w:rsid w:val="0075375C"/>
    <w:rsid w:val="00756C3E"/>
    <w:rsid w:val="007678BE"/>
    <w:rsid w:val="00767BB6"/>
    <w:rsid w:val="007705C7"/>
    <w:rsid w:val="00783680"/>
    <w:rsid w:val="00784731"/>
    <w:rsid w:val="007862C3"/>
    <w:rsid w:val="00787ED8"/>
    <w:rsid w:val="00787F51"/>
    <w:rsid w:val="007909A3"/>
    <w:rsid w:val="0079342D"/>
    <w:rsid w:val="00797A08"/>
    <w:rsid w:val="00797B88"/>
    <w:rsid w:val="00797F5B"/>
    <w:rsid w:val="007A1566"/>
    <w:rsid w:val="007A1781"/>
    <w:rsid w:val="007B3C2D"/>
    <w:rsid w:val="007B7387"/>
    <w:rsid w:val="007C113F"/>
    <w:rsid w:val="007C1557"/>
    <w:rsid w:val="007D3E5F"/>
    <w:rsid w:val="007D7AA1"/>
    <w:rsid w:val="007E22AE"/>
    <w:rsid w:val="007E764A"/>
    <w:rsid w:val="007F677A"/>
    <w:rsid w:val="007F7C67"/>
    <w:rsid w:val="0080150E"/>
    <w:rsid w:val="00802C9F"/>
    <w:rsid w:val="00804D94"/>
    <w:rsid w:val="00806260"/>
    <w:rsid w:val="00812568"/>
    <w:rsid w:val="00813626"/>
    <w:rsid w:val="0083059B"/>
    <w:rsid w:val="00830781"/>
    <w:rsid w:val="008354DB"/>
    <w:rsid w:val="0083589B"/>
    <w:rsid w:val="00836675"/>
    <w:rsid w:val="00841610"/>
    <w:rsid w:val="008425FE"/>
    <w:rsid w:val="00845170"/>
    <w:rsid w:val="00850553"/>
    <w:rsid w:val="00850FE2"/>
    <w:rsid w:val="00851303"/>
    <w:rsid w:val="00853C05"/>
    <w:rsid w:val="008606FA"/>
    <w:rsid w:val="00862BE1"/>
    <w:rsid w:val="00865647"/>
    <w:rsid w:val="00865D07"/>
    <w:rsid w:val="008802AC"/>
    <w:rsid w:val="00880637"/>
    <w:rsid w:val="008820A3"/>
    <w:rsid w:val="00883708"/>
    <w:rsid w:val="00893258"/>
    <w:rsid w:val="00894C3F"/>
    <w:rsid w:val="008A5AE0"/>
    <w:rsid w:val="008A6082"/>
    <w:rsid w:val="008B54B0"/>
    <w:rsid w:val="008C40FB"/>
    <w:rsid w:val="008D0ED3"/>
    <w:rsid w:val="008D765E"/>
    <w:rsid w:val="008E07E3"/>
    <w:rsid w:val="008E0D8D"/>
    <w:rsid w:val="00900937"/>
    <w:rsid w:val="0090631B"/>
    <w:rsid w:val="0091096B"/>
    <w:rsid w:val="009144D9"/>
    <w:rsid w:val="009146F2"/>
    <w:rsid w:val="00914D6B"/>
    <w:rsid w:val="00914E13"/>
    <w:rsid w:val="009171B4"/>
    <w:rsid w:val="00932C7A"/>
    <w:rsid w:val="0093728C"/>
    <w:rsid w:val="00942AA8"/>
    <w:rsid w:val="009543A8"/>
    <w:rsid w:val="00956A23"/>
    <w:rsid w:val="00961978"/>
    <w:rsid w:val="00962B73"/>
    <w:rsid w:val="00964792"/>
    <w:rsid w:val="00967753"/>
    <w:rsid w:val="0097329C"/>
    <w:rsid w:val="00984106"/>
    <w:rsid w:val="00993781"/>
    <w:rsid w:val="00993DBB"/>
    <w:rsid w:val="009A2CFE"/>
    <w:rsid w:val="009A6144"/>
    <w:rsid w:val="009A621F"/>
    <w:rsid w:val="009B3B30"/>
    <w:rsid w:val="009B60C2"/>
    <w:rsid w:val="009B62C0"/>
    <w:rsid w:val="009C1A34"/>
    <w:rsid w:val="009C43FA"/>
    <w:rsid w:val="009C4B2A"/>
    <w:rsid w:val="009D05D5"/>
    <w:rsid w:val="009D7091"/>
    <w:rsid w:val="009D7BA8"/>
    <w:rsid w:val="009F442B"/>
    <w:rsid w:val="00A03635"/>
    <w:rsid w:val="00A07F47"/>
    <w:rsid w:val="00A137EE"/>
    <w:rsid w:val="00A13F82"/>
    <w:rsid w:val="00A1421B"/>
    <w:rsid w:val="00A152A5"/>
    <w:rsid w:val="00A2502F"/>
    <w:rsid w:val="00A25478"/>
    <w:rsid w:val="00A26592"/>
    <w:rsid w:val="00A35595"/>
    <w:rsid w:val="00A36284"/>
    <w:rsid w:val="00A47FD7"/>
    <w:rsid w:val="00A521F7"/>
    <w:rsid w:val="00A612EF"/>
    <w:rsid w:val="00A6461F"/>
    <w:rsid w:val="00A659B9"/>
    <w:rsid w:val="00A82781"/>
    <w:rsid w:val="00A86688"/>
    <w:rsid w:val="00A90D90"/>
    <w:rsid w:val="00A9439F"/>
    <w:rsid w:val="00A97C05"/>
    <w:rsid w:val="00AA0A7A"/>
    <w:rsid w:val="00AB3802"/>
    <w:rsid w:val="00AC0C33"/>
    <w:rsid w:val="00AC1F71"/>
    <w:rsid w:val="00AD0B36"/>
    <w:rsid w:val="00AD7A71"/>
    <w:rsid w:val="00AF25D6"/>
    <w:rsid w:val="00AF3245"/>
    <w:rsid w:val="00AF3CD2"/>
    <w:rsid w:val="00AF7072"/>
    <w:rsid w:val="00B01076"/>
    <w:rsid w:val="00B05D34"/>
    <w:rsid w:val="00B071F5"/>
    <w:rsid w:val="00B15135"/>
    <w:rsid w:val="00B21E89"/>
    <w:rsid w:val="00B26992"/>
    <w:rsid w:val="00B34652"/>
    <w:rsid w:val="00B35D77"/>
    <w:rsid w:val="00B36862"/>
    <w:rsid w:val="00B44E76"/>
    <w:rsid w:val="00B455F1"/>
    <w:rsid w:val="00B5307F"/>
    <w:rsid w:val="00B53549"/>
    <w:rsid w:val="00B62320"/>
    <w:rsid w:val="00B647F3"/>
    <w:rsid w:val="00B66E3D"/>
    <w:rsid w:val="00B7051B"/>
    <w:rsid w:val="00B760DC"/>
    <w:rsid w:val="00B77860"/>
    <w:rsid w:val="00B93E6D"/>
    <w:rsid w:val="00B9468F"/>
    <w:rsid w:val="00B97B8E"/>
    <w:rsid w:val="00BA100F"/>
    <w:rsid w:val="00BA37D2"/>
    <w:rsid w:val="00BB0194"/>
    <w:rsid w:val="00BB54C0"/>
    <w:rsid w:val="00BC0E79"/>
    <w:rsid w:val="00BC1735"/>
    <w:rsid w:val="00BC2488"/>
    <w:rsid w:val="00BD1AB3"/>
    <w:rsid w:val="00BE0AAB"/>
    <w:rsid w:val="00BE246B"/>
    <w:rsid w:val="00BE338E"/>
    <w:rsid w:val="00BE5AC9"/>
    <w:rsid w:val="00BE6BA0"/>
    <w:rsid w:val="00BF5957"/>
    <w:rsid w:val="00BF7C98"/>
    <w:rsid w:val="00C02F5F"/>
    <w:rsid w:val="00C04628"/>
    <w:rsid w:val="00C05D29"/>
    <w:rsid w:val="00C100EA"/>
    <w:rsid w:val="00C11BB5"/>
    <w:rsid w:val="00C21550"/>
    <w:rsid w:val="00C2705C"/>
    <w:rsid w:val="00C32D8D"/>
    <w:rsid w:val="00C34B09"/>
    <w:rsid w:val="00C34EB7"/>
    <w:rsid w:val="00C3630C"/>
    <w:rsid w:val="00C36CB1"/>
    <w:rsid w:val="00C42F4F"/>
    <w:rsid w:val="00C51618"/>
    <w:rsid w:val="00C5223C"/>
    <w:rsid w:val="00C530C8"/>
    <w:rsid w:val="00C53744"/>
    <w:rsid w:val="00C57B58"/>
    <w:rsid w:val="00C606C8"/>
    <w:rsid w:val="00C64B2E"/>
    <w:rsid w:val="00C745BE"/>
    <w:rsid w:val="00C84BAE"/>
    <w:rsid w:val="00C954C3"/>
    <w:rsid w:val="00C96574"/>
    <w:rsid w:val="00CA0D9B"/>
    <w:rsid w:val="00CA20DE"/>
    <w:rsid w:val="00CA3A4F"/>
    <w:rsid w:val="00CA5441"/>
    <w:rsid w:val="00CC0CFC"/>
    <w:rsid w:val="00CC5860"/>
    <w:rsid w:val="00CD4141"/>
    <w:rsid w:val="00CD55F0"/>
    <w:rsid w:val="00CE3233"/>
    <w:rsid w:val="00CE66E1"/>
    <w:rsid w:val="00CE7604"/>
    <w:rsid w:val="00CF1566"/>
    <w:rsid w:val="00CF7385"/>
    <w:rsid w:val="00D004FC"/>
    <w:rsid w:val="00D01C16"/>
    <w:rsid w:val="00D0603C"/>
    <w:rsid w:val="00D07D72"/>
    <w:rsid w:val="00D13AF8"/>
    <w:rsid w:val="00D23F01"/>
    <w:rsid w:val="00D26237"/>
    <w:rsid w:val="00D33389"/>
    <w:rsid w:val="00D33482"/>
    <w:rsid w:val="00D34DE4"/>
    <w:rsid w:val="00D470AD"/>
    <w:rsid w:val="00D47674"/>
    <w:rsid w:val="00D47F00"/>
    <w:rsid w:val="00D5021B"/>
    <w:rsid w:val="00D516A0"/>
    <w:rsid w:val="00D70B42"/>
    <w:rsid w:val="00D844A8"/>
    <w:rsid w:val="00D86717"/>
    <w:rsid w:val="00D942A1"/>
    <w:rsid w:val="00D97E0D"/>
    <w:rsid w:val="00DA62A5"/>
    <w:rsid w:val="00DB208C"/>
    <w:rsid w:val="00DB758A"/>
    <w:rsid w:val="00DC0C68"/>
    <w:rsid w:val="00DD5B0E"/>
    <w:rsid w:val="00DE06BD"/>
    <w:rsid w:val="00DE6DD7"/>
    <w:rsid w:val="00DF37BA"/>
    <w:rsid w:val="00DF586A"/>
    <w:rsid w:val="00E01F77"/>
    <w:rsid w:val="00E04035"/>
    <w:rsid w:val="00E04ED9"/>
    <w:rsid w:val="00E05160"/>
    <w:rsid w:val="00E13C6E"/>
    <w:rsid w:val="00E1409F"/>
    <w:rsid w:val="00E17B87"/>
    <w:rsid w:val="00E17BA5"/>
    <w:rsid w:val="00E25BAA"/>
    <w:rsid w:val="00E31DE7"/>
    <w:rsid w:val="00E35C01"/>
    <w:rsid w:val="00E37F3B"/>
    <w:rsid w:val="00E433CA"/>
    <w:rsid w:val="00E53471"/>
    <w:rsid w:val="00E53D21"/>
    <w:rsid w:val="00E54A03"/>
    <w:rsid w:val="00E55F05"/>
    <w:rsid w:val="00E562A5"/>
    <w:rsid w:val="00E608D2"/>
    <w:rsid w:val="00E737A0"/>
    <w:rsid w:val="00E74BB0"/>
    <w:rsid w:val="00E74D0E"/>
    <w:rsid w:val="00E80F5A"/>
    <w:rsid w:val="00E82830"/>
    <w:rsid w:val="00E9019D"/>
    <w:rsid w:val="00E97141"/>
    <w:rsid w:val="00EA311F"/>
    <w:rsid w:val="00EA46D2"/>
    <w:rsid w:val="00EA53B1"/>
    <w:rsid w:val="00EA5EEF"/>
    <w:rsid w:val="00EA7DBB"/>
    <w:rsid w:val="00EB00CA"/>
    <w:rsid w:val="00EB27E7"/>
    <w:rsid w:val="00EB6D0B"/>
    <w:rsid w:val="00EB7963"/>
    <w:rsid w:val="00EC3151"/>
    <w:rsid w:val="00EC4DEA"/>
    <w:rsid w:val="00EE1599"/>
    <w:rsid w:val="00EE4EC5"/>
    <w:rsid w:val="00EF1D89"/>
    <w:rsid w:val="00EF544F"/>
    <w:rsid w:val="00EF5BB2"/>
    <w:rsid w:val="00EF60DB"/>
    <w:rsid w:val="00F00582"/>
    <w:rsid w:val="00F00D52"/>
    <w:rsid w:val="00F02BDD"/>
    <w:rsid w:val="00F06A9D"/>
    <w:rsid w:val="00F06DB1"/>
    <w:rsid w:val="00F10617"/>
    <w:rsid w:val="00F1487C"/>
    <w:rsid w:val="00F16DFD"/>
    <w:rsid w:val="00F2468F"/>
    <w:rsid w:val="00F40548"/>
    <w:rsid w:val="00F509A1"/>
    <w:rsid w:val="00F54AF4"/>
    <w:rsid w:val="00F57418"/>
    <w:rsid w:val="00F61282"/>
    <w:rsid w:val="00F65434"/>
    <w:rsid w:val="00F679D9"/>
    <w:rsid w:val="00F71674"/>
    <w:rsid w:val="00F722BE"/>
    <w:rsid w:val="00F76AC9"/>
    <w:rsid w:val="00F77D64"/>
    <w:rsid w:val="00FB4361"/>
    <w:rsid w:val="00FB6312"/>
    <w:rsid w:val="00FB6771"/>
    <w:rsid w:val="00FB6F14"/>
    <w:rsid w:val="00FC1DDD"/>
    <w:rsid w:val="00FC2728"/>
    <w:rsid w:val="00FC28E9"/>
    <w:rsid w:val="00FC3619"/>
    <w:rsid w:val="00FC39A6"/>
    <w:rsid w:val="00FC6E23"/>
    <w:rsid w:val="00FD24D3"/>
    <w:rsid w:val="00FE3A62"/>
    <w:rsid w:val="00FF56EA"/>
    <w:rsid w:val="013B3D39"/>
    <w:rsid w:val="01792847"/>
    <w:rsid w:val="018439CA"/>
    <w:rsid w:val="01956CFD"/>
    <w:rsid w:val="02180E47"/>
    <w:rsid w:val="038E727F"/>
    <w:rsid w:val="03CC0067"/>
    <w:rsid w:val="048F6A72"/>
    <w:rsid w:val="049153B4"/>
    <w:rsid w:val="051E4186"/>
    <w:rsid w:val="05200896"/>
    <w:rsid w:val="05B00303"/>
    <w:rsid w:val="06007ABB"/>
    <w:rsid w:val="07007208"/>
    <w:rsid w:val="072D42D9"/>
    <w:rsid w:val="081F594D"/>
    <w:rsid w:val="086A36C8"/>
    <w:rsid w:val="08972A9D"/>
    <w:rsid w:val="09352327"/>
    <w:rsid w:val="097F35EC"/>
    <w:rsid w:val="099C1F5C"/>
    <w:rsid w:val="09A84C0F"/>
    <w:rsid w:val="09A949F0"/>
    <w:rsid w:val="0A4D48BD"/>
    <w:rsid w:val="0B0A71D0"/>
    <w:rsid w:val="0B497FDF"/>
    <w:rsid w:val="0B851783"/>
    <w:rsid w:val="0C8F1119"/>
    <w:rsid w:val="0CFF1634"/>
    <w:rsid w:val="0DAE0228"/>
    <w:rsid w:val="0E091DA4"/>
    <w:rsid w:val="10314A8E"/>
    <w:rsid w:val="10B9577F"/>
    <w:rsid w:val="10C8770C"/>
    <w:rsid w:val="10DE0D80"/>
    <w:rsid w:val="11181D88"/>
    <w:rsid w:val="1186008C"/>
    <w:rsid w:val="11AD2787"/>
    <w:rsid w:val="11B47193"/>
    <w:rsid w:val="14154F66"/>
    <w:rsid w:val="14F96030"/>
    <w:rsid w:val="150C7F17"/>
    <w:rsid w:val="16CB4AD0"/>
    <w:rsid w:val="170F1093"/>
    <w:rsid w:val="17482285"/>
    <w:rsid w:val="176D5AFA"/>
    <w:rsid w:val="178D28B1"/>
    <w:rsid w:val="17AE0772"/>
    <w:rsid w:val="18D91610"/>
    <w:rsid w:val="191E7AC2"/>
    <w:rsid w:val="19722D12"/>
    <w:rsid w:val="1A0F6902"/>
    <w:rsid w:val="1A733E0D"/>
    <w:rsid w:val="1ADB447B"/>
    <w:rsid w:val="1B442020"/>
    <w:rsid w:val="1B8C0674"/>
    <w:rsid w:val="1C07342C"/>
    <w:rsid w:val="1D2E7D58"/>
    <w:rsid w:val="1D4A659B"/>
    <w:rsid w:val="1DC64D36"/>
    <w:rsid w:val="1EB80708"/>
    <w:rsid w:val="1F342D13"/>
    <w:rsid w:val="20B869FE"/>
    <w:rsid w:val="20BC0E19"/>
    <w:rsid w:val="21C561A0"/>
    <w:rsid w:val="21F91198"/>
    <w:rsid w:val="222F65A6"/>
    <w:rsid w:val="22661128"/>
    <w:rsid w:val="22740F1F"/>
    <w:rsid w:val="23627223"/>
    <w:rsid w:val="23BF4BA4"/>
    <w:rsid w:val="2462486F"/>
    <w:rsid w:val="24D00D8E"/>
    <w:rsid w:val="25460BA7"/>
    <w:rsid w:val="276D2878"/>
    <w:rsid w:val="278D166B"/>
    <w:rsid w:val="29681F94"/>
    <w:rsid w:val="2B3B6FB0"/>
    <w:rsid w:val="2B542FD9"/>
    <w:rsid w:val="2C467966"/>
    <w:rsid w:val="2D2317EA"/>
    <w:rsid w:val="2D2A5073"/>
    <w:rsid w:val="2D7A7679"/>
    <w:rsid w:val="2F434F51"/>
    <w:rsid w:val="2FBF762A"/>
    <w:rsid w:val="30A53112"/>
    <w:rsid w:val="31063F11"/>
    <w:rsid w:val="31890903"/>
    <w:rsid w:val="328D4EBE"/>
    <w:rsid w:val="33960FCA"/>
    <w:rsid w:val="33974CDA"/>
    <w:rsid w:val="339D7790"/>
    <w:rsid w:val="33C00783"/>
    <w:rsid w:val="346B30B4"/>
    <w:rsid w:val="34704657"/>
    <w:rsid w:val="34EB653F"/>
    <w:rsid w:val="35937EFC"/>
    <w:rsid w:val="35B9797D"/>
    <w:rsid w:val="3633226F"/>
    <w:rsid w:val="37653DA6"/>
    <w:rsid w:val="37A2390F"/>
    <w:rsid w:val="3A50250F"/>
    <w:rsid w:val="3A8C604F"/>
    <w:rsid w:val="3A8F0EB2"/>
    <w:rsid w:val="3B053DEC"/>
    <w:rsid w:val="3B2E2848"/>
    <w:rsid w:val="3B4D2997"/>
    <w:rsid w:val="3C285E63"/>
    <w:rsid w:val="3C884D6F"/>
    <w:rsid w:val="3DD87477"/>
    <w:rsid w:val="3E4F7DD6"/>
    <w:rsid w:val="3EA45016"/>
    <w:rsid w:val="3EE00E20"/>
    <w:rsid w:val="40B756FD"/>
    <w:rsid w:val="410F0F29"/>
    <w:rsid w:val="419A1529"/>
    <w:rsid w:val="41B66384"/>
    <w:rsid w:val="41C309E3"/>
    <w:rsid w:val="449608D1"/>
    <w:rsid w:val="45022641"/>
    <w:rsid w:val="45400A0C"/>
    <w:rsid w:val="4580677D"/>
    <w:rsid w:val="45870595"/>
    <w:rsid w:val="45BF3A9E"/>
    <w:rsid w:val="464C326E"/>
    <w:rsid w:val="47CC15CB"/>
    <w:rsid w:val="48230C47"/>
    <w:rsid w:val="490D56F7"/>
    <w:rsid w:val="4926396A"/>
    <w:rsid w:val="499C73D1"/>
    <w:rsid w:val="49D30457"/>
    <w:rsid w:val="4A034694"/>
    <w:rsid w:val="4A5E3AE6"/>
    <w:rsid w:val="4ABA6D51"/>
    <w:rsid w:val="4B7E23AB"/>
    <w:rsid w:val="4BE5703C"/>
    <w:rsid w:val="4C310288"/>
    <w:rsid w:val="4D9F14CA"/>
    <w:rsid w:val="4E5053CB"/>
    <w:rsid w:val="4E5A7F29"/>
    <w:rsid w:val="4F15299F"/>
    <w:rsid w:val="4F31439A"/>
    <w:rsid w:val="4F4A7E23"/>
    <w:rsid w:val="4FCD6309"/>
    <w:rsid w:val="4FF66945"/>
    <w:rsid w:val="50C576D9"/>
    <w:rsid w:val="51370BE9"/>
    <w:rsid w:val="52142915"/>
    <w:rsid w:val="52F81F89"/>
    <w:rsid w:val="53474DD9"/>
    <w:rsid w:val="545625B1"/>
    <w:rsid w:val="545A7971"/>
    <w:rsid w:val="548D1905"/>
    <w:rsid w:val="550F24EB"/>
    <w:rsid w:val="553A5F80"/>
    <w:rsid w:val="554E033C"/>
    <w:rsid w:val="55522743"/>
    <w:rsid w:val="559C226E"/>
    <w:rsid w:val="56584F59"/>
    <w:rsid w:val="57147919"/>
    <w:rsid w:val="57B72C3E"/>
    <w:rsid w:val="59BD52C1"/>
    <w:rsid w:val="5A9055AB"/>
    <w:rsid w:val="5DE12717"/>
    <w:rsid w:val="5EC52B38"/>
    <w:rsid w:val="5F6D7B4B"/>
    <w:rsid w:val="5F881D6E"/>
    <w:rsid w:val="60DA1EE0"/>
    <w:rsid w:val="62170F57"/>
    <w:rsid w:val="627A684A"/>
    <w:rsid w:val="629465F7"/>
    <w:rsid w:val="62A01322"/>
    <w:rsid w:val="63890731"/>
    <w:rsid w:val="642B57AC"/>
    <w:rsid w:val="64565ED0"/>
    <w:rsid w:val="64F839BD"/>
    <w:rsid w:val="658A7A4C"/>
    <w:rsid w:val="66136AC9"/>
    <w:rsid w:val="667B4E7B"/>
    <w:rsid w:val="66ED4660"/>
    <w:rsid w:val="6709634F"/>
    <w:rsid w:val="67F81199"/>
    <w:rsid w:val="68CC7A88"/>
    <w:rsid w:val="68D25BB2"/>
    <w:rsid w:val="690A460C"/>
    <w:rsid w:val="6A88021F"/>
    <w:rsid w:val="6B8268F8"/>
    <w:rsid w:val="6BAE7CEF"/>
    <w:rsid w:val="6D846EA0"/>
    <w:rsid w:val="6DF7759A"/>
    <w:rsid w:val="6E402C94"/>
    <w:rsid w:val="6EB2201B"/>
    <w:rsid w:val="6EC61AB3"/>
    <w:rsid w:val="6ED7065E"/>
    <w:rsid w:val="6EEA555D"/>
    <w:rsid w:val="6F4C33C8"/>
    <w:rsid w:val="6F98242A"/>
    <w:rsid w:val="70110979"/>
    <w:rsid w:val="706D17A6"/>
    <w:rsid w:val="70FF025A"/>
    <w:rsid w:val="71111A52"/>
    <w:rsid w:val="71DA1056"/>
    <w:rsid w:val="737D4A45"/>
    <w:rsid w:val="73CD3090"/>
    <w:rsid w:val="753D6290"/>
    <w:rsid w:val="75A5035C"/>
    <w:rsid w:val="75BA7879"/>
    <w:rsid w:val="764E6C51"/>
    <w:rsid w:val="77DB2374"/>
    <w:rsid w:val="78F462A7"/>
    <w:rsid w:val="7958028E"/>
    <w:rsid w:val="798A764C"/>
    <w:rsid w:val="79DE6FF7"/>
    <w:rsid w:val="7A7017FB"/>
    <w:rsid w:val="7A951BBC"/>
    <w:rsid w:val="7B436AD2"/>
    <w:rsid w:val="7B862331"/>
    <w:rsid w:val="7B93059E"/>
    <w:rsid w:val="7C8E7A45"/>
    <w:rsid w:val="7D4668D5"/>
    <w:rsid w:val="7D5E6E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8" strokecolor="#739cc3">
      <v:fill angle="90" type="gradient">
        <o:fill v:ext="view" type="gradientUnscaled"/>
      </v:fill>
      <v:stroke color="#739cc3" weight="1.25pt"/>
      <o:colormenu v:ext="edit" fillcolor="none" strokecolor="none [3213]"/>
    </o:shapedefaults>
    <o:shapelayout v:ext="edit">
      <o:idmap v:ext="edit" data="1"/>
      <o:rules v:ext="edit">
        <o:r id="V:Rule4" type="connector" idref="#自选图形 8"/>
        <o:r id="V:Rule5" type="connector" idref="#_x0000_s1043"/>
        <o:r id="V:Rule6" type="connector" idref="#_x0000_s12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lsdException w:name="caption" w:uiPriority="35" w:qFormat="1"/>
    <w:lsdException w:name="page number" w:semiHidden="0"/>
    <w:lsdException w:name="Title" w:semiHidden="0" w:uiPriority="10" w:unhideWhenUsed="0" w:qFormat="1"/>
    <w:lsdException w:name="Default Paragraph Font" w:semiHidden="0" w:uiPriority="0"/>
    <w:lsdException w:name="Subtitle" w:semiHidden="0" w:uiPriority="11" w:unhideWhenUsed="0" w:qFormat="1"/>
    <w:lsdException w:name="Date" w:semiHidden="0" w:uiPriority="0" w:unhideWhenUsed="0"/>
    <w:lsdException w:name="Strong" w:semiHidden="0" w:uiPriority="22" w:unhideWhenUsed="0" w:qFormat="1"/>
    <w:lsdException w:name="Emphasis" w:semiHidden="0" w:uiPriority="20" w:unhideWhenUsed="0" w:qFormat="1"/>
    <w:lsdException w:name="Normal (Web)" w:semiHidden="0" w:uiPriority="0" w:unhideWhenUsed="0"/>
    <w:lsdException w:name="Normal Table" w:uiPriority="0" w:unhideWhenUsed="0"/>
    <w:lsdException w:name="Table Grid" w:semiHidden="0" w:uiPriority="59"/>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F4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unhideWhenUsed/>
    <w:rsid w:val="00C42F4F"/>
  </w:style>
  <w:style w:type="paragraph" w:styleId="a4">
    <w:name w:val="footer"/>
    <w:basedOn w:val="a"/>
    <w:unhideWhenUsed/>
    <w:rsid w:val="00C42F4F"/>
    <w:pPr>
      <w:tabs>
        <w:tab w:val="center" w:pos="4153"/>
        <w:tab w:val="right" w:pos="8306"/>
      </w:tabs>
      <w:snapToGrid w:val="0"/>
      <w:jc w:val="left"/>
    </w:pPr>
    <w:rPr>
      <w:sz w:val="18"/>
      <w:szCs w:val="18"/>
    </w:rPr>
  </w:style>
  <w:style w:type="paragraph" w:customStyle="1" w:styleId="CharCharCharChar">
    <w:name w:val="Char Char Char Char"/>
    <w:basedOn w:val="a"/>
    <w:rsid w:val="00C42F4F"/>
    <w:pPr>
      <w:widowControl/>
      <w:spacing w:after="160" w:line="240" w:lineRule="exact"/>
      <w:jc w:val="left"/>
    </w:pPr>
    <w:rPr>
      <w:szCs w:val="24"/>
    </w:rPr>
  </w:style>
  <w:style w:type="paragraph" w:styleId="a5">
    <w:name w:val="Normal (Web)"/>
    <w:basedOn w:val="a"/>
    <w:rsid w:val="00C42F4F"/>
    <w:rPr>
      <w:sz w:val="24"/>
    </w:rPr>
  </w:style>
  <w:style w:type="paragraph" w:styleId="a6">
    <w:name w:val="Date"/>
    <w:basedOn w:val="a"/>
    <w:next w:val="a"/>
    <w:rsid w:val="00C42F4F"/>
    <w:pPr>
      <w:ind w:leftChars="2500" w:left="100"/>
    </w:pPr>
  </w:style>
  <w:style w:type="paragraph" w:styleId="a7">
    <w:name w:val="header"/>
    <w:basedOn w:val="a"/>
    <w:rsid w:val="00C42F4F"/>
    <w:pPr>
      <w:pBdr>
        <w:bottom w:val="single" w:sz="6" w:space="1" w:color="auto"/>
      </w:pBdr>
      <w:tabs>
        <w:tab w:val="center" w:pos="4153"/>
        <w:tab w:val="right" w:pos="8306"/>
      </w:tabs>
      <w:snapToGrid w:val="0"/>
      <w:jc w:val="center"/>
    </w:pPr>
    <w:rPr>
      <w:sz w:val="18"/>
      <w:szCs w:val="18"/>
    </w:rPr>
  </w:style>
  <w:style w:type="paragraph" w:customStyle="1" w:styleId="p15">
    <w:name w:val="p15"/>
    <w:basedOn w:val="a"/>
    <w:rsid w:val="00C42F4F"/>
    <w:pPr>
      <w:widowControl/>
    </w:pPr>
    <w:rPr>
      <w:kern w:val="0"/>
      <w:szCs w:val="21"/>
    </w:rPr>
  </w:style>
  <w:style w:type="table" w:styleId="a8">
    <w:name w:val="Table Grid"/>
    <w:basedOn w:val="a1"/>
    <w:uiPriority w:val="59"/>
    <w:unhideWhenUsed/>
    <w:rsid w:val="00C42F4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Balloon Text"/>
    <w:basedOn w:val="a"/>
    <w:link w:val="Char"/>
    <w:uiPriority w:val="99"/>
    <w:semiHidden/>
    <w:unhideWhenUsed/>
    <w:rsid w:val="00064D55"/>
    <w:rPr>
      <w:sz w:val="18"/>
      <w:szCs w:val="18"/>
    </w:rPr>
  </w:style>
  <w:style w:type="character" w:customStyle="1" w:styleId="Char">
    <w:name w:val="批注框文本 Char"/>
    <w:basedOn w:val="a0"/>
    <w:link w:val="a9"/>
    <w:uiPriority w:val="99"/>
    <w:semiHidden/>
    <w:rsid w:val="00064D55"/>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BF853-B1FD-4EE2-AC9F-3AAA3D95D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18</Pages>
  <Words>999</Words>
  <Characters>5699</Characters>
  <Application>Microsoft Office Word</Application>
  <DocSecurity>0</DocSecurity>
  <PresentationFormat/>
  <Lines>47</Lines>
  <Paragraphs>13</Paragraphs>
  <Slides>0</Slides>
  <Notes>0</Notes>
  <HiddenSlides>0</HiddenSlides>
  <MMClips>0</MMClips>
  <ScaleCrop>false</ScaleCrop>
  <Company>微软中国</Company>
  <LinksUpToDate>false</LinksUpToDate>
  <CharactersWithSpaces>6685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关于对《新乡市卫滨区健康路西段南侧区域旧城棚户区改造征收补偿安置方案（征求意见稿）》进行征求公众意见的公告</dc:title>
  <dc:creator>Administrator</dc:creator>
  <cp:lastModifiedBy>个人用户</cp:lastModifiedBy>
  <cp:revision>112</cp:revision>
  <cp:lastPrinted>2021-06-11T00:25:00Z</cp:lastPrinted>
  <dcterms:created xsi:type="dcterms:W3CDTF">2015-10-29T10:23:00Z</dcterms:created>
  <dcterms:modified xsi:type="dcterms:W3CDTF">2021-06-23T01:50:00Z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