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F2" w:rsidRDefault="000142F2" w:rsidP="000142F2">
      <w:pPr>
        <w:jc w:val="center"/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</w:pPr>
      <w:r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2020年度</w:t>
      </w:r>
      <w:proofErr w:type="gramStart"/>
      <w:r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卫滨区</w:t>
      </w:r>
      <w:proofErr w:type="gramEnd"/>
      <w:r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国有资本经营预算</w:t>
      </w:r>
    </w:p>
    <w:p w:rsidR="000142F2" w:rsidRDefault="000142F2" w:rsidP="000142F2">
      <w:pPr>
        <w:jc w:val="center"/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</w:pPr>
      <w:r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情况说明</w:t>
      </w:r>
    </w:p>
    <w:p w:rsidR="000142F2" w:rsidRPr="000142F2" w:rsidRDefault="000142F2" w:rsidP="000142F2">
      <w:pPr>
        <w:jc w:val="center"/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</w:pPr>
    </w:p>
    <w:p w:rsidR="000142F2" w:rsidRDefault="000142F2" w:rsidP="000142F2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 w:hint="eastAsia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年，全区</w:t>
      </w:r>
      <w:r>
        <w:rPr>
          <w:rFonts w:eastAsia="仿宋_GB2312" w:hint="eastAsia"/>
          <w:kern w:val="0"/>
          <w:sz w:val="32"/>
          <w:szCs w:val="32"/>
        </w:rPr>
        <w:t>国有资本经营</w:t>
      </w:r>
      <w:r>
        <w:rPr>
          <w:rFonts w:eastAsia="仿宋_GB2312"/>
          <w:kern w:val="0"/>
          <w:sz w:val="32"/>
          <w:szCs w:val="32"/>
        </w:rPr>
        <w:t>收入</w:t>
      </w:r>
      <w:r>
        <w:rPr>
          <w:rFonts w:eastAsia="仿宋_GB2312" w:hint="eastAsia"/>
          <w:kern w:val="0"/>
          <w:sz w:val="32"/>
          <w:szCs w:val="32"/>
        </w:rPr>
        <w:t>19</w:t>
      </w:r>
      <w:r>
        <w:rPr>
          <w:rFonts w:eastAsia="仿宋_GB2312"/>
          <w:kern w:val="0"/>
          <w:sz w:val="32"/>
          <w:szCs w:val="32"/>
        </w:rPr>
        <w:t>万元，全部为上级补助，其中区本级支出</w:t>
      </w:r>
      <w:r>
        <w:rPr>
          <w:rFonts w:eastAsia="仿宋_GB2312" w:hint="eastAsia"/>
          <w:spacing w:val="-10"/>
          <w:kern w:val="0"/>
          <w:sz w:val="32"/>
          <w:szCs w:val="32"/>
        </w:rPr>
        <w:t>19</w:t>
      </w:r>
      <w:r>
        <w:rPr>
          <w:rFonts w:eastAsia="仿宋_GB2312"/>
          <w:kern w:val="0"/>
          <w:sz w:val="32"/>
          <w:szCs w:val="32"/>
        </w:rPr>
        <w:t>万元，平原镇</w:t>
      </w:r>
      <w:r>
        <w:rPr>
          <w:rFonts w:eastAsia="仿宋_GB2312" w:hint="eastAsia"/>
          <w:kern w:val="0"/>
          <w:sz w:val="32"/>
          <w:szCs w:val="32"/>
        </w:rPr>
        <w:t>无</w:t>
      </w:r>
      <w:r>
        <w:rPr>
          <w:rFonts w:eastAsia="仿宋_GB2312"/>
          <w:kern w:val="0"/>
          <w:sz w:val="32"/>
          <w:szCs w:val="32"/>
        </w:rPr>
        <w:t>支出。</w:t>
      </w:r>
    </w:p>
    <w:p w:rsidR="00747881" w:rsidRPr="000142F2" w:rsidRDefault="00747881"/>
    <w:sectPr w:rsidR="00747881" w:rsidRPr="000142F2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2F2"/>
    <w:rsid w:val="000142F2"/>
    <w:rsid w:val="0074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2022-05-11T07:34:00Z</dcterms:created>
  <dcterms:modified xsi:type="dcterms:W3CDTF">2022-05-11T07:36:00Z</dcterms:modified>
</cp:coreProperties>
</file>