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660" w:firstLineChars="150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spacing w:line="0" w:lineRule="atLeast"/>
        <w:ind w:firstLine="660" w:firstLineChars="150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做好“首席服务员”用心服务获表扬</w:t>
      </w:r>
    </w:p>
    <w:p>
      <w:pPr>
        <w:spacing w:line="0" w:lineRule="atLeast"/>
        <w:ind w:firstLine="161" w:firstLineChars="5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--卫滨区市场监管局江晨辉荣获全市“先进首席服务员”荣誉称号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滨区市场监督管理局紧紧围绕市委、市政府优化营商环境工作各项安排部署，积极落实“首席服务员”制度，充分发挥党组织的示范引领和党员的先锋模范作用，选派机关各支部素质高、业务精的党员干部驻企帮扶纾困解难，服务企业发展，较好完成了驻企服务工作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2022年2月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，该局江晨辉被新乡市优化营商环境工作委员会、中共新乡市委组织部评为2021年度全市“先进首席服务员”荣誉称号，在全市进行通报表扬。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2022年4月11日，卫滨区优化营商环境工作委员会办公室举行了新乡市“先进首席服务员”证书颁发仪式。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晨辉派驻新乡市新都汇购物中心有限公司“首席服务员”以来，充分发挥“惠企政策宣传员、发展情况调研员、涉政事务代办员、营商环境监测员”的作用，每周至少一次在商场实地办公，和负责人交流沟通，解决疑难杂症，共为商场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实际困难</w:t>
      </w:r>
      <w:r>
        <w:rPr>
          <w:rFonts w:hint="eastAsia" w:ascii="仿宋_GB2312" w:hAnsi="仿宋_GB2312" w:eastAsia="仿宋_GB2312" w:cs="仿宋_GB2312"/>
          <w:sz w:val="32"/>
          <w:szCs w:val="32"/>
        </w:rPr>
        <w:t>10余件。她结合市场监管职能，组织商场经营户举办食品、化妆品安全法律及相关惠企政策培训，向经营户发放有关法律法规书籍60余册。同时，不断创新优化服务方式，选择经营单位进行现场规范指导，组织商场所有经营单位进行观摩学习，有效提升了企业食品、化妆品安全意识。疫情水灾期间，她快速启动“疫情灾情绿色通道”，及时为中心商户办理相关证照手续，第一时间将政府关于疫情减免房租的相关政策送到企业手中，帮助企业摆脱困境，共渡难关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2022年4月13日</w:t>
      </w:r>
    </w:p>
    <w:p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00244D"/>
    <w:rsid w:val="00086807"/>
    <w:rsid w:val="0011025C"/>
    <w:rsid w:val="001725B3"/>
    <w:rsid w:val="001E212E"/>
    <w:rsid w:val="00203C46"/>
    <w:rsid w:val="00240FDA"/>
    <w:rsid w:val="002620D7"/>
    <w:rsid w:val="002760FA"/>
    <w:rsid w:val="00290FC2"/>
    <w:rsid w:val="00323B43"/>
    <w:rsid w:val="00351EB2"/>
    <w:rsid w:val="003903BE"/>
    <w:rsid w:val="003D37D8"/>
    <w:rsid w:val="00426133"/>
    <w:rsid w:val="004358AB"/>
    <w:rsid w:val="004378B8"/>
    <w:rsid w:val="0045238D"/>
    <w:rsid w:val="004731C3"/>
    <w:rsid w:val="005003CD"/>
    <w:rsid w:val="00517502"/>
    <w:rsid w:val="00536BAC"/>
    <w:rsid w:val="005A5255"/>
    <w:rsid w:val="00604E9D"/>
    <w:rsid w:val="00656DAF"/>
    <w:rsid w:val="00684017"/>
    <w:rsid w:val="00696F66"/>
    <w:rsid w:val="00726AF2"/>
    <w:rsid w:val="00746F7E"/>
    <w:rsid w:val="0078142D"/>
    <w:rsid w:val="007E3A04"/>
    <w:rsid w:val="00840353"/>
    <w:rsid w:val="008B7726"/>
    <w:rsid w:val="0093147C"/>
    <w:rsid w:val="00970E9C"/>
    <w:rsid w:val="0098328B"/>
    <w:rsid w:val="00997F1D"/>
    <w:rsid w:val="00A07256"/>
    <w:rsid w:val="00A21D28"/>
    <w:rsid w:val="00A815AB"/>
    <w:rsid w:val="00AE1ACB"/>
    <w:rsid w:val="00AF7D81"/>
    <w:rsid w:val="00B33838"/>
    <w:rsid w:val="00BA1601"/>
    <w:rsid w:val="00BA3696"/>
    <w:rsid w:val="00C46672"/>
    <w:rsid w:val="00D31D50"/>
    <w:rsid w:val="00D4500C"/>
    <w:rsid w:val="00D70657"/>
    <w:rsid w:val="00E634DB"/>
    <w:rsid w:val="00E735C5"/>
    <w:rsid w:val="00F0096F"/>
    <w:rsid w:val="00F35922"/>
    <w:rsid w:val="00F803EC"/>
    <w:rsid w:val="00F83B77"/>
    <w:rsid w:val="00FA5381"/>
    <w:rsid w:val="00FC43CD"/>
    <w:rsid w:val="00FF5EB5"/>
    <w:rsid w:val="151D28F3"/>
    <w:rsid w:val="3BF90791"/>
    <w:rsid w:val="3F83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480</Characters>
  <Lines>4</Lines>
  <Paragraphs>1</Paragraphs>
  <TotalTime>262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2022-12-26T07:46:39Z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