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聚焦个体工商户难点 帮扶助力发展出新招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—卫滨区市场监督管理局牵头组织联席会议成员单位开展“个体工商户服务月”活动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2"/>
        <w:jc w:val="both"/>
        <w:textAlignment w:val="auto"/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为深入开展以“送服务、办实事、促发展”为主题的“个体工商户服务月”活动，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聚焦个体工商户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面临的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“难点”、“痛点”、“堵点”</w:t>
      </w:r>
      <w:r>
        <w:rPr>
          <w:rFonts w:hint="eastAsia" w:ascii="仿宋_GB2312" w:hAnsi="仿宋_GB2312" w:eastAsia="仿宋_GB2312" w:cs="仿宋_GB2312"/>
          <w:sz w:val="32"/>
          <w:szCs w:val="32"/>
        </w:rPr>
        <w:t>,推动各项纾困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政策落地落实,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提高个体工商户和小微企业转型升级的积极性。近日，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卫滨区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市场监督管理局牵头组织联席会议成员单位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卫滨区科技和工业信息化局共同分析研判制作了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卫滨区个体工商户和小微企业“个转企”、“小升规”工作“明白纸”。“明白纸”从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什么是“个转企”、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“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</w:rPr>
        <w:t>小升规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”的概念、</w:t>
      </w:r>
      <w:r>
        <w:rPr>
          <w:rStyle w:val="4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“个转企”、“小升规”工作的办理流程，以及可以享受的一揽子纾困解难优惠政策，都做了详细的介绍和说明。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卫滨区市场监督管理局会同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卫滨区科技和工业信息化局通过采取调查问卷、实地走访等多种形式进行政策宣传和法规辅导。截至目前，共发放调查问卷、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“明白纸”宣传资料200余份，实地走访个体工商户和小微企业100余户。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卫滨区市场监督管理局进一步落实扶持个体工商户发展各项政策，吹响了“个体工商户服务员”号角，为个体工商户提供贴心服务，真心为群众办实事，不断提升个体工商户的幸福感和获得感。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2022年9月23日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5" name="图片 5" descr="微信图片_2022092210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20922104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微信图片_20220922102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922102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DZmZTk2NWZkMDUyMTY2ZWM0NzQ1Nzk3ZjlkZGQifQ=="/>
  </w:docVars>
  <w:rsids>
    <w:rsidRoot w:val="78F973EE"/>
    <w:rsid w:val="003F23CE"/>
    <w:rsid w:val="01F70A6D"/>
    <w:rsid w:val="0C4C2498"/>
    <w:rsid w:val="0C670CE3"/>
    <w:rsid w:val="12784622"/>
    <w:rsid w:val="175F7758"/>
    <w:rsid w:val="1858454B"/>
    <w:rsid w:val="2C655BAF"/>
    <w:rsid w:val="2D0E34EB"/>
    <w:rsid w:val="311601C6"/>
    <w:rsid w:val="389B749B"/>
    <w:rsid w:val="5FC94F8E"/>
    <w:rsid w:val="78F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493</Characters>
  <Lines>0</Lines>
  <Paragraphs>0</Paragraphs>
  <TotalTime>28</TotalTime>
  <ScaleCrop>false</ScaleCrop>
  <LinksUpToDate>false</LinksUpToDate>
  <CharactersWithSpaces>494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2022-09-22T07:49:00Z</dcterms:created>
  <dc:creator>WPS_1644989009</dc:creator>
  <cp:lastModifiedBy>清流</cp:lastModifiedBy>
  <dcterms:modified xsi:type="dcterms:W3CDTF">2022-12-25T12:34:39Z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309E649BAB9E4B78AD56C752FACDDCF4</vt:lpwstr>
  </property>
</Properties>
</file>