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color w:val="FF0000"/>
          <w:sz w:val="48"/>
          <w:szCs w:val="48"/>
        </w:rPr>
      </w:pPr>
      <w:r>
        <w:rPr>
          <w:rFonts w:hint="eastAsia"/>
          <w:b/>
          <w:color w:val="FF0000"/>
          <w:sz w:val="48"/>
          <w:szCs w:val="48"/>
        </w:rPr>
        <w:t>新乡市卫滨区市场监督管理局</w:t>
      </w:r>
    </w:p>
    <w:p>
      <w:pPr>
        <w:spacing w:line="480" w:lineRule="auto"/>
        <w:jc w:val="center"/>
        <w:rPr>
          <w:b/>
          <w:color w:val="FF0000"/>
          <w:sz w:val="48"/>
          <w:szCs w:val="48"/>
        </w:rPr>
      </w:pPr>
      <w:r>
        <w:rPr>
          <w:rFonts w:hint="eastAsia"/>
          <w:b/>
          <w:color w:val="FF0000"/>
          <w:sz w:val="48"/>
          <w:szCs w:val="48"/>
        </w:rPr>
        <w:t>通    告</w:t>
      </w:r>
    </w:p>
    <w:p>
      <w:pPr>
        <w:jc w:val="center"/>
        <w:rPr>
          <w:b/>
          <w:sz w:val="36"/>
          <w:szCs w:val="36"/>
        </w:rPr>
      </w:pPr>
      <w:r>
        <w:rPr>
          <w:rFonts w:hint="eastAsia"/>
          <w:b/>
          <w:sz w:val="36"/>
          <w:szCs w:val="36"/>
        </w:rPr>
        <w:t>新乡市卫滨区市场监督管理局关于食品安全</w:t>
      </w:r>
    </w:p>
    <w:p>
      <w:pPr>
        <w:jc w:val="center"/>
        <w:rPr>
          <w:b/>
          <w:sz w:val="36"/>
          <w:szCs w:val="36"/>
        </w:rPr>
      </w:pPr>
      <w:r>
        <w:rPr>
          <w:rFonts w:hint="eastAsia"/>
          <w:b/>
          <w:sz w:val="36"/>
          <w:szCs w:val="36"/>
        </w:rPr>
        <w:t>监督抽检情况的通告</w:t>
      </w:r>
    </w:p>
    <w:p>
      <w:pPr>
        <w:jc w:val="center"/>
        <w:rPr>
          <w:b/>
          <w:color w:val="FF0000"/>
          <w:sz w:val="36"/>
          <w:szCs w:val="36"/>
        </w:rPr>
      </w:pPr>
      <w:r>
        <w:rPr>
          <w:rFonts w:hint="eastAsia"/>
          <w:b/>
          <w:color w:val="FF0000"/>
          <w:sz w:val="36"/>
          <w:szCs w:val="36"/>
        </w:rPr>
        <w:t>(20</w:t>
      </w:r>
      <w:r>
        <w:rPr>
          <w:b/>
          <w:color w:val="FF0000"/>
          <w:sz w:val="36"/>
          <w:szCs w:val="36"/>
        </w:rPr>
        <w:t>2</w:t>
      </w:r>
      <w:r>
        <w:rPr>
          <w:rFonts w:hint="eastAsia"/>
          <w:b/>
          <w:color w:val="FF0000"/>
          <w:sz w:val="36"/>
          <w:szCs w:val="36"/>
          <w:lang w:val="en-US" w:eastAsia="zh-CN"/>
        </w:rPr>
        <w:t>2</w:t>
      </w:r>
      <w:r>
        <w:rPr>
          <w:rFonts w:hint="eastAsia"/>
          <w:b/>
          <w:color w:val="FF0000"/>
          <w:sz w:val="36"/>
          <w:szCs w:val="36"/>
        </w:rPr>
        <w:t>年第</w:t>
      </w:r>
      <w:r>
        <w:rPr>
          <w:rFonts w:hint="eastAsia"/>
          <w:b/>
          <w:color w:val="FF0000"/>
          <w:sz w:val="36"/>
          <w:szCs w:val="36"/>
          <w:lang w:val="en-US" w:eastAsia="zh-CN"/>
        </w:rPr>
        <w:t>5</w:t>
      </w:r>
      <w:r>
        <w:rPr>
          <w:rFonts w:hint="eastAsia"/>
          <w:b/>
          <w:color w:val="FF0000"/>
          <w:sz w:val="36"/>
          <w:szCs w:val="36"/>
        </w:rPr>
        <w:t>期)</w:t>
      </w:r>
    </w:p>
    <w:p>
      <w:pPr>
        <w:pStyle w:val="11"/>
        <w:ind w:firstLine="600"/>
        <w:rPr>
          <w:rFonts w:asciiTheme="minorEastAsia" w:hAnsiTheme="minorEastAsia"/>
          <w:sz w:val="30"/>
          <w:szCs w:val="30"/>
        </w:rPr>
      </w:pPr>
      <w:r>
        <w:rPr>
          <w:rFonts w:hint="eastAsia" w:asciiTheme="minorEastAsia" w:hAnsiTheme="minorEastAsia"/>
          <w:sz w:val="30"/>
          <w:szCs w:val="30"/>
        </w:rPr>
        <w:t>近期，新乡市卫滨区市场监督管理局组织抽检了淀粉及淀粉制品</w:t>
      </w:r>
      <w:r>
        <w:rPr>
          <w:rFonts w:hint="eastAsia" w:asciiTheme="minorEastAsia" w:hAnsiTheme="minorEastAsia"/>
          <w:sz w:val="30"/>
          <w:szCs w:val="30"/>
          <w:lang w:eastAsia="zh-CN"/>
        </w:rPr>
        <w:t>、</w:t>
      </w:r>
      <w:r>
        <w:rPr>
          <w:rFonts w:hint="eastAsia" w:asciiTheme="minorEastAsia" w:hAnsiTheme="minorEastAsia"/>
          <w:sz w:val="30"/>
          <w:szCs w:val="30"/>
        </w:rPr>
        <w:t>餐饮食品、食用农产品等</w:t>
      </w:r>
      <w:r>
        <w:rPr>
          <w:rFonts w:hint="eastAsia" w:asciiTheme="minorEastAsia" w:hAnsiTheme="minorEastAsia"/>
          <w:sz w:val="30"/>
          <w:szCs w:val="30"/>
          <w:lang w:val="en-US" w:eastAsia="zh-CN"/>
        </w:rPr>
        <w:t>3</w:t>
      </w:r>
      <w:r>
        <w:rPr>
          <w:rFonts w:hint="eastAsia" w:asciiTheme="minorEastAsia" w:hAnsiTheme="minorEastAsia"/>
          <w:sz w:val="30"/>
          <w:szCs w:val="30"/>
        </w:rPr>
        <w:t>大类食品</w:t>
      </w:r>
      <w:r>
        <w:rPr>
          <w:rFonts w:hint="eastAsia" w:asciiTheme="minorEastAsia" w:hAnsiTheme="minorEastAsia"/>
          <w:sz w:val="30"/>
          <w:szCs w:val="30"/>
          <w:lang w:val="en-US" w:eastAsia="zh-CN"/>
        </w:rPr>
        <w:t>48</w:t>
      </w:r>
      <w:r>
        <w:rPr>
          <w:rFonts w:hint="eastAsia" w:asciiTheme="minorEastAsia" w:hAnsiTheme="minorEastAsia"/>
          <w:sz w:val="30"/>
          <w:szCs w:val="30"/>
        </w:rPr>
        <w:t>批次样品，抽样检验项目合格样品</w:t>
      </w:r>
      <w:r>
        <w:rPr>
          <w:rFonts w:hint="eastAsia" w:asciiTheme="minorEastAsia" w:hAnsiTheme="minorEastAsia"/>
          <w:sz w:val="30"/>
          <w:szCs w:val="30"/>
          <w:lang w:val="en-US" w:eastAsia="zh-CN"/>
        </w:rPr>
        <w:t>42</w:t>
      </w:r>
      <w:r>
        <w:rPr>
          <w:rFonts w:hint="eastAsia" w:asciiTheme="minorEastAsia" w:hAnsiTheme="minorEastAsia"/>
          <w:sz w:val="30"/>
          <w:szCs w:val="30"/>
        </w:rPr>
        <w:t>批次，不合格样品</w:t>
      </w:r>
      <w:r>
        <w:rPr>
          <w:rFonts w:hint="eastAsia" w:asciiTheme="minorEastAsia" w:hAnsiTheme="minorEastAsia"/>
          <w:sz w:val="30"/>
          <w:szCs w:val="30"/>
          <w:lang w:val="en-US" w:eastAsia="zh-CN"/>
        </w:rPr>
        <w:t>6</w:t>
      </w:r>
      <w:r>
        <w:rPr>
          <w:rFonts w:hint="eastAsia" w:asciiTheme="minorEastAsia" w:hAnsiTheme="minorEastAsia"/>
          <w:sz w:val="30"/>
          <w:szCs w:val="30"/>
        </w:rPr>
        <w:t>批次。检验项目等具体情况见附件。</w:t>
      </w:r>
    </w:p>
    <w:p>
      <w:pPr>
        <w:pStyle w:val="11"/>
        <w:ind w:firstLine="600"/>
        <w:rPr>
          <w:rFonts w:asciiTheme="minorEastAsia" w:hAnsiTheme="minorEastAsia"/>
          <w:sz w:val="30"/>
          <w:szCs w:val="30"/>
        </w:rPr>
      </w:pPr>
      <w:r>
        <w:rPr>
          <w:rFonts w:hint="eastAsia" w:asciiTheme="minorEastAsia" w:hAnsiTheme="minorEastAsia"/>
          <w:sz w:val="30"/>
          <w:szCs w:val="30"/>
        </w:rPr>
        <w:t>我局针对抽检发现的问题，</w:t>
      </w:r>
      <w:r>
        <w:rPr>
          <w:rFonts w:hint="eastAsia" w:asciiTheme="minorEastAsia" w:hAnsiTheme="minorEastAsia"/>
          <w:sz w:val="30"/>
          <w:szCs w:val="30"/>
          <w:lang w:eastAsia="zh-CN"/>
        </w:rPr>
        <w:t>按照程序，将抽检问题产品的相关材料收集归整，并作为线索，移送至新乡市市场监督管理局执法稽查科</w:t>
      </w:r>
      <w:r>
        <w:rPr>
          <w:rFonts w:hint="eastAsia" w:asciiTheme="minorEastAsia" w:hAnsiTheme="minorEastAsia"/>
          <w:sz w:val="30"/>
          <w:szCs w:val="30"/>
        </w:rPr>
        <w:t>。</w:t>
      </w:r>
    </w:p>
    <w:p>
      <w:pPr>
        <w:pStyle w:val="11"/>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pPr>
        <w:pStyle w:val="11"/>
        <w:ind w:firstLine="600"/>
        <w:rPr>
          <w:rFonts w:asciiTheme="minorEastAsia" w:hAnsiTheme="minorEastAsia"/>
          <w:sz w:val="30"/>
          <w:szCs w:val="30"/>
        </w:rPr>
      </w:pPr>
      <w:r>
        <w:rPr>
          <w:rFonts w:hint="eastAsia" w:asciiTheme="minorEastAsia" w:hAnsiTheme="minorEastAsia"/>
          <w:sz w:val="30"/>
          <w:szCs w:val="30"/>
        </w:rPr>
        <w:t>特此通告。</w:t>
      </w:r>
    </w:p>
    <w:p>
      <w:pPr>
        <w:pStyle w:val="11"/>
        <w:ind w:left="420" w:firstLine="0" w:firstLineChars="0"/>
        <w:rPr>
          <w:rFonts w:hint="default" w:asciiTheme="minorEastAsia" w:hAnsiTheme="minorEastAsia" w:eastAsiaTheme="minorEastAsia"/>
          <w:sz w:val="30"/>
          <w:szCs w:val="30"/>
          <w:lang w:val="en-US" w:eastAsia="zh-CN"/>
        </w:rPr>
      </w:pPr>
      <w:r>
        <w:rPr>
          <w:rFonts w:hint="eastAsia" w:asciiTheme="minorEastAsia" w:hAnsiTheme="minorEastAsia"/>
          <w:sz w:val="30"/>
          <w:szCs w:val="30"/>
        </w:rPr>
        <w:t>附件：1、本次检验项目-</w:t>
      </w:r>
      <w:r>
        <w:rPr>
          <w:rFonts w:hint="eastAsia" w:asciiTheme="minorEastAsia" w:hAnsiTheme="minorEastAsia"/>
          <w:sz w:val="30"/>
          <w:szCs w:val="30"/>
          <w:lang w:val="en-US" w:eastAsia="zh-CN"/>
        </w:rPr>
        <w:t>20230104</w:t>
      </w:r>
    </w:p>
    <w:p>
      <w:pPr>
        <w:ind w:firstLine="1350" w:firstLineChars="450"/>
        <w:rPr>
          <w:rFonts w:hint="default" w:asciiTheme="minorEastAsia" w:hAnsiTheme="minorEastAsia"/>
          <w:sz w:val="30"/>
          <w:szCs w:val="30"/>
          <w:lang w:val="en-US"/>
        </w:rPr>
      </w:pPr>
      <w:r>
        <w:rPr>
          <w:rFonts w:hint="eastAsia" w:asciiTheme="minorEastAsia" w:hAnsiTheme="minorEastAsia"/>
          <w:sz w:val="30"/>
          <w:szCs w:val="30"/>
        </w:rPr>
        <w:t>2、食品安全监督抽检合格信息-</w:t>
      </w:r>
      <w:r>
        <w:rPr>
          <w:rFonts w:hint="eastAsia" w:asciiTheme="minorEastAsia" w:hAnsiTheme="minorEastAsia"/>
          <w:sz w:val="30"/>
          <w:szCs w:val="30"/>
          <w:lang w:val="en-US" w:eastAsia="zh-CN"/>
        </w:rPr>
        <w:t>20230104</w:t>
      </w:r>
    </w:p>
    <w:p>
      <w:pPr>
        <w:ind w:firstLine="1350" w:firstLineChars="450"/>
        <w:rPr>
          <w:rFonts w:hint="eastAsia" w:asciiTheme="minorEastAsia" w:hAnsiTheme="minorEastAsia"/>
          <w:sz w:val="30"/>
          <w:szCs w:val="30"/>
          <w:lang w:val="en-US" w:eastAsia="zh-CN"/>
        </w:rPr>
      </w:pPr>
      <w:r>
        <w:rPr>
          <w:rFonts w:asciiTheme="minorEastAsia" w:hAnsiTheme="minorEastAsia"/>
          <w:sz w:val="30"/>
          <w:szCs w:val="30"/>
        </w:rPr>
        <w:t>3</w:t>
      </w:r>
      <w:r>
        <w:rPr>
          <w:rFonts w:hint="eastAsia" w:asciiTheme="minorEastAsia" w:hAnsiTheme="minorEastAsia"/>
          <w:sz w:val="30"/>
          <w:szCs w:val="30"/>
        </w:rPr>
        <w:t>、食品安全监督抽检不合格信息-</w:t>
      </w:r>
      <w:r>
        <w:rPr>
          <w:rFonts w:hint="eastAsia" w:asciiTheme="minorEastAsia" w:hAnsiTheme="minorEastAsia"/>
          <w:sz w:val="30"/>
          <w:szCs w:val="30"/>
          <w:lang w:val="en-US" w:eastAsia="zh-CN"/>
        </w:rPr>
        <w:t>20230104</w:t>
      </w:r>
    </w:p>
    <w:p>
      <w:pPr>
        <w:ind w:firstLine="1350" w:firstLineChars="450"/>
        <w:rPr>
          <w:rFonts w:hint="eastAsia" w:asciiTheme="minorEastAsia" w:hAnsiTheme="minorEastAsia"/>
          <w:sz w:val="30"/>
          <w:szCs w:val="30"/>
          <w:lang w:val="en-US" w:eastAsia="zh-CN"/>
        </w:rPr>
      </w:pPr>
    </w:p>
    <w:p>
      <w:pPr>
        <w:pStyle w:val="11"/>
        <w:ind w:left="420" w:firstLine="4800" w:firstLineChars="1600"/>
        <w:rPr>
          <w:rFonts w:asciiTheme="minorEastAsia" w:hAnsiTheme="minorEastAsia"/>
          <w:b/>
          <w:sz w:val="36"/>
          <w:szCs w:val="36"/>
        </w:rPr>
      </w:pPr>
      <w:r>
        <w:rPr>
          <w:rFonts w:hint="eastAsia" w:asciiTheme="minorEastAsia" w:hAnsiTheme="minorEastAsia"/>
          <w:sz w:val="30"/>
          <w:szCs w:val="30"/>
        </w:rPr>
        <w:t>20</w:t>
      </w:r>
      <w:r>
        <w:rPr>
          <w:rFonts w:asciiTheme="minorEastAsia" w:hAnsiTheme="minorEastAsia"/>
          <w:sz w:val="30"/>
          <w:szCs w:val="30"/>
        </w:rPr>
        <w:t>2</w:t>
      </w:r>
      <w:r>
        <w:rPr>
          <w:rFonts w:hint="eastAsia" w:asciiTheme="minorEastAsia" w:hAnsiTheme="minorEastAsia"/>
          <w:sz w:val="30"/>
          <w:szCs w:val="30"/>
          <w:lang w:val="en-US" w:eastAsia="zh-CN"/>
        </w:rPr>
        <w:t>3</w:t>
      </w:r>
      <w:r>
        <w:rPr>
          <w:rFonts w:hint="eastAsia" w:asciiTheme="minorEastAsia" w:hAnsiTheme="minorEastAsia"/>
          <w:sz w:val="30"/>
          <w:szCs w:val="30"/>
        </w:rPr>
        <w:t>年1月</w:t>
      </w:r>
      <w:r>
        <w:rPr>
          <w:rFonts w:hint="eastAsia" w:asciiTheme="minorEastAsia" w:hAnsiTheme="minorEastAsia"/>
          <w:sz w:val="30"/>
          <w:szCs w:val="30"/>
          <w:lang w:val="en-US" w:eastAsia="zh-CN"/>
        </w:rPr>
        <w:t>4</w:t>
      </w:r>
      <w:r>
        <w:rPr>
          <w:rFonts w:hint="eastAsia" w:asciiTheme="minorEastAsia" w:hAnsiTheme="minorEastAsia"/>
          <w:sz w:val="30"/>
          <w:szCs w:val="30"/>
        </w:rPr>
        <w:t>日</w:t>
      </w:r>
      <w:r>
        <w:rPr>
          <w:rFonts w:asciiTheme="minorEastAsia" w:hAnsiTheme="minorEastAsia"/>
          <w:sz w:val="30"/>
          <w:szCs w:val="30"/>
        </w:rPr>
        <w:br w:type="page"/>
      </w:r>
      <w:r>
        <w:rPr>
          <w:rFonts w:hint="eastAsia" w:asciiTheme="minorEastAsia" w:hAnsiTheme="minorEastAsia"/>
          <w:b/>
          <w:sz w:val="36"/>
          <w:szCs w:val="36"/>
        </w:rPr>
        <w:t>附件1</w:t>
      </w:r>
    </w:p>
    <w:p>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pPr>
        <w:pStyle w:val="6"/>
        <w:spacing w:line="560" w:lineRule="exact"/>
        <w:ind w:firstLine="640" w:firstLineChars="200"/>
        <w:rPr>
          <w:rFonts w:hint="eastAsia" w:ascii="仿宋_GB2312" w:hAnsi="仿宋_GB2312" w:eastAsia="仿宋_GB2312" w:cs="仿宋_GB2312"/>
          <w:color w:val="000000" w:themeColor="text1"/>
          <w:kern w:val="2"/>
          <w:sz w:val="32"/>
          <w:szCs w:val="32"/>
        </w:rPr>
      </w:pPr>
    </w:p>
    <w:p>
      <w:pPr>
        <w:spacing w:line="560" w:lineRule="exact"/>
        <w:rPr>
          <w:rFonts w:ascii="黑体" w:hAnsi="黑体" w:eastAsia="黑体" w:cs="黑体"/>
          <w:b/>
          <w:bCs/>
          <w:color w:val="000000" w:themeColor="text1"/>
          <w:sz w:val="32"/>
          <w:szCs w:val="32"/>
        </w:rPr>
      </w:pPr>
      <w:r>
        <w:rPr>
          <w:rFonts w:hint="eastAsia" w:ascii="黑体" w:hAnsi="黑体" w:eastAsia="黑体" w:cs="黑体"/>
          <w:bCs/>
          <w:color w:val="000000" w:themeColor="text1"/>
          <w:sz w:val="32"/>
          <w:szCs w:val="32"/>
          <w:lang w:eastAsia="zh-CN"/>
        </w:rPr>
        <w:t>一</w:t>
      </w:r>
      <w:r>
        <w:rPr>
          <w:rFonts w:hint="eastAsia" w:ascii="黑体" w:hAnsi="黑体" w:eastAsia="黑体" w:cs="黑体"/>
          <w:bCs/>
          <w:color w:val="000000" w:themeColor="text1"/>
          <w:sz w:val="32"/>
          <w:szCs w:val="32"/>
        </w:rPr>
        <w:t>、淀粉及淀粉制品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2760-2014《食品安全国家标准 食品添加剂使用标准》</w:t>
      </w:r>
      <w:r>
        <w:rPr>
          <w:rFonts w:hint="eastAsia" w:ascii="仿宋_GB2312" w:hAnsi="仿宋_GB2312" w:eastAsia="仿宋_GB2312" w:cs="仿宋_GB2312"/>
          <w:sz w:val="32"/>
          <w:szCs w:val="32"/>
          <w:lang w:eastAsia="zh-CN"/>
        </w:rPr>
        <w:t>、GB 2762-2017《食品安全国家标准 食品中污染物限量》、GB 31637-2016《食品安全国家标准 食用淀粉》</w:t>
      </w:r>
      <w:r>
        <w:rPr>
          <w:rFonts w:hint="eastAsia" w:ascii="仿宋_GB2312" w:hAnsi="仿宋_GB2312" w:eastAsia="仿宋_GB2312" w:cs="仿宋_GB2312"/>
          <w:sz w:val="32"/>
          <w:szCs w:val="32"/>
        </w:rPr>
        <w:t>等标准的要求。</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（二）抽检项目</w:t>
      </w:r>
    </w:p>
    <w:p>
      <w:pPr>
        <w:spacing w:line="560" w:lineRule="exact"/>
        <w:ind w:firstLine="566" w:firstLineChars="177"/>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w:t>
      </w:r>
      <w:r>
        <w:rPr>
          <w:rFonts w:hint="eastAsia"/>
        </w:rPr>
        <w:t xml:space="preserve"> </w:t>
      </w:r>
      <w:r>
        <w:rPr>
          <w:rFonts w:hint="eastAsia" w:ascii="仿宋_GB2312" w:hAnsi="仿宋_GB2312" w:eastAsia="仿宋_GB2312" w:cs="仿宋_GB2312"/>
          <w:color w:val="000000" w:themeColor="text1"/>
          <w:sz w:val="32"/>
          <w:szCs w:val="32"/>
        </w:rPr>
        <w:t>粉丝粉条抽检项目包括铅(以Pb计)</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脱氢乙酸及其钠盐(以脱氢乙酸计)</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二氧化硫残留量</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山梨酸及其钾盐(以山梨酸计)</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铝的残留量(干样品，以Al计)</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苯甲酸及其钠盐(以苯甲酸计)。</w:t>
      </w:r>
    </w:p>
    <w:p>
      <w:pPr>
        <w:spacing w:line="560" w:lineRule="exact"/>
        <w:ind w:firstLine="566" w:firstLineChars="177"/>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2.淀粉抽检项目包括铅(以Pb计)、霉菌和酵母。</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二</w:t>
      </w:r>
      <w:r>
        <w:rPr>
          <w:rFonts w:hint="eastAsia" w:ascii="黑体" w:hAnsi="黑体" w:eastAsia="黑体" w:cs="黑体"/>
          <w:bCs/>
          <w:color w:val="000000" w:themeColor="text1"/>
          <w:sz w:val="32"/>
          <w:szCs w:val="32"/>
        </w:rPr>
        <w:t>、餐饮食品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2761-2017《食品安全国家标准 食品中真菌毒素限量》、GB 2762-2017《食品安全国家标准 食品中污染物限量》、GB 14934-2016《食品安全国家标准 消毒餐(饮)具》、GB 10136-2015《食品安全国家标准 动物性水产制品》、整顿办函[2011]1号《食品中可能违法添加的非食用物质和易滥用的食品添加剂品种名单(第五批)》</w:t>
      </w:r>
      <w:r>
        <w:rPr>
          <w:rFonts w:hint="eastAsia" w:ascii="仿宋_GB2312" w:hAnsi="宋体" w:eastAsia="仿宋_GB2312"/>
          <w:sz w:val="32"/>
          <w:szCs w:val="32"/>
        </w:rPr>
        <w:t>等标准的要求。</w:t>
      </w:r>
    </w:p>
    <w:p>
      <w:pPr>
        <w:spacing w:line="440" w:lineRule="exact"/>
        <w:ind w:firstLine="640" w:firstLineChars="200"/>
        <w:jc w:val="left"/>
        <w:rPr>
          <w:rFonts w:ascii="仿宋_GB2312" w:hAnsi="宋体" w:eastAsia="仿宋_GB2312"/>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w:t>
      </w:r>
      <w:r>
        <w:rPr>
          <w:rFonts w:ascii="仿宋_GB2312" w:hAnsi="宋体" w:eastAsia="仿宋_GB2312"/>
          <w:sz w:val="32"/>
          <w:szCs w:val="32"/>
        </w:rPr>
        <w:t>、</w:t>
      </w:r>
      <w:r>
        <w:rPr>
          <w:rFonts w:hint="eastAsia" w:ascii="仿宋_GB2312" w:hAnsi="宋体" w:eastAsia="仿宋_GB2312"/>
          <w:sz w:val="32"/>
          <w:szCs w:val="32"/>
        </w:rPr>
        <w:t>包子(自制)</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ascii="仿宋_GB2312" w:hAnsi="宋体" w:eastAsia="仿宋_GB2312"/>
          <w:sz w:val="32"/>
          <w:szCs w:val="32"/>
        </w:rPr>
        <w:t>、</w:t>
      </w:r>
      <w:r>
        <w:rPr>
          <w:rFonts w:hint="eastAsia" w:ascii="仿宋_GB2312" w:hAnsi="宋体" w:eastAsia="仿宋_GB2312"/>
          <w:sz w:val="32"/>
          <w:szCs w:val="32"/>
        </w:rPr>
        <w:t>复用餐饮具(餐馆自行消毒)</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阴离子合成洗涤剂(以十二烷基苯磺酸钠计)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、复用餐饮具(集中清洗消毒服务单位消毒)</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阴离子合成洗涤剂(以十二烷基苯磺酸钠计)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4</w:t>
      </w:r>
      <w:r>
        <w:rPr>
          <w:rFonts w:ascii="仿宋_GB2312" w:hAnsi="宋体" w:eastAsia="仿宋_GB2312"/>
          <w:sz w:val="32"/>
          <w:szCs w:val="32"/>
        </w:rPr>
        <w:t>、</w:t>
      </w:r>
      <w:r>
        <w:rPr>
          <w:rFonts w:hint="eastAsia" w:ascii="仿宋_GB2312" w:hAnsi="宋体" w:eastAsia="仿宋_GB2312"/>
          <w:sz w:val="32"/>
          <w:szCs w:val="32"/>
        </w:rPr>
        <w:t>花生制品(自制)</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黄曲霉毒素B₁</w:t>
      </w:r>
      <w:r>
        <w:rPr>
          <w:rFonts w:ascii="仿宋_GB2312" w:hAnsi="宋体" w:eastAsia="仿宋_GB2312"/>
          <w:sz w:val="32"/>
          <w:szCs w:val="32"/>
        </w:rPr>
        <w:t>。</w:t>
      </w:r>
    </w:p>
    <w:p>
      <w:pPr>
        <w:spacing w:line="440" w:lineRule="exact"/>
        <w:ind w:firstLine="640" w:firstLineChars="200"/>
        <w:jc w:val="lef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5、其他油炸面制品(自制)抽检项目包括铝的残留量(干样品，以Al计)。</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6</w:t>
      </w:r>
      <w:r>
        <w:rPr>
          <w:rFonts w:ascii="仿宋_GB2312" w:hAnsi="宋体" w:eastAsia="仿宋_GB2312"/>
          <w:sz w:val="32"/>
          <w:szCs w:val="32"/>
        </w:rPr>
        <w:t>、</w:t>
      </w:r>
      <w:r>
        <w:rPr>
          <w:rFonts w:hint="eastAsia" w:ascii="仿宋_GB2312" w:hAnsi="宋体" w:eastAsia="仿宋_GB2312"/>
          <w:sz w:val="32"/>
          <w:szCs w:val="32"/>
        </w:rPr>
        <w:t>肉冻、皮冻(自制)</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铬(以Cr计)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7</w:t>
      </w:r>
      <w:r>
        <w:rPr>
          <w:rFonts w:ascii="仿宋_GB2312" w:hAnsi="宋体" w:eastAsia="仿宋_GB2312"/>
          <w:sz w:val="32"/>
          <w:szCs w:val="32"/>
        </w:rPr>
        <w:t>、</w:t>
      </w:r>
      <w:r>
        <w:rPr>
          <w:rFonts w:hint="eastAsia" w:ascii="仿宋_GB2312" w:hAnsi="宋体" w:eastAsia="仿宋_GB2312"/>
          <w:sz w:val="32"/>
          <w:szCs w:val="32"/>
        </w:rPr>
        <w:t>生食动物性水产品(自制)</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吸虫囊蚴</w:t>
      </w:r>
      <w:r>
        <w:rPr>
          <w:rFonts w:hint="eastAsia" w:ascii="仿宋_GB2312" w:hAnsi="宋体" w:eastAsia="仿宋_GB2312"/>
          <w:sz w:val="32"/>
          <w:szCs w:val="32"/>
          <w:lang w:eastAsia="zh-CN"/>
        </w:rPr>
        <w:t>、</w:t>
      </w:r>
      <w:r>
        <w:rPr>
          <w:rFonts w:hint="eastAsia" w:ascii="仿宋_GB2312" w:hAnsi="宋体" w:eastAsia="仿宋_GB2312"/>
          <w:sz w:val="32"/>
          <w:szCs w:val="32"/>
        </w:rPr>
        <w:t>绦虫裂头蚴</w:t>
      </w:r>
      <w:r>
        <w:rPr>
          <w:rFonts w:hint="eastAsia" w:ascii="仿宋_GB2312" w:hAnsi="宋体" w:eastAsia="仿宋_GB2312"/>
          <w:sz w:val="32"/>
          <w:szCs w:val="32"/>
          <w:lang w:eastAsia="zh-CN"/>
        </w:rPr>
        <w:t>、</w:t>
      </w:r>
      <w:r>
        <w:rPr>
          <w:rFonts w:hint="eastAsia" w:ascii="仿宋_GB2312" w:hAnsi="宋体" w:eastAsia="仿宋_GB2312"/>
          <w:sz w:val="32"/>
          <w:szCs w:val="32"/>
        </w:rPr>
        <w:t>线虫幼虫</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8</w:t>
      </w:r>
      <w:r>
        <w:rPr>
          <w:rFonts w:ascii="仿宋_GB2312" w:hAnsi="宋体" w:eastAsia="仿宋_GB2312"/>
          <w:sz w:val="32"/>
          <w:szCs w:val="32"/>
        </w:rPr>
        <w:t>、</w:t>
      </w:r>
      <w:r>
        <w:rPr>
          <w:rFonts w:hint="eastAsia" w:ascii="仿宋_GB2312" w:hAnsi="宋体" w:eastAsia="仿宋_GB2312"/>
          <w:sz w:val="32"/>
          <w:szCs w:val="32"/>
        </w:rPr>
        <w:t>油饼油条(自制)</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铝的残留量(干样品，以Al计)</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9、蘸料(自制)抽检项目包括吗啡、那可丁、罂粟碱、可待因。</w:t>
      </w:r>
    </w:p>
    <w:p>
      <w:pPr>
        <w:spacing w:line="560" w:lineRule="exact"/>
        <w:rPr>
          <w:rFonts w:ascii="黑体" w:hAnsi="黑体" w:eastAsia="黑体" w:cs="黑体"/>
          <w:b/>
          <w:bCs/>
          <w:color w:val="000000" w:themeColor="text1"/>
          <w:sz w:val="32"/>
          <w:szCs w:val="32"/>
        </w:rPr>
      </w:pPr>
      <w:r>
        <w:rPr>
          <w:rFonts w:hint="eastAsia" w:ascii="黑体" w:hAnsi="黑体" w:eastAsia="黑体" w:cs="黑体"/>
          <w:bCs/>
          <w:color w:val="000000" w:themeColor="text1"/>
          <w:sz w:val="32"/>
          <w:szCs w:val="32"/>
          <w:lang w:eastAsia="zh-CN"/>
        </w:rPr>
        <w:t>三</w:t>
      </w:r>
      <w:r>
        <w:rPr>
          <w:rFonts w:hint="eastAsia" w:ascii="黑体" w:hAnsi="黑体" w:eastAsia="黑体" w:cs="黑体"/>
          <w:bCs/>
          <w:color w:val="000000" w:themeColor="text1"/>
          <w:sz w:val="32"/>
          <w:szCs w:val="32"/>
        </w:rPr>
        <w:t>、食用农产品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2761-2017《食品安全国家标准 食品中真菌毒素限量》</w:t>
      </w:r>
      <w:r>
        <w:rPr>
          <w:rFonts w:hint="eastAsia" w:ascii="仿宋_GB2312" w:hAnsi="仿宋_GB2312" w:eastAsia="仿宋_GB2312" w:cs="仿宋_GB2312"/>
          <w:sz w:val="32"/>
          <w:szCs w:val="32"/>
          <w:lang w:eastAsia="zh-CN"/>
        </w:rPr>
        <w:t>、GB 2762-2017《食品安全国家标准 食品中污染物限量》、GB 2763-2021《食品安全国家标准 食品中农药最大残留限量》、GB 19300-2014《食品安全国家标准 坚果与籽类食品》、GB 31650-2019《食品安全国家标准 食品中兽药最大残留限量》、农业农村部公告第250号《食品动物中禁止使用的药品及其他化合物清单》</w:t>
      </w:r>
      <w:r>
        <w:rPr>
          <w:rFonts w:hint="eastAsia" w:ascii="仿宋_GB2312" w:hAnsi="仿宋_GB2312" w:eastAsia="仿宋_GB2312" w:cs="仿宋_GB2312"/>
          <w:sz w:val="32"/>
          <w:szCs w:val="32"/>
        </w:rPr>
        <w:t>等标准的要求。</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（二）抽检项目</w:t>
      </w:r>
    </w:p>
    <w:p>
      <w:pPr>
        <w:spacing w:line="560" w:lineRule="exact"/>
        <w:ind w:firstLine="566" w:firstLineChars="177"/>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w:t>
      </w:r>
      <w:r>
        <w:rPr>
          <w:rFonts w:hint="eastAsia"/>
        </w:rPr>
        <w:t xml:space="preserve"> </w:t>
      </w:r>
      <w:r>
        <w:rPr>
          <w:rFonts w:hint="eastAsia" w:ascii="仿宋_GB2312" w:hAnsi="仿宋_GB2312" w:eastAsia="仿宋_GB2312" w:cs="仿宋_GB2312"/>
          <w:color w:val="000000" w:themeColor="text1"/>
          <w:sz w:val="32"/>
          <w:szCs w:val="32"/>
        </w:rPr>
        <w:t>菠菜抽检项目包括毒死蜱</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甲拌磷</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氧乐果^l氟虫腈</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克百威。</w:t>
      </w:r>
    </w:p>
    <w:p>
      <w:pPr>
        <w:spacing w:line="560" w:lineRule="exact"/>
        <w:ind w:firstLine="566" w:firstLineChars="177"/>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2.豇豆抽检项目包括倍硫磷、甲氨基阿维菌素苯甲酸盐、灭蝇胺、噻虫嗪、氧乐果、阿维菌素、氟虫腈、克百威、噻虫胺、水胺硫磷。</w:t>
      </w:r>
    </w:p>
    <w:p>
      <w:pPr>
        <w:spacing w:line="560" w:lineRule="exact"/>
        <w:ind w:firstLine="566" w:firstLineChars="177"/>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3.油麦菜抽检项目包括阿维菌素、甲胺磷、氧乐果、氟虫腈、克百威。</w:t>
      </w:r>
    </w:p>
    <w:p>
      <w:pPr>
        <w:spacing w:line="560" w:lineRule="exact"/>
        <w:ind w:firstLine="566" w:firstLineChars="177"/>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4.柑、橘抽检项目包括毒死蜱、苯醚甲环唑、克百威、丙溴磷、三唑磷。</w:t>
      </w:r>
    </w:p>
    <w:p>
      <w:pPr>
        <w:spacing w:line="560" w:lineRule="exact"/>
        <w:ind w:firstLine="566" w:firstLineChars="177"/>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5.猕猴桃抽检项目包括氯吡脲、多菌灵、氧乐果、敌敌畏。</w:t>
      </w:r>
    </w:p>
    <w:p>
      <w:pPr>
        <w:spacing w:line="560" w:lineRule="exact"/>
        <w:ind w:firstLine="566" w:firstLineChars="177"/>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6.海水蟹抽检项目包括孔雀石绿、呋喃妥因代谢物、镉(以Cd计)、氯霉素。</w:t>
      </w:r>
    </w:p>
    <w:p>
      <w:pPr>
        <w:spacing w:line="560" w:lineRule="exact"/>
        <w:ind w:firstLine="566" w:firstLineChars="177"/>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7.海水鱼抽检项目包括恩诺沙星、呋喃唑酮代谢物、氯霉素。</w:t>
      </w:r>
    </w:p>
    <w:p>
      <w:pPr>
        <w:spacing w:line="560" w:lineRule="exact"/>
        <w:ind w:firstLine="566" w:firstLineChars="177"/>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8.其他水产品抽检项目包括孔雀石绿、镉(以Cd计)、恩诺沙星、呋喃唑酮代谢物、氯霉素。</w:t>
      </w:r>
    </w:p>
    <w:p>
      <w:pPr>
        <w:spacing w:line="560" w:lineRule="exact"/>
        <w:ind w:firstLine="566" w:firstLineChars="177"/>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9.生干籽类抽检项目包括酸价(以脂肪计)、过氧化值(以脂肪计)、黄曲霉毒素B₁、铅(以Pb计)。</w:t>
      </w:r>
    </w:p>
    <w:p>
      <w:pPr>
        <w:widowControl/>
        <w:jc w:val="left"/>
        <w:rPr>
          <w:rFonts w:hint="eastAsia" w:asciiTheme="minorEastAsia" w:hAnsiTheme="minorEastAsia"/>
          <w:b/>
          <w:sz w:val="36"/>
          <w:szCs w:val="36"/>
        </w:rPr>
      </w:pPr>
    </w:p>
    <w:p>
      <w:pPr>
        <w:widowControl/>
        <w:jc w:val="left"/>
        <w:rPr>
          <w:rFonts w:hint="eastAsia" w:asciiTheme="minorEastAsia" w:hAnsiTheme="minorEastAsia"/>
          <w:b/>
          <w:sz w:val="36"/>
          <w:szCs w:val="36"/>
        </w:rPr>
      </w:pPr>
    </w:p>
    <w:p>
      <w:pPr>
        <w:widowControl/>
        <w:jc w:val="left"/>
        <w:rPr>
          <w:rFonts w:hint="eastAsia" w:asciiTheme="minorEastAsia" w:hAnsiTheme="minorEastAsia"/>
          <w:b/>
          <w:sz w:val="36"/>
          <w:szCs w:val="36"/>
        </w:rPr>
      </w:pPr>
    </w:p>
    <w:p>
      <w:pPr>
        <w:widowControl/>
        <w:jc w:val="left"/>
        <w:rPr>
          <w:rFonts w:hint="eastAsia" w:asciiTheme="minorEastAsia" w:hAnsiTheme="minorEastAsia"/>
          <w:b/>
          <w:sz w:val="36"/>
          <w:szCs w:val="36"/>
        </w:rPr>
      </w:pPr>
    </w:p>
    <w:p>
      <w:pPr>
        <w:widowControl/>
        <w:jc w:val="left"/>
        <w:rPr>
          <w:rFonts w:hint="eastAsia" w:asciiTheme="minorEastAsia" w:hAnsiTheme="minorEastAsia"/>
          <w:b/>
          <w:sz w:val="36"/>
          <w:szCs w:val="36"/>
        </w:rPr>
      </w:pPr>
    </w:p>
    <w:p>
      <w:pPr>
        <w:widowControl/>
        <w:jc w:val="left"/>
        <w:rPr>
          <w:rFonts w:hint="eastAsia" w:asciiTheme="minorEastAsia" w:hAnsiTheme="minorEastAsia"/>
          <w:b/>
          <w:sz w:val="36"/>
          <w:szCs w:val="36"/>
        </w:rPr>
      </w:pPr>
    </w:p>
    <w:p>
      <w:pPr>
        <w:widowControl/>
        <w:jc w:val="left"/>
        <w:rPr>
          <w:rFonts w:hint="eastAsia" w:asciiTheme="minorEastAsia" w:hAnsiTheme="minorEastAsia"/>
          <w:b/>
          <w:sz w:val="36"/>
          <w:szCs w:val="36"/>
        </w:rPr>
      </w:pPr>
    </w:p>
    <w:p>
      <w:pPr>
        <w:widowControl/>
        <w:jc w:val="left"/>
        <w:rPr>
          <w:rFonts w:asciiTheme="minorEastAsia" w:hAnsiTheme="minorEastAsia"/>
          <w:b/>
          <w:sz w:val="36"/>
          <w:szCs w:val="36"/>
        </w:rPr>
      </w:pPr>
      <w:r>
        <w:rPr>
          <w:rFonts w:hint="eastAsia" w:asciiTheme="minorEastAsia" w:hAnsiTheme="minorEastAsia"/>
          <w:b/>
          <w:sz w:val="36"/>
          <w:szCs w:val="36"/>
        </w:rPr>
        <w:t>附件2</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W w:w="10458" w:type="dxa"/>
        <w:tblInd w:w="-9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24"/>
        <w:gridCol w:w="1491"/>
        <w:gridCol w:w="1185"/>
        <w:gridCol w:w="1186"/>
        <w:gridCol w:w="914"/>
        <w:gridCol w:w="1200"/>
        <w:gridCol w:w="843"/>
        <w:gridCol w:w="800"/>
        <w:gridCol w:w="1043"/>
        <w:gridCol w:w="700"/>
        <w:gridCol w:w="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0458" w:type="dxa"/>
            <w:gridSpan w:val="11"/>
            <w:tcBorders>
              <w:top w:val="single" w:color="000000" w:sz="4" w:space="0"/>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本次抽检的产品包括淀粉及淀粉制品、餐饮食品、食用农产品。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0458"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共抽检48批次产品，其中合格产品42批次。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0458"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抽检合格产品信息见附表。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0458"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10458"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b/>
                <w:bCs/>
                <w:i w:val="0"/>
                <w:iCs w:val="0"/>
                <w:color w:val="000000"/>
                <w:kern w:val="0"/>
                <w:sz w:val="32"/>
                <w:szCs w:val="32"/>
                <w:u w:val="none"/>
                <w:bdr w:val="none" w:color="auto" w:sz="0" w:space="0"/>
                <w:lang w:val="en-US" w:eastAsia="zh-CN" w:bidi="ar"/>
              </w:rPr>
              <w:t xml:space="preserve">合格产品信息  </w:t>
            </w:r>
            <w:r>
              <w:rPr>
                <w:rFonts w:hint="eastAsia" w:ascii="宋体" w:hAnsi="宋体" w:eastAsia="宋体" w:cs="宋体"/>
                <w:i w:val="0"/>
                <w:iCs w:val="0"/>
                <w:color w:val="000000"/>
                <w:kern w:val="0"/>
                <w:sz w:val="32"/>
                <w:szCs w:val="3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（声明：以下信息仅指本次抽检标称的食品生产、经营企业相关产品的生产日期/批号和所检合格项目）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4"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序号</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抽样编号</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标称生产企业名称</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标称生产企业地址</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被抽样单位名称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被抽样单位所在地市</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食品名称</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规格型号</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生产日期/批号</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分类</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XC22410703463635944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河北农辛食品股份有限公司</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河北卢龙经济开发区北区食品工业园</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新乡市百货大楼有限责任公司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新乡市平原路93号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红薯粉条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60克/袋</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2021-10-18</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XC22410703463635943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新乡良润全谷物食品有限公司（分装）</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延津县小潭乡胡堤</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新乡市百货大楼有限责任公司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新乡市平原路93号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食用玉米淀粉</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200g/袋</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2022-10-08</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XC22410703463635945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新乡市卫滨区朵朵餐饮店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河南省新乡市卫滨区平原路93号百货大楼A区七楼</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凉皮碗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2022-12-20</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XC22410703463635946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新乡市卫滨区朵朵餐饮店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河南省新乡市卫滨区平原路93号百货大楼A区七楼</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香辣面碗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2022-12-20</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XC22410703463635947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新乡市卫滨区冬梅餐饮店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河南省新乡市卫滨区平原路93号百货大楼A区七楼</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砂锅碗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2022-12-20</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XC22410703463635948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新乡市卫滨区冬梅餐饮店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河南省新乡市卫滨区平原路93号百货大楼A区七楼</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2022-12-20</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XC22410703463635949</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新乡市卫滨区书涵饮品店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新乡市卫滨区百货大楼一楼橱窗</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量杯</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2022-12-20</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XC22410703463635950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新乡市卫滨区书涵饮品店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新乡市卫滨区百货大楼一楼橱窗</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料缸</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2022-12-20</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XC22410703463635951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新乡市卫滨区咱家包子健康路店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新乡市卫滨区健民一巷市委家属2号楼1单元4号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韭菜鸡蛋包子</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XC22410703463635952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新乡市卫滨区咱家包子健康路店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新乡市卫滨区健民一巷市委家属2号楼1单元4号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雪菜包子</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XC22410703463635953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新乡市卫滨区咱家包子健康路店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新乡市卫滨区健民一巷市委家属2号楼1单元4号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香菇粉条包子</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XC22410703463635954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新乡市卫滨区咱家包子健康路店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新乡市卫滨区健民一巷市委家属2号楼1单元4号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肉包子</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XC22410703463635955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新乡市卫滨区如月小吃服务部</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新乡市卫滨区健康路19号楼门面房（中心医院后门）</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炸油条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XC22410703463635958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新乡市卫滨区张文兴熟肉店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河南省新乡市卫滨区健康路健民一巷2号楼2单元1层中户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皮冻</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XC22410703463635959</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新乡市卫滨区张文兴熟肉店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河南省新乡市卫滨区健康路健民一巷2号楼2单元1层中户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油炸花生米</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XC22410703463635964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新乡市卫滨区陈春乔小吃服务店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河南省新乡市卫滨区健民一巷一号楼一单元一楼东户第一间门面</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炸麻叶</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XC22410703463635965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新乡市卫滨区陈春乔小吃服务店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河南省新乡市卫滨区健民一巷一号楼一单元一楼东户第一间门面</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炸油馍头</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XC22410703463635982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新乡市卫滨区财运来小吃店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孟姜女路中段</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蒜泥（蘸料）</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XC22410703463635993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新乡市卫滨区老爹熬料麻辣烫店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河南省新乡市卫滨区胜利路街道平原路中段33号（30）号房一层东数第八户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XC22410703463635994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新乡市卫滨区老爹熬料麻辣烫店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河南省新乡市卫滨区胜利路街道平原路中段33号（30）号房一层东数第八户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圆碗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XC22410703463635995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新乡市卫滨区来一口小面餐饮服务店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河南省新乡市卫滨区解放路街道新乡宾馆后大门西侧新家属楼平原路中段33号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XC22410703463635996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新乡市卫滨区来一口小面餐饮服务店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河南省新乡市卫滨区解放路街道新乡宾馆后大门西侧新家属楼平原路中段33号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汤碗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XC22410703463635997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新乡市卫滨区孔记五谷渔粉店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河南省新乡市卫滨区平原路中段33号30号房一层东数第5户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方盘</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XC22410703463635998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新乡市卫滨区孔记五谷渔粉店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河南省新乡市卫滨区平原路中段33号30号房一层东数第5户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XC22410703463636003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新乡市卫滨区馋妞特色餐饮店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河南省新乡市卫滨区孟姜女路新乡宾馆家属院东数第四间门面</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XC22410703463636004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新乡市卫滨区馋妞特色餐饮店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河南省新乡市卫滨区孟姜女路新乡宾馆家属院东数第四间门面</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XC22410703463636024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新乡市卫滨区娇娇面馆</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河南省新乡市卫滨区孟姜女路32号新乡宾馆家属楼东楼西1单元1层南户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2022-12-22</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XC22410703463636025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新乡市卫滨区娇娇面馆</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河南省新乡市卫滨区孟姜女路32号新乡宾馆家属楼东楼西1单元1层南户</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2022-12-22</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XC22410703463636026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新乡市卫滨区纯粮米线厨房餐饮铺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河南省新乡市卫滨区解放路街道孟姜女路4号房</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2022-12-22</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XC22410703463636027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新乡市卫滨区纯粮米线厨房餐饮铺</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河南省新乡市卫滨区解放路街道孟姜女路4号房</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米线碗</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2022-12-22</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XC22410703463636041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新乡市卫滨区朵朵餐饮店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河南省新乡市卫滨区平原路93号百货大楼A区七楼</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三文鱼片</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2022-12-23</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XC22410703463636045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新乡市卫滨区陈春乔小吃服务店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河南省新乡市卫滨区健民一巷一号楼一单元一楼东户第一间门面</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整套餐具</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2022-12-22</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NCP22410703463635942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新乡市卫滨区新政生鲜食品销售店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新乡市卫滨区百货大楼负一层</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大白沙花生米</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2022-12-18</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NCP22410703463635941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新乡市卫滨区新政生鲜食品销售店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新乡市卫滨区百货大楼负一层</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油麦菜</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2022-12-20</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NCP22410703463635940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新乡市卫滨区新政生鲜食品销售店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新乡市卫滨区百货大楼负一层</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菠菜</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2022-12-20</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NCP22410703463635939</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新乡市卫滨区新政生鲜食品销售店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新乡市卫滨区百货大楼负一层</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长豆角</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2022-12-20</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NCP22410703463635938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新乡市卫滨区志权鲜生蔬果店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新乡市卫滨区百货大楼负一层</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猕猴桃</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2022-12-19</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NCP22410703463635937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新乡市卫滨区志权鲜生蔬果店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新乡市卫滨区百货大楼负一层</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沃柑</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2022-12-19</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NCP22410703463635936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新乡市卫滨区志权鲜生蔬果店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新乡市卫滨区百货大楼负一层</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砂糖橘</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2022-12-19</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NCP22410703463636042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新乡市卫滨区家和食品超市</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河南省新乡市卫滨区八里铺村口南水北调管理房西侧1号门面房</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海鲈鱼（活）</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2022-12-23</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NCP22410703463636043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新乡市卫滨区家和食品超市</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河南省新乡市卫滨区八里铺村口南水北调管理房西侧1号门面房</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青蟹</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2022-12-23</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NCP22410703463636044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新乡市卫滨区家和食品超市</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河南省新乡市卫滨区八里铺村口南水北调管理房西侧1号门面房</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鱿鱼</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2022-12-23</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bl>
    <w:p>
      <w:pPr>
        <w:rPr>
          <w:rFonts w:hint="eastAsia" w:asciiTheme="minorEastAsia" w:hAnsiTheme="minorEastAsia"/>
          <w:b/>
          <w:sz w:val="36"/>
          <w:szCs w:val="36"/>
        </w:rPr>
      </w:pPr>
      <w:r>
        <w:rPr>
          <w:rFonts w:hint="eastAsia" w:asciiTheme="minorEastAsia" w:hAnsiTheme="minorEastAsia"/>
          <w:b/>
          <w:sz w:val="36"/>
          <w:szCs w:val="36"/>
        </w:rPr>
        <w:br w:type="page"/>
      </w:r>
    </w:p>
    <w:p>
      <w:pPr>
        <w:widowControl/>
        <w:jc w:val="left"/>
        <w:rPr>
          <w:rFonts w:asciiTheme="minorEastAsia" w:hAnsiTheme="minorEastAsia"/>
          <w:b/>
          <w:sz w:val="36"/>
          <w:szCs w:val="36"/>
        </w:rPr>
      </w:pPr>
      <w:r>
        <w:rPr>
          <w:rFonts w:hint="eastAsia" w:asciiTheme="minorEastAsia" w:hAnsiTheme="minorEastAsia"/>
          <w:b/>
          <w:sz w:val="36"/>
          <w:szCs w:val="36"/>
        </w:rPr>
        <w:t>附件3</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食品安全监督抽检不合格产品信息</w:t>
      </w:r>
    </w:p>
    <w:tbl>
      <w:tblPr>
        <w:tblW w:w="10600" w:type="dxa"/>
        <w:tblInd w:w="-10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07"/>
        <w:gridCol w:w="979"/>
        <w:gridCol w:w="686"/>
        <w:gridCol w:w="671"/>
        <w:gridCol w:w="929"/>
        <w:gridCol w:w="1042"/>
        <w:gridCol w:w="600"/>
        <w:gridCol w:w="372"/>
        <w:gridCol w:w="600"/>
        <w:gridCol w:w="743"/>
        <w:gridCol w:w="1471"/>
        <w:gridCol w:w="657"/>
        <w:gridCol w:w="1000"/>
        <w:gridCol w:w="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0600" w:type="dxa"/>
            <w:gridSpan w:val="14"/>
            <w:tcBorders>
              <w:top w:val="single" w:color="000000" w:sz="4" w:space="0"/>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0" w:name="_GoBack"/>
            <w:r>
              <w:rPr>
                <w:rFonts w:hint="eastAsia" w:ascii="宋体" w:hAnsi="宋体" w:eastAsia="宋体" w:cs="宋体"/>
                <w:i w:val="0"/>
                <w:iCs w:val="0"/>
                <w:color w:val="000000"/>
                <w:kern w:val="0"/>
                <w:sz w:val="22"/>
                <w:szCs w:val="22"/>
                <w:u w:val="none"/>
                <w:bdr w:val="none" w:color="auto" w:sz="0" w:space="0"/>
                <w:lang w:val="en-US" w:eastAsia="zh-CN" w:bidi="ar"/>
              </w:rPr>
              <w:t>本次抽检的产品包括淀粉及淀粉制品、餐饮食品、食用农产品。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0600" w:type="dxa"/>
            <w:gridSpan w:val="14"/>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共抽检48批次产品，其中不合格产品6批次。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0600" w:type="dxa"/>
            <w:gridSpan w:val="14"/>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抽检合格产品信息见附表。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0600" w:type="dxa"/>
            <w:gridSpan w:val="14"/>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附表：不合格产品信息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1" w:hRule="atLeast"/>
        </w:trPr>
        <w:tc>
          <w:tcPr>
            <w:tcW w:w="10600" w:type="dxa"/>
            <w:gridSpan w:val="14"/>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b/>
                <w:bCs/>
                <w:i w:val="0"/>
                <w:iCs w:val="0"/>
                <w:color w:val="000000"/>
                <w:kern w:val="0"/>
                <w:sz w:val="32"/>
                <w:szCs w:val="32"/>
                <w:u w:val="none"/>
                <w:bdr w:val="none" w:color="auto" w:sz="0" w:space="0"/>
                <w:lang w:val="en-US" w:eastAsia="zh-CN" w:bidi="ar"/>
              </w:rPr>
              <w:t xml:space="preserve">不合格产品信息  </w:t>
            </w:r>
            <w:r>
              <w:rPr>
                <w:rFonts w:hint="eastAsia" w:ascii="宋体" w:hAnsi="宋体" w:eastAsia="宋体" w:cs="宋体"/>
                <w:i w:val="0"/>
                <w:iCs w:val="0"/>
                <w:color w:val="000000"/>
                <w:kern w:val="0"/>
                <w:sz w:val="32"/>
                <w:szCs w:val="3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（声明：以下信息仅指本次抽检标称的食品生产、经营企业相关产品的生产日期/批号和所检合格项目）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4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序号</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抽样编号</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标称生产企业名称</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标称生产企业地址</w:t>
            </w:r>
          </w:p>
        </w:tc>
        <w:tc>
          <w:tcPr>
            <w:tcW w:w="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被抽样单位名称</w:t>
            </w:r>
          </w:p>
        </w:tc>
        <w:tc>
          <w:tcPr>
            <w:tcW w:w="10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被抽样单位地址</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食品名称</w:t>
            </w:r>
          </w:p>
        </w:tc>
        <w:tc>
          <w:tcPr>
            <w:tcW w:w="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商标</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规格型号</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生产日期/批号</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不合格项目｜检验结果｜标准值</w:t>
            </w:r>
          </w:p>
        </w:tc>
        <w:tc>
          <w:tcPr>
            <w:tcW w:w="6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分类</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检验机构</w:t>
            </w:r>
          </w:p>
        </w:tc>
        <w:tc>
          <w:tcPr>
            <w:tcW w:w="4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XC22410703463635956</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新乡市卫滨区咱家包子健康路店</w:t>
            </w:r>
          </w:p>
        </w:tc>
        <w:tc>
          <w:tcPr>
            <w:tcW w:w="10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新乡市卫滨区健民一巷市委家属2号楼1单元4号</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大碗</w:t>
            </w:r>
          </w:p>
        </w:tc>
        <w:tc>
          <w:tcPr>
            <w:tcW w:w="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大肠菌群║检出/50cm²║不得检出/50cm²</w:t>
            </w:r>
          </w:p>
        </w:tc>
        <w:tc>
          <w:tcPr>
            <w:tcW w:w="6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河南国康检测技术有限公司</w:t>
            </w:r>
          </w:p>
        </w:tc>
        <w:tc>
          <w:tcPr>
            <w:tcW w:w="4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XC22410703463635957</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新乡市卫滨区咱家包子健康路店</w:t>
            </w:r>
          </w:p>
        </w:tc>
        <w:tc>
          <w:tcPr>
            <w:tcW w:w="10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新乡市卫滨区健民一巷市委家属2号楼1单元4号</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小碗</w:t>
            </w:r>
          </w:p>
        </w:tc>
        <w:tc>
          <w:tcPr>
            <w:tcW w:w="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大肠菌群║检出/50cm²║不得检出/50cm²</w:t>
            </w:r>
          </w:p>
        </w:tc>
        <w:tc>
          <w:tcPr>
            <w:tcW w:w="6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河南国康检测技术有限公司</w:t>
            </w:r>
          </w:p>
        </w:tc>
        <w:tc>
          <w:tcPr>
            <w:tcW w:w="4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XC22410703463635980</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新乡市卫滨区财运来小吃店</w:t>
            </w:r>
          </w:p>
        </w:tc>
        <w:tc>
          <w:tcPr>
            <w:tcW w:w="10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孟姜女路中段</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麻辣烫碗</w:t>
            </w:r>
          </w:p>
        </w:tc>
        <w:tc>
          <w:tcPr>
            <w:tcW w:w="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大肠菌群║检出/50cm²║不得检出/50cm²</w:t>
            </w:r>
          </w:p>
        </w:tc>
        <w:tc>
          <w:tcPr>
            <w:tcW w:w="6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河南国康检测技术有限公司</w:t>
            </w:r>
          </w:p>
        </w:tc>
        <w:tc>
          <w:tcPr>
            <w:tcW w:w="4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XC22410703463635981</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新乡市卫滨区财运来小吃店</w:t>
            </w:r>
          </w:p>
        </w:tc>
        <w:tc>
          <w:tcPr>
            <w:tcW w:w="10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孟姜女路中段</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白碗</w:t>
            </w:r>
          </w:p>
        </w:tc>
        <w:tc>
          <w:tcPr>
            <w:tcW w:w="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大肠菌群║检出/50cm²║不得检出/50cm²</w:t>
            </w:r>
          </w:p>
        </w:tc>
        <w:tc>
          <w:tcPr>
            <w:tcW w:w="6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河南国康检测技术有限公司</w:t>
            </w:r>
          </w:p>
        </w:tc>
        <w:tc>
          <w:tcPr>
            <w:tcW w:w="4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XC22410703463635985</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新乡市卫滨区吉吉小吃服务店</w:t>
            </w:r>
          </w:p>
        </w:tc>
        <w:tc>
          <w:tcPr>
            <w:tcW w:w="10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河南省新乡市卫滨区孟姜女路32-6</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大碗</w:t>
            </w:r>
          </w:p>
        </w:tc>
        <w:tc>
          <w:tcPr>
            <w:tcW w:w="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大肠菌群║检出/50cm²║不得检出/50cm²</w:t>
            </w:r>
          </w:p>
        </w:tc>
        <w:tc>
          <w:tcPr>
            <w:tcW w:w="6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河南国康检测技术有限公司</w:t>
            </w:r>
          </w:p>
        </w:tc>
        <w:tc>
          <w:tcPr>
            <w:tcW w:w="4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XC22410703463635986</w:t>
            </w:r>
          </w:p>
        </w:tc>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新乡市卫滨区吉吉小吃服务店</w:t>
            </w:r>
          </w:p>
        </w:tc>
        <w:tc>
          <w:tcPr>
            <w:tcW w:w="10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河南省新乡市卫滨区孟姜女路32-6</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小碗</w:t>
            </w:r>
          </w:p>
        </w:tc>
        <w:tc>
          <w:tcPr>
            <w:tcW w:w="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2022-12-21</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大肠菌群║检出/50cm²║不得检出/50cm²</w:t>
            </w:r>
          </w:p>
        </w:tc>
        <w:tc>
          <w:tcPr>
            <w:tcW w:w="6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河南国康检测技术有限公司</w:t>
            </w:r>
          </w:p>
        </w:tc>
        <w:tc>
          <w:tcPr>
            <w:tcW w:w="4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bookmarkEnd w:id="0"/>
    </w:tbl>
    <w:p>
      <w:pPr>
        <w:widowControl/>
        <w:rPr>
          <w:rFonts w:asciiTheme="minorEastAsia" w:hAnsiTheme="minorEastAsia"/>
          <w:b/>
          <w:sz w:val="24"/>
          <w:szCs w:val="24"/>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Courier New"/>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UwYjQwNjczMzk1ZDNhNGM3NWIxNmUwYzNhYjhjYmEifQ=="/>
  </w:docVars>
  <w:rsids>
    <w:rsidRoot w:val="00172A27"/>
    <w:rsid w:val="00076391"/>
    <w:rsid w:val="000A4D70"/>
    <w:rsid w:val="00172A27"/>
    <w:rsid w:val="001F2EB9"/>
    <w:rsid w:val="00227A38"/>
    <w:rsid w:val="00235BE3"/>
    <w:rsid w:val="00240026"/>
    <w:rsid w:val="00284F33"/>
    <w:rsid w:val="002C3AA8"/>
    <w:rsid w:val="003045D1"/>
    <w:rsid w:val="00390ED5"/>
    <w:rsid w:val="004D322E"/>
    <w:rsid w:val="005D2A69"/>
    <w:rsid w:val="0060740F"/>
    <w:rsid w:val="00637B57"/>
    <w:rsid w:val="00646F9E"/>
    <w:rsid w:val="006E7DA4"/>
    <w:rsid w:val="006F681B"/>
    <w:rsid w:val="007062E0"/>
    <w:rsid w:val="00794BBD"/>
    <w:rsid w:val="007C7AC2"/>
    <w:rsid w:val="007F065C"/>
    <w:rsid w:val="007F77CB"/>
    <w:rsid w:val="008B0186"/>
    <w:rsid w:val="00926F0D"/>
    <w:rsid w:val="00971CBD"/>
    <w:rsid w:val="00976AC9"/>
    <w:rsid w:val="009A5857"/>
    <w:rsid w:val="009C15CF"/>
    <w:rsid w:val="009D2BFC"/>
    <w:rsid w:val="00AB7671"/>
    <w:rsid w:val="00AC42E9"/>
    <w:rsid w:val="00B24ECD"/>
    <w:rsid w:val="00B53946"/>
    <w:rsid w:val="00BD0CB8"/>
    <w:rsid w:val="00C346F0"/>
    <w:rsid w:val="00C66D48"/>
    <w:rsid w:val="00C773C3"/>
    <w:rsid w:val="00DF1DC3"/>
    <w:rsid w:val="00DF6907"/>
    <w:rsid w:val="00E60B6C"/>
    <w:rsid w:val="00EF21BE"/>
    <w:rsid w:val="01001B5E"/>
    <w:rsid w:val="021647DC"/>
    <w:rsid w:val="02286080"/>
    <w:rsid w:val="02326441"/>
    <w:rsid w:val="028265A2"/>
    <w:rsid w:val="049C0A94"/>
    <w:rsid w:val="051A3BCD"/>
    <w:rsid w:val="060E01B9"/>
    <w:rsid w:val="067F52D3"/>
    <w:rsid w:val="06956783"/>
    <w:rsid w:val="06CF013C"/>
    <w:rsid w:val="07F400B8"/>
    <w:rsid w:val="082F5382"/>
    <w:rsid w:val="085F62F2"/>
    <w:rsid w:val="09742519"/>
    <w:rsid w:val="0A0C3321"/>
    <w:rsid w:val="0A9431E4"/>
    <w:rsid w:val="0AF618DB"/>
    <w:rsid w:val="0B1F0470"/>
    <w:rsid w:val="0C0A3890"/>
    <w:rsid w:val="0C197F77"/>
    <w:rsid w:val="0C23653F"/>
    <w:rsid w:val="0D5E4AD1"/>
    <w:rsid w:val="0DB42ECB"/>
    <w:rsid w:val="0EC72A6C"/>
    <w:rsid w:val="0F2D3A55"/>
    <w:rsid w:val="0F89327D"/>
    <w:rsid w:val="100B325D"/>
    <w:rsid w:val="11356FE3"/>
    <w:rsid w:val="11C605D1"/>
    <w:rsid w:val="13F51C71"/>
    <w:rsid w:val="14A01236"/>
    <w:rsid w:val="153051D2"/>
    <w:rsid w:val="1546345F"/>
    <w:rsid w:val="15A5462A"/>
    <w:rsid w:val="16E97E0D"/>
    <w:rsid w:val="17966920"/>
    <w:rsid w:val="17C90AA4"/>
    <w:rsid w:val="180200D5"/>
    <w:rsid w:val="18E35B95"/>
    <w:rsid w:val="19BB5C48"/>
    <w:rsid w:val="1A0F29BA"/>
    <w:rsid w:val="1A5D24C7"/>
    <w:rsid w:val="1A7D03C6"/>
    <w:rsid w:val="1AE72F6A"/>
    <w:rsid w:val="1B083691"/>
    <w:rsid w:val="1B1F487A"/>
    <w:rsid w:val="1BBF3A84"/>
    <w:rsid w:val="1BC97C30"/>
    <w:rsid w:val="1C112A19"/>
    <w:rsid w:val="1DCD37B9"/>
    <w:rsid w:val="1EDF0BAD"/>
    <w:rsid w:val="1F5A0233"/>
    <w:rsid w:val="1FB3254A"/>
    <w:rsid w:val="1FCD6C57"/>
    <w:rsid w:val="201E65E5"/>
    <w:rsid w:val="21556F04"/>
    <w:rsid w:val="229B0F0C"/>
    <w:rsid w:val="23264FFC"/>
    <w:rsid w:val="23302D42"/>
    <w:rsid w:val="2343662A"/>
    <w:rsid w:val="23AA3784"/>
    <w:rsid w:val="248C5333"/>
    <w:rsid w:val="24942C96"/>
    <w:rsid w:val="24EB12A4"/>
    <w:rsid w:val="259D7EA9"/>
    <w:rsid w:val="267E6EFD"/>
    <w:rsid w:val="26A61848"/>
    <w:rsid w:val="26D43BB2"/>
    <w:rsid w:val="26F417A0"/>
    <w:rsid w:val="27336D40"/>
    <w:rsid w:val="27895DA6"/>
    <w:rsid w:val="281D7CE3"/>
    <w:rsid w:val="28814A83"/>
    <w:rsid w:val="289D4671"/>
    <w:rsid w:val="295272FC"/>
    <w:rsid w:val="297F5466"/>
    <w:rsid w:val="29F7485F"/>
    <w:rsid w:val="2B404EAB"/>
    <w:rsid w:val="2BF81500"/>
    <w:rsid w:val="2C4A3E4F"/>
    <w:rsid w:val="2D3022E8"/>
    <w:rsid w:val="2D4D5DF5"/>
    <w:rsid w:val="2D704AE8"/>
    <w:rsid w:val="2D9A25AA"/>
    <w:rsid w:val="2D9B2143"/>
    <w:rsid w:val="2D9D4DA2"/>
    <w:rsid w:val="2E975000"/>
    <w:rsid w:val="2EB86C48"/>
    <w:rsid w:val="2EF7784D"/>
    <w:rsid w:val="2FCC3360"/>
    <w:rsid w:val="30274E62"/>
    <w:rsid w:val="30D616E4"/>
    <w:rsid w:val="30ED440A"/>
    <w:rsid w:val="319E0C81"/>
    <w:rsid w:val="31A257C4"/>
    <w:rsid w:val="31E56082"/>
    <w:rsid w:val="322D1298"/>
    <w:rsid w:val="32363B2D"/>
    <w:rsid w:val="336F6BC3"/>
    <w:rsid w:val="34074BAA"/>
    <w:rsid w:val="344F012B"/>
    <w:rsid w:val="34524B73"/>
    <w:rsid w:val="36857E34"/>
    <w:rsid w:val="3695485A"/>
    <w:rsid w:val="37F754B2"/>
    <w:rsid w:val="385B0E4C"/>
    <w:rsid w:val="3872263A"/>
    <w:rsid w:val="38D51265"/>
    <w:rsid w:val="39CE1AF2"/>
    <w:rsid w:val="39EB1A86"/>
    <w:rsid w:val="3A281B54"/>
    <w:rsid w:val="3A8B7EFB"/>
    <w:rsid w:val="3BFA4E20"/>
    <w:rsid w:val="3D16062B"/>
    <w:rsid w:val="3DF767E4"/>
    <w:rsid w:val="3EE11C86"/>
    <w:rsid w:val="3F073ADC"/>
    <w:rsid w:val="3F25392F"/>
    <w:rsid w:val="3F5D36FC"/>
    <w:rsid w:val="400224F5"/>
    <w:rsid w:val="410F0A10"/>
    <w:rsid w:val="41263FC1"/>
    <w:rsid w:val="42601C37"/>
    <w:rsid w:val="43370708"/>
    <w:rsid w:val="43503578"/>
    <w:rsid w:val="44D206E8"/>
    <w:rsid w:val="45A100BA"/>
    <w:rsid w:val="465F41FD"/>
    <w:rsid w:val="46A2642F"/>
    <w:rsid w:val="47133EE9"/>
    <w:rsid w:val="477D253E"/>
    <w:rsid w:val="481630AB"/>
    <w:rsid w:val="489101C6"/>
    <w:rsid w:val="48AC2E35"/>
    <w:rsid w:val="49064E04"/>
    <w:rsid w:val="494B6CBB"/>
    <w:rsid w:val="494D5BFF"/>
    <w:rsid w:val="4A45370A"/>
    <w:rsid w:val="4A5E63E6"/>
    <w:rsid w:val="4B660BD0"/>
    <w:rsid w:val="4B854539"/>
    <w:rsid w:val="4BBE19C6"/>
    <w:rsid w:val="4C15535E"/>
    <w:rsid w:val="4C746529"/>
    <w:rsid w:val="4C7E4CB1"/>
    <w:rsid w:val="4DA93FB0"/>
    <w:rsid w:val="4EC7443D"/>
    <w:rsid w:val="4F0679ED"/>
    <w:rsid w:val="4F0A483C"/>
    <w:rsid w:val="4F6665FD"/>
    <w:rsid w:val="50BB0282"/>
    <w:rsid w:val="51F06651"/>
    <w:rsid w:val="52EC0CB2"/>
    <w:rsid w:val="53152D68"/>
    <w:rsid w:val="534E4557"/>
    <w:rsid w:val="541A1764"/>
    <w:rsid w:val="54CD327E"/>
    <w:rsid w:val="55456CB4"/>
    <w:rsid w:val="55693EED"/>
    <w:rsid w:val="56217FF3"/>
    <w:rsid w:val="56A14A37"/>
    <w:rsid w:val="578A6C00"/>
    <w:rsid w:val="57A51C8C"/>
    <w:rsid w:val="58BA1767"/>
    <w:rsid w:val="5A0C189E"/>
    <w:rsid w:val="5A0E1D6B"/>
    <w:rsid w:val="5A524B46"/>
    <w:rsid w:val="5BCC3C8B"/>
    <w:rsid w:val="5C1C0043"/>
    <w:rsid w:val="5C277114"/>
    <w:rsid w:val="5C7E26BB"/>
    <w:rsid w:val="5DE60909"/>
    <w:rsid w:val="5DF23751"/>
    <w:rsid w:val="5E8D7B79"/>
    <w:rsid w:val="5F73441E"/>
    <w:rsid w:val="5FD90A2F"/>
    <w:rsid w:val="603B54CB"/>
    <w:rsid w:val="60D73BF5"/>
    <w:rsid w:val="617821BF"/>
    <w:rsid w:val="619E438F"/>
    <w:rsid w:val="61FB76D4"/>
    <w:rsid w:val="65CB7E9A"/>
    <w:rsid w:val="65F540BE"/>
    <w:rsid w:val="66911D59"/>
    <w:rsid w:val="67112E9A"/>
    <w:rsid w:val="6A4D5756"/>
    <w:rsid w:val="6BCD2840"/>
    <w:rsid w:val="6CA77833"/>
    <w:rsid w:val="6D06067F"/>
    <w:rsid w:val="6D3B2A1F"/>
    <w:rsid w:val="6D943EDD"/>
    <w:rsid w:val="6EFE71DE"/>
    <w:rsid w:val="6F244F04"/>
    <w:rsid w:val="6F2672E7"/>
    <w:rsid w:val="7057750F"/>
    <w:rsid w:val="71BA7C8A"/>
    <w:rsid w:val="72691DDC"/>
    <w:rsid w:val="72A3458C"/>
    <w:rsid w:val="72F83160"/>
    <w:rsid w:val="731B7C9D"/>
    <w:rsid w:val="734B14E2"/>
    <w:rsid w:val="736C1B32"/>
    <w:rsid w:val="748F1E24"/>
    <w:rsid w:val="74B87796"/>
    <w:rsid w:val="753A35D8"/>
    <w:rsid w:val="758F7A00"/>
    <w:rsid w:val="764C7A4B"/>
    <w:rsid w:val="76D11CFE"/>
    <w:rsid w:val="77665679"/>
    <w:rsid w:val="779108CE"/>
    <w:rsid w:val="78540E39"/>
    <w:rsid w:val="78B877CB"/>
    <w:rsid w:val="7A086AC5"/>
    <w:rsid w:val="7B564EC8"/>
    <w:rsid w:val="7B6074C9"/>
    <w:rsid w:val="7C7768B9"/>
    <w:rsid w:val="7C960979"/>
    <w:rsid w:val="7CFA5CC0"/>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jc w:val="left"/>
      <w:outlineLvl w:val="0"/>
    </w:pPr>
    <w:rPr>
      <w:rFonts w:eastAsia="宋体"/>
      <w:b/>
      <w:kern w:val="44"/>
      <w:sz w:val="36"/>
    </w:rPr>
  </w:style>
  <w:style w:type="paragraph" w:styleId="3">
    <w:name w:val="heading 2"/>
    <w:basedOn w:val="1"/>
    <w:next w:val="1"/>
    <w:link w:val="25"/>
    <w:unhideWhenUsed/>
    <w:qFormat/>
    <w:uiPriority w:val="0"/>
    <w:pPr>
      <w:keepNext/>
      <w:keepLines/>
      <w:jc w:val="left"/>
      <w:outlineLvl w:val="1"/>
    </w:pPr>
    <w:rPr>
      <w:rFonts w:ascii="Arial" w:hAnsi="Arial" w:eastAsia="宋体"/>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Calibri" w:hAnsi="Calibri" w:eastAsia="宋体" w:cs="Calibri"/>
      <w:kern w:val="0"/>
      <w:sz w:val="24"/>
      <w:szCs w:val="24"/>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font61"/>
    <w:basedOn w:val="8"/>
    <w:qFormat/>
    <w:uiPriority w:val="0"/>
    <w:rPr>
      <w:rFonts w:hint="eastAsia" w:ascii="宋体" w:hAnsi="宋体" w:eastAsia="宋体" w:cs="宋体"/>
      <w:color w:val="000000"/>
      <w:sz w:val="20"/>
      <w:szCs w:val="20"/>
      <w:u w:val="none"/>
    </w:rPr>
  </w:style>
  <w:style w:type="character" w:customStyle="1" w:styleId="13">
    <w:name w:val="font71"/>
    <w:basedOn w:val="8"/>
    <w:qFormat/>
    <w:uiPriority w:val="0"/>
    <w:rPr>
      <w:rFonts w:hint="eastAsia" w:ascii="宋体" w:hAnsi="宋体" w:eastAsia="宋体" w:cs="宋体"/>
      <w:color w:val="000000"/>
      <w:sz w:val="22"/>
      <w:szCs w:val="22"/>
      <w:u w:val="none"/>
    </w:rPr>
  </w:style>
  <w:style w:type="character" w:customStyle="1" w:styleId="14">
    <w:name w:val="font51"/>
    <w:basedOn w:val="8"/>
    <w:qFormat/>
    <w:uiPriority w:val="0"/>
    <w:rPr>
      <w:rFonts w:hint="eastAsia" w:ascii="宋体" w:hAnsi="宋体" w:eastAsia="宋体" w:cs="宋体"/>
      <w:b/>
      <w:color w:val="000000"/>
      <w:sz w:val="32"/>
      <w:szCs w:val="32"/>
      <w:u w:val="none"/>
    </w:rPr>
  </w:style>
  <w:style w:type="character" w:customStyle="1" w:styleId="15">
    <w:name w:val="font91"/>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宋体" w:hAnsi="宋体" w:eastAsia="宋体" w:cs="宋体"/>
      <w:b/>
      <w:color w:val="000000"/>
      <w:sz w:val="20"/>
      <w:szCs w:val="20"/>
      <w:u w:val="none"/>
    </w:rPr>
  </w:style>
  <w:style w:type="character" w:customStyle="1" w:styleId="17">
    <w:name w:val="font21"/>
    <w:basedOn w:val="8"/>
    <w:qFormat/>
    <w:uiPriority w:val="0"/>
    <w:rPr>
      <w:rFonts w:hint="eastAsia" w:ascii="宋体" w:hAnsi="宋体" w:eastAsia="宋体" w:cs="宋体"/>
      <w:b/>
      <w:color w:val="000000"/>
      <w:sz w:val="28"/>
      <w:szCs w:val="28"/>
      <w:u w:val="none"/>
    </w:rPr>
  </w:style>
  <w:style w:type="character" w:customStyle="1" w:styleId="18">
    <w:name w:val="font11"/>
    <w:basedOn w:val="8"/>
    <w:qFormat/>
    <w:uiPriority w:val="0"/>
    <w:rPr>
      <w:rFonts w:ascii="font-weight : 400" w:hAnsi="font-weight : 400" w:eastAsia="font-weight : 400" w:cs="font-weight : 400"/>
      <w:color w:val="000000"/>
      <w:sz w:val="20"/>
      <w:szCs w:val="20"/>
      <w:u w:val="none"/>
    </w:rPr>
  </w:style>
  <w:style w:type="character" w:customStyle="1" w:styleId="19">
    <w:name w:val="font41"/>
    <w:basedOn w:val="8"/>
    <w:qFormat/>
    <w:uiPriority w:val="0"/>
    <w:rPr>
      <w:rFonts w:hint="eastAsia" w:ascii="宋体" w:hAnsi="宋体" w:eastAsia="宋体" w:cs="宋体"/>
      <w:color w:val="000000"/>
      <w:sz w:val="20"/>
      <w:szCs w:val="20"/>
      <w:u w:val="none"/>
    </w:rPr>
  </w:style>
  <w:style w:type="character" w:customStyle="1" w:styleId="20">
    <w:name w:val="font31"/>
    <w:basedOn w:val="8"/>
    <w:qFormat/>
    <w:uiPriority w:val="0"/>
    <w:rPr>
      <w:rFonts w:hint="eastAsia" w:ascii="宋体" w:hAnsi="宋体" w:eastAsia="宋体" w:cs="宋体"/>
      <w:color w:val="000000"/>
      <w:sz w:val="28"/>
      <w:szCs w:val="28"/>
      <w:u w:val="none"/>
    </w:rPr>
  </w:style>
  <w:style w:type="character" w:customStyle="1" w:styleId="21">
    <w:name w:val="font01"/>
    <w:basedOn w:val="8"/>
    <w:qFormat/>
    <w:uiPriority w:val="0"/>
    <w:rPr>
      <w:rFonts w:hint="default" w:ascii="Arial" w:hAnsi="Arial" w:cs="Arial"/>
      <w:color w:val="000000"/>
      <w:sz w:val="20"/>
      <w:szCs w:val="20"/>
      <w:u w:val="none"/>
    </w:rPr>
  </w:style>
  <w:style w:type="character" w:customStyle="1" w:styleId="22">
    <w:name w:val="页眉 Char"/>
    <w:basedOn w:val="8"/>
    <w:link w:val="5"/>
    <w:qFormat/>
    <w:uiPriority w:val="99"/>
    <w:rPr>
      <w:rFonts w:asciiTheme="minorHAnsi" w:hAnsiTheme="minorHAnsi" w:eastAsiaTheme="minorEastAsia" w:cstheme="minorBidi"/>
      <w:kern w:val="2"/>
      <w:sz w:val="18"/>
      <w:szCs w:val="18"/>
    </w:rPr>
  </w:style>
  <w:style w:type="character" w:customStyle="1" w:styleId="23">
    <w:name w:val="页脚 Char"/>
    <w:basedOn w:val="8"/>
    <w:link w:val="4"/>
    <w:qFormat/>
    <w:uiPriority w:val="99"/>
    <w:rPr>
      <w:rFonts w:asciiTheme="minorHAnsi" w:hAnsiTheme="minorHAnsi" w:eastAsiaTheme="minorEastAsia" w:cstheme="minorBidi"/>
      <w:kern w:val="2"/>
      <w:sz w:val="18"/>
      <w:szCs w:val="18"/>
    </w:rPr>
  </w:style>
  <w:style w:type="character" w:customStyle="1" w:styleId="24">
    <w:name w:val="标题 1 Char"/>
    <w:basedOn w:val="8"/>
    <w:link w:val="2"/>
    <w:qFormat/>
    <w:uiPriority w:val="0"/>
    <w:rPr>
      <w:rFonts w:asciiTheme="minorHAnsi" w:hAnsiTheme="minorHAnsi" w:cstheme="minorBidi"/>
      <w:b/>
      <w:kern w:val="44"/>
      <w:sz w:val="36"/>
      <w:szCs w:val="22"/>
    </w:rPr>
  </w:style>
  <w:style w:type="character" w:customStyle="1" w:styleId="25">
    <w:name w:val="标题 2 Char"/>
    <w:basedOn w:val="8"/>
    <w:link w:val="3"/>
    <w:qFormat/>
    <w:uiPriority w:val="0"/>
    <w:rPr>
      <w:rFonts w:ascii="Arial" w:hAnsi="Arial" w:cstheme="minorBidi"/>
      <w:b/>
      <w:kern w:val="2"/>
      <w:sz w:val="32"/>
      <w:szCs w:val="24"/>
    </w:rPr>
  </w:style>
  <w:style w:type="paragraph" w:customStyle="1" w:styleId="26">
    <w:name w:val="fon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8">
    <w:name w:val="font7"/>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29">
    <w:name w:val="font8"/>
    <w:basedOn w:val="1"/>
    <w:qFormat/>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30">
    <w:name w:val="font9"/>
    <w:basedOn w:val="1"/>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31">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3">
    <w:name w:val="xl66"/>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4">
    <w:name w:val="xl6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5">
    <w:name w:val="xl6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6">
    <w:name w:val="xl69"/>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7">
    <w:name w:val="xl70"/>
    <w:basedOn w:val="1"/>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38">
    <w:name w:val="xl71"/>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9">
    <w:name w:val="xl72"/>
    <w:basedOn w:val="1"/>
    <w:qFormat/>
    <w:uiPriority w:val="0"/>
    <w:pPr>
      <w:widowControl/>
      <w:pBdr>
        <w:lef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0">
    <w:name w:val="xl7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1">
    <w:name w:val="xl74"/>
    <w:basedOn w:val="1"/>
    <w:qFormat/>
    <w:uiPriority w:val="0"/>
    <w:pPr>
      <w:widowControl/>
      <w:pBdr>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2">
    <w:name w:val="xl75"/>
    <w:basedOn w:val="1"/>
    <w:qFormat/>
    <w:uiPriority w:val="0"/>
    <w:pPr>
      <w:widowControl/>
      <w:pBdr>
        <w:top w:val="single" w:color="000000" w:sz="8" w:space="0"/>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3">
    <w:name w:val="xl76"/>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4">
    <w:name w:val="xl77"/>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5">
    <w:name w:val="xl78"/>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6">
    <w:name w:val="xl79"/>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47">
    <w:name w:val="xl80"/>
    <w:basedOn w:val="1"/>
    <w:qFormat/>
    <w:uiPriority w:val="0"/>
    <w:pPr>
      <w:widowControl/>
      <w:pBdr>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8">
    <w:name w:val="xl81"/>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9">
    <w:name w:val="xl82"/>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0">
    <w:name w:val="xl83"/>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1">
    <w:name w:val="xl84"/>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2">
    <w:name w:val="xl85"/>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3">
    <w:name w:val="xl86"/>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4">
    <w:name w:val="xl87"/>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55">
    <w:name w:val="xl88"/>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6">
    <w:name w:val="xl89"/>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7">
    <w:name w:val="xl90"/>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character" w:customStyle="1" w:styleId="58">
    <w:name w:val="font101"/>
    <w:basedOn w:val="8"/>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13</Pages>
  <Words>5615</Words>
  <Characters>8570</Characters>
  <Lines>137</Lines>
  <Paragraphs>38</Paragraphs>
  <TotalTime>20</TotalTime>
  <ScaleCrop>false</ScaleCrop>
  <LinksUpToDate>false</LinksUpToDate>
  <CharactersWithSpaces>8956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2012-10-07T01:59:00Z</dcterms:created>
  <dc:creator>Sky123.Org</dc:creator>
  <cp:lastModifiedBy>思 南 语</cp:lastModifiedBy>
  <dcterms:modified xsi:type="dcterms:W3CDTF">2023-01-04T07:40:10Z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530AB049AE5E4DD6A2DDE3C634BC9ED4</vt:lpwstr>
  </property>
</Properties>
</file>