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统计局统计信用分级分类监管成效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统计信用领域。2021年9月1日，我局印发《新乡市卫滨区统计信用分类监管工作实施方案》，要求对监管对象“四上”企业实行分类监管，按照守法诚信情况，将企业分为守信企业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信用异常企业、一般失信企业、严重失信企业。监管情况从组织保障、日常工作、数据质量、统计服务、统计调查对象和从业人员工作表现等多个方面入手，多维度评价，教育和引导统计调查对象和从业人员自觉遵守统计法律法规，全面推进依法统计、诚信统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2023年下半年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共参评企业263家，其中守信企业263家，信用异常企业0家，一般失信企业0家，严重失信企业0家。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新乡市卫滨区统计局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2023年下半年统计局关于统计领域分级分类监管考核评分结果的公示</w:t>
      </w:r>
    </w:p>
    <w:tbl>
      <w:tblPr>
        <w:tblStyle w:val="3"/>
        <w:tblW w:w="765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59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序号</w:t>
            </w:r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评分等级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新乡市东正汽车销售服务有限责任公司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新乡市众福汽车销售有限公司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3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新乡市合众汇成汽车销售有限公司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4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新乡市凯泽商贸有限公司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5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新乡市龙祥汽车销售有限公司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6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新乡市盛顺福商贸有限公司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7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新乡市九鑫医疗器械有限公司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8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新乡市天顺汽车销售服务有限公司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9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新乡市东安沃达汽车销售服务有限公司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10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新乡市海鑫化工有限公司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新乡市宏升汽车销售有限公司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河南继来电气设备有限公司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13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新乡清风新能源科技有限公司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14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新乡市腾飞汽车销售有限公司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15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新乡宏丰汽车销售有限公司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16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新乡市五剑水酒业有限公司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17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新乡市湾台化工有限公司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18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新乡市誉瑞新能源汽车销售有限公司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19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新乡市剑亿商贸有限公司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20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河南链金商贸有限公司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新乡市骁龙电气有限公司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新乡市凌鑫新能源科技有限公司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23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新乡市富尔通汽车销售有限公司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24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新乡市尚铭金属材料有限公司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25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新乡市红石榴化肥有限责任公司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26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新乡市诚浩电器有限公司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27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新乡市平原商场有限公司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28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新乡市百货大楼有限责任公司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29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河南省凤珏商贸有限公司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30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新乡市万众智能科技有限公司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31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河南领航者电气有限公司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32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河南优纳特传动科技有限公司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33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新乡市爽锐焊接设备有限公司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34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新乡市金之谷商贸有限公司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35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新乡市永立机械制造有限责任公司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36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新乡市胖东来生活广场有限公司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37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新乡石成金商贸有限公司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38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新乡市华东滤材有限公司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39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河南鹏威体育健康产业集团有限公司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40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新乡市胖东来大药房有限公司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41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国药中原医院管理有限公司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42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新乡市凌空商贸有限公司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43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新乡市翼福商贸有限公司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44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新乡市诚穗汽车销售服务有限公司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45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新乡市宝漫商贸有限公司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46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新乡市兴龙生物科技有限公司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47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新乡市哲文商贸有限公司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48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河南省德志医疗器械有限公司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49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新乡市天一机电有限公司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50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河南省豫农化肥有限公司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51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河南晋强制冷设备有限公司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52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河南隆祥药业有限公司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53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新乡市巨擘物贸有限公司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54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新乡市康兮生化器材有限公司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55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中国石化销售有限公司河南新乡石油分公司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56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新乡市源鑫塑料化工有限公司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57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国药中原（河南）医疗保障有限公司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58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新乡上众汽车销售服务有限责任公司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59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新乡市益生医疗器械有限公司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60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新乡市豫北化轻有限责任公司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61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河南隆祥药业零售连锁有限公司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62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新乡市路翔交通工程有限公司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63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新乡市君恒商贸有限公司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64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新乡市吉事多商贸有限公司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65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新乡市卫滨区顺达酒业有限公司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66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河南中盟农业科技有限公司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67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新乡市恒福商贸有限公司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68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新乡市耀德商贸有限公司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69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河南省新乡市新华书店有限公司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70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新乡新信供应链管理有限公司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71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新乡市致诚机电机械设备有限公司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72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新乡市晨鹏商贸有限公司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73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新乡酩樽商贸有限公司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74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新乡市合润商贸有限公司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75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新乡市正泰电器仪表有限公司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76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新乡市卡迪汽车贸易有限公司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77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新乡市杰睿汽车销售服务有限公司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78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河南丰元汽车销售有限公司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79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河南五征汽车贸易有限公司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80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新乡市天翔汽车销售有限公司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81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新乡市轻卡汽车销售有限公司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82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新乡市天源汽车商贸有限公司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83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新乡市吉呈汽车销售服务有限公司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84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新乡市长宇汽车贸易有限公司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85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新乡市亚弘汽车贸易有限公司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86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新乡市中盛汽车销售有限公司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87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新乡市申科汽车销售服务有限公司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88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新乡市骏骐汽车销售服务有限公司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89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新乡市宝盛商贸有限公司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90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中粮贸易新乡粮食储运有限公司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91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河南省新乡市中原有机化工有限责任公司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92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新乡西环中油销售有限公司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93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新乡市沈机机床有限公司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94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新乡石油城有限责任公司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95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新乡市世通汽车贸易有限责任公司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96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新乡市新纪元汽车销售服务有限公司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97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新乡市诚信化工有限公司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98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新乡市合众新沃汽车销售有限公司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99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新乡宝莲祥汽车销售服务有限公司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100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新乡市麒龙汽车销售服务有限公司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101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新乡市道盛汽车销售服务有限公司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102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新乡宇缘新能源汽车销售有限公司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103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新乡市道可汽车销售有限公司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104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新乡市启耀建材科技有限公司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105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新乡市星汇汽车贸易有限公司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106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新乡通孚祥汽车销售服务有限公司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107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河南二恒商贸有限公司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108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新乡市一鸣商贸有限公司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109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新乡市晨哲商贸有限公司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110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河南鑫美华电器有限公司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111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新乡兴诚汽车贸易有限公司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112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新乡市天驰汽车销售有限公司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113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新乡市领鲜者商贸有限公司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114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河南新秀峰化工有限公司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115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新乡永鑫汽车服务有限公司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116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新乡市鑫荣汽车销售服务有限公司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117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河南省新乡宾馆酒店管理有限公司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118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新乡金伯利大酒店有限公司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119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河南省吧里岛酒店有限公司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120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新乡市卫滨区银星快捷酒店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121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新乡市九州宾馆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122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新乡市锦尚酒店有限公司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123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新乡市丽都酒店有限责任公司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124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新乡长城宾馆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125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新乡市如家酒店管理有限公司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126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河南晟达一缕阳光酒店有限公司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127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新乡市金龙大酒店有限公司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128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新乡市七月杨光酒店有限公司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129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河南新乡制衣总厂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130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河南科隆新能源有限公司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131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河南意达数码科技有限公司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132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凯美龙精密铜板带（河南）有限公司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133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新乡市金龙精密铜管制造有限公司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134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新乡市龙翔精密铜管有限公司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135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新乡龙鑫精密模具制造有限公司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136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新乡市橡塑工业有限公司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137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新乡市汇祥颜料有限公司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138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河南省威森德道路材料有限公司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139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新乡市新欣科技有限公司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140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新乡市日新化学工业有限公司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141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新乡市明宇化工有限公司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142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河南靖道缆业有限公司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143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新乡市豫北靖道汽车零部件有限公司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144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中铁工程装备集团隧道设备制造有限公司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145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华电渠东发电有限公司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146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新乡市中州电器有限公司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147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新乡市鸣祥线业制造有限公司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148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新乡市正元纺织有限公司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149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河南勤工机器人有限公司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150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新乡市海创传动设备有限公司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151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新乡市康大消毒剂有限公司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152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河南卓煦纺织科技有限公司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153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新乡市天道机械制造有限公司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154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河南东海电气有限公司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155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河南蓝科金属材料有限公司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156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新乡市倍力科技有限公司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157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河南圣基机械有限公司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158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河南省罗翔机械设备有限公司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159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新乡市海晟数控技术有限公司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160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新乡市万邦铝箔制品有限公司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161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新乡市天明物资有限公司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162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新乡市全正保机械有限公司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163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河南棉邦供应链管理有限公司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164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河南中豫通工贸有限公司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165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新乡市阳光影城有限责任公司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166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河南晁熠文化传媒有限公司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167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新乡市人防怡园商城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168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新乡市完美礼仪服务部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169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新乡市苗勇精工汽车修理有限公司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170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新乡市好莱坞影城有限公司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171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新乡市永乐物业管理有限公司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172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河南省新瑞实业有限公司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173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中移铁通有限公司新乡分公司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174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国药医嘉安（河南）健康科技有限公司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175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新乡市不动产咨询测绘服务中心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176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新乡市三隆油品运输有限责任公司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177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新乡市旭晓文化传媒有限公司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178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新乡市天马物业管理有限公司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179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新乡市宇鑫农贸有限公司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180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新乡新美仓储物流商贸有限公司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181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河南诚强建设工程有限公司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182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河南聚鑫和建筑工程有限公司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183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河南卫投市政工程有限公司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184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河南三睿建筑工程有限公司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185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河南省润轩建筑工程有限公司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186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河南蓝之凯建设工程有限公司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187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新乡市弱电管网建设有限公司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188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新乡市山河水利工程建筑有限责任公司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189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新乡市黄海建筑安装工程有限公司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190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新乡市易成装饰工程有限公司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191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河南保信建筑工程有限公司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192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河南龙马建筑工程有限公司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193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河南工力建设工程有限公司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194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河南省华庆建筑工程有限公司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195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河南步青建设工程有限公司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196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新乡市通阳装饰有限公司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197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新乡市大路建设工程有限公司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198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河南德誉防水工程有限公司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199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河南勤顺建筑工程有限公司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200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河南省豫投建设发展有限公司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201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河南彩科建筑工程有限公司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202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中建森建筑有限公司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203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河南正达建筑工程有限公司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204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河南恒环建筑工程有限公司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205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河南烁达建筑工程有限公司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206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河南泊乐建筑工程有限公司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207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新乡市楷诺建筑工程有限公司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208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河南鼎华建设工程有限公司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209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河南鑫昶宇实业有限公司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210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河南秉工祥建筑工程有限公司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211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新乡市新宇钢结构有限公司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212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河南富昌公路设施有限公司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213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河南天启钢结构建筑工程有限公司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214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河南省德润建筑安装工程有限公司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215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河南道正消防工程有限公司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216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河南智之行建设工程有限公司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217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北源建设有限公司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218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河南富潮置业有限公司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219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新乡市新美房地产开发有限公司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新乡市昶达房地产开发有限公司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221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新乡市恒达置业有限责任公司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新乡市深业地产有限公司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223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新乡市永和置业发展有限公司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224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新乡市中科房地产开发有限公司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225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新乡名都置业有限公司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新乡市光彩大市场置业有限公司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227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新乡市融和置业有限公司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228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新乡国恒置业有限公司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229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河南省裕馗房地产有限公司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230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河南博雅置业有限公司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231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新乡市康信实业有限公司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232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河南胜缆置业有限公司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233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新乡润达置业有限公司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234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新乡群安置业有限公司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235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新乡市景程置业有限公司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236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新乡市健康房地产开发有限责任公司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237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河南飞胜地产实业有限公司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238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河南越洋房地产开发有限公司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239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新乡市卫滨区新基房地产开发有限公司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新乡市恒基投资发展有限公司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241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新乡市恒定房地产开发有限公司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242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新乡荣祥房地产开发有限公司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243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新乡市金科置业有限公司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244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新乡市天玺置业有限公司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245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新乡市鼎新房地产开发有限公司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246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新乡新投交通建设发展有限公司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247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新乡市城投滨河湾房地产开发有限公司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新乡市旧城改造开发有限公司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249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新乡港立房地产开发有限公司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新乡市银星房地产开发有限公司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251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新乡天宝置业有限公司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252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新乡市天鹅房地产开发有限公司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253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新乡市高晟房地产开发有限公司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254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新乡市锦绣房地产开发有限公司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255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河南省田地置业股份有限公司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256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新乡市大鸿置业有限公司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257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新乡市昊佳房地产有限公司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258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新乡新投滨河湾保障房建设发展有限公司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259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河南省正方源置业有限公司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新乡市铁西旧城建设投资有限公司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261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新乡市华钰置业有限公司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262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新乡市昱康置业有限公司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  <w:lang w:val="en-US" w:eastAsia="zh-CN"/>
              </w:rPr>
              <w:t>263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新乡市博源商贸有限公司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ahoma"/>
                <w:kern w:val="0"/>
                <w:sz w:val="24"/>
                <w:szCs w:val="24"/>
              </w:rPr>
              <w:t>统计守信企业</w:t>
            </w:r>
          </w:p>
        </w:tc>
      </w:tr>
    </w:tbl>
    <w:p>
      <w:pPr>
        <w:jc w:val="center"/>
        <w:rPr>
          <w:rFonts w:hint="eastAsia"/>
        </w:rPr>
      </w:pPr>
    </w:p>
    <w:p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</w:t>
      </w:r>
    </w:p>
    <w:p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DaHao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aHao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DaHao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ZmNiMDUzZDY0YjEwOGU5ZjkzYzA4MTNkMDcyMmYifQ=="/>
  </w:docVars>
  <w:rsids>
    <w:rsidRoot w:val="00000000"/>
    <w:rsid w:val="14022495"/>
    <w:rsid w:val="66738415"/>
    <w:rsid w:val="66C33B20"/>
    <w:rsid w:val="6FB911EA"/>
    <w:rsid w:val="7F6D01A2"/>
    <w:rsid w:val="7FDC274B"/>
    <w:rsid w:val="7FE3F91A"/>
    <w:rsid w:val="A6AE7DFD"/>
    <w:rsid w:val="AFEF2C0C"/>
    <w:rsid w:val="B8DB1E36"/>
    <w:rsid w:val="BC3DF895"/>
    <w:rsid w:val="DFDFE362"/>
    <w:rsid w:val="EDFF6DBB"/>
    <w:rsid w:val="EFFE9689"/>
    <w:rsid w:val="F7BC9965"/>
    <w:rsid w:val="FF6D3FB7"/>
    <w:rsid w:val="FFD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2023-07-21T07:07:00Z</dcterms:created>
  <dc:creator>Administrator</dc:creator>
  <cp:lastModifiedBy>thtf</cp:lastModifiedBy>
  <dcterms:modified xsi:type="dcterms:W3CDTF">2024-02-05T10:37:05Z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2DB838D7E1BE4175B7AAB384E75A16C5_12</vt:lpwstr>
  </property>
</Properties>
</file>