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p>
    <w:p>
      <w:pPr>
        <w:spacing w:before="143" w:line="218" w:lineRule="auto"/>
        <w:ind w:left="2946"/>
        <w:rPr>
          <w:rFonts w:ascii="方正小标宋简体" w:hAnsi="宋体" w:eastAsia="方正小标宋简体" w:cs="宋体"/>
          <w:sz w:val="44"/>
          <w:szCs w:val="44"/>
        </w:rPr>
      </w:pPr>
      <w:bookmarkStart w:id="0" w:name="_GoBack"/>
      <w:bookmarkEnd w:id="0"/>
      <w:r>
        <w:rPr>
          <w:rFonts w:hint="eastAsia" w:ascii="方正小标宋简体" w:hAnsi="宋体" w:eastAsia="方正小标宋简体" w:cs="宋体"/>
          <w:bCs/>
          <w:spacing w:val="-8"/>
          <w:sz w:val="44"/>
          <w:szCs w:val="44"/>
        </w:rPr>
        <w:t>卫滨区人民政府</w:t>
      </w:r>
    </w:p>
    <w:p>
      <w:pPr>
        <w:spacing w:before="106" w:line="216" w:lineRule="auto"/>
        <w:ind w:left="1646"/>
        <w:rPr>
          <w:rFonts w:ascii="方正小标宋简体" w:hAnsi="宋体" w:eastAsia="方正小标宋简体" w:cs="宋体"/>
          <w:sz w:val="44"/>
          <w:szCs w:val="44"/>
        </w:rPr>
      </w:pPr>
      <w:r>
        <w:rPr>
          <w:rFonts w:hint="eastAsia" w:ascii="方正小标宋简体" w:hAnsi="宋体" w:eastAsia="方正小标宋简体" w:cs="宋体"/>
          <w:bCs/>
          <w:spacing w:val="-7"/>
          <w:sz w:val="44"/>
          <w:szCs w:val="44"/>
        </w:rPr>
        <w:t>国有土地上房屋征收延期公告</w:t>
      </w:r>
    </w:p>
    <w:p>
      <w:pPr>
        <w:spacing w:line="357" w:lineRule="auto"/>
      </w:pPr>
    </w:p>
    <w:p>
      <w:pPr>
        <w:spacing w:line="357" w:lineRule="auto"/>
        <w:rPr>
          <w:rFonts w:ascii="仿宋_GB2312" w:eastAsia="仿宋_GB2312"/>
        </w:rPr>
      </w:pPr>
    </w:p>
    <w:p>
      <w:pPr>
        <w:spacing w:before="101" w:line="216" w:lineRule="auto"/>
        <w:ind w:left="2989"/>
        <w:rPr>
          <w:rFonts w:ascii="仿宋_GB2312" w:hAnsi="宋体" w:eastAsia="仿宋_GB2312" w:cs="宋体"/>
          <w:color w:val="auto"/>
          <w:sz w:val="31"/>
          <w:szCs w:val="31"/>
        </w:rPr>
      </w:pPr>
      <w:r>
        <w:rPr>
          <w:rFonts w:hint="eastAsia" w:ascii="仿宋_GB2312" w:hAnsi="宋体" w:eastAsia="仿宋_GB2312" w:cs="宋体"/>
          <w:color w:val="auto"/>
          <w:spacing w:val="10"/>
          <w:sz w:val="31"/>
          <w:szCs w:val="31"/>
        </w:rPr>
        <w:t>卫政告〔</w:t>
      </w:r>
      <w:r>
        <w:rPr>
          <w:rFonts w:hint="default" w:ascii="Times New Roman" w:hAnsi="Times New Roman" w:eastAsia="仿宋_GB2312" w:cs="Times New Roman"/>
          <w:sz w:val="32"/>
          <w:szCs w:val="32"/>
          <w:lang w:val="en" w:eastAsia="zh-CN"/>
        </w:rPr>
        <w:t>2024</w:t>
      </w:r>
      <w:r>
        <w:rPr>
          <w:rFonts w:hint="eastAsia" w:ascii="仿宋_GB2312" w:hAnsi="宋体" w:eastAsia="仿宋_GB2312" w:cs="宋体"/>
          <w:color w:val="auto"/>
          <w:spacing w:val="10"/>
          <w:sz w:val="31"/>
          <w:szCs w:val="31"/>
        </w:rPr>
        <w:t>〕</w:t>
      </w:r>
      <w:r>
        <w:rPr>
          <w:rFonts w:hint="default" w:ascii="Times New Roman" w:hAnsi="Times New Roman" w:eastAsia="仿宋_GB2312" w:cs="Times New Roman"/>
          <w:color w:val="auto"/>
          <w:spacing w:val="10"/>
          <w:sz w:val="31"/>
          <w:szCs w:val="31"/>
          <w:lang w:val="en" w:eastAsia="zh-CN"/>
        </w:rPr>
        <w:t>1</w:t>
      </w:r>
      <w:r>
        <w:rPr>
          <w:rFonts w:hint="eastAsia" w:ascii="仿宋_GB2312" w:hAnsi="宋体" w:eastAsia="仿宋_GB2312" w:cs="宋体"/>
          <w:color w:val="auto"/>
          <w:spacing w:val="10"/>
          <w:sz w:val="31"/>
          <w:szCs w:val="31"/>
        </w:rPr>
        <w:t>号</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auto"/>
        <w:rPr>
          <w:rFonts w:hint="eastAsia" w:ascii="仿宋_GB2312" w:hAnsi="宋体" w:eastAsia="仿宋_GB2312"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auto"/>
        <w:rPr>
          <w:rFonts w:ascii="仿宋_GB2312" w:hAnsi="宋体" w:eastAsia="仿宋_GB2312" w:cs="宋体"/>
          <w:sz w:val="32"/>
          <w:szCs w:val="32"/>
        </w:rPr>
      </w:pPr>
      <w:r>
        <w:rPr>
          <w:rFonts w:hint="eastAsia" w:ascii="仿宋_GB2312" w:hAnsi="宋体" w:eastAsia="仿宋_GB2312" w:cs="宋体"/>
          <w:sz w:val="32"/>
          <w:szCs w:val="32"/>
        </w:rPr>
        <w:t>卫滨区九龙华府棚户区改造项目区域住户和单位：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auto"/>
        <w:rPr>
          <w:rFonts w:ascii="仿宋_GB2312" w:hAnsi="宋体" w:eastAsia="仿宋_GB2312" w:cs="宋体"/>
          <w:sz w:val="32"/>
          <w:szCs w:val="32"/>
        </w:rPr>
      </w:pPr>
      <w:r>
        <w:rPr>
          <w:rFonts w:hint="eastAsia" w:ascii="仿宋_GB2312" w:hAnsi="宋体" w:eastAsia="仿宋_GB2312" w:cs="宋体"/>
          <w:sz w:val="32"/>
          <w:szCs w:val="32"/>
        </w:rPr>
        <w:t>由于该区域面积较大，涉及被征收户较多等原因，造成该区域征收工作未能按原定计划完成。按照有关规定，经区政府研究，决定对九龙华府棚户区改造项目区域规划范围内的房屋征收工作延期，延期时间自</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仿宋_GB2312" w:hAnsi="宋体" w:eastAsia="仿宋_GB2312" w:cs="宋体"/>
          <w:sz w:val="32"/>
          <w:szCs w:val="32"/>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月7日起至2024年</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月6</w:t>
      </w:r>
      <w:r>
        <w:rPr>
          <w:rFonts w:hint="eastAsia" w:ascii="仿宋_GB2312" w:hAnsi="宋体" w:eastAsia="仿宋_GB2312" w:cs="宋体"/>
          <w:sz w:val="32"/>
          <w:szCs w:val="32"/>
        </w:rPr>
        <w:t>日止。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望各被征收人积极配合做好征收工作，在公告规定的期限内完成搬迁。</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特此公告。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auto"/>
        <w:rPr>
          <w:rFonts w:ascii="仿宋_GB2312" w:hAnsi="宋体" w:eastAsia="仿宋_GB2312"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auto"/>
        <w:rPr>
          <w:rFonts w:ascii="仿宋_GB2312" w:hAnsi="宋体" w:eastAsia="仿宋_GB2312"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459" w:firstLineChars="1706"/>
        <w:textAlignment w:val="auto"/>
        <w:rPr>
          <w:rFonts w:ascii="仿宋_GB2312" w:hAnsi="宋体" w:eastAsia="仿宋_GB2312" w:cs="宋体"/>
          <w:sz w:val="32"/>
          <w:szCs w:val="32"/>
        </w:rPr>
      </w:pPr>
      <w:r>
        <w:rPr>
          <w:rFonts w:hint="eastAsia" w:ascii="仿宋_GB2312" w:hAnsi="宋体" w:eastAsia="仿宋_GB2312" w:cs="宋体"/>
          <w:sz w:val="32"/>
          <w:szCs w:val="32"/>
        </w:rPr>
        <w:t>卫滨区人民政府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97" w:firstLineChars="1968"/>
        <w:textAlignment w:val="auto"/>
        <w:rPr>
          <w:rFonts w:ascii="仿宋_GB2312" w:hAnsi="宋体" w:eastAsia="仿宋_GB2312" w:cs="宋体"/>
          <w:color w:val="auto"/>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hint="eastAsia" w:ascii="仿宋_GB2312" w:hAnsi="宋体" w:eastAsia="仿宋_GB2312" w:cs="宋体"/>
          <w:color w:val="auto"/>
          <w:sz w:val="32"/>
          <w:szCs w:val="32"/>
        </w:rPr>
        <w:t>日</w:t>
      </w:r>
    </w:p>
    <w:p>
      <w:pPr>
        <w:rPr>
          <w:rFonts w:ascii="仿宋_GB2312" w:eastAsia="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025C"/>
    <w:rsid w:val="00076781"/>
    <w:rsid w:val="000C5B17"/>
    <w:rsid w:val="00103CF3"/>
    <w:rsid w:val="002140CA"/>
    <w:rsid w:val="002B09DA"/>
    <w:rsid w:val="00312E66"/>
    <w:rsid w:val="0039025C"/>
    <w:rsid w:val="003F1377"/>
    <w:rsid w:val="00580B1E"/>
    <w:rsid w:val="0061772F"/>
    <w:rsid w:val="00637B2D"/>
    <w:rsid w:val="006D2E88"/>
    <w:rsid w:val="007115EA"/>
    <w:rsid w:val="0085590A"/>
    <w:rsid w:val="00A9536D"/>
    <w:rsid w:val="00B5414F"/>
    <w:rsid w:val="00D31755"/>
    <w:rsid w:val="00DD446E"/>
    <w:rsid w:val="00E82F27"/>
    <w:rsid w:val="00EC3F23"/>
    <w:rsid w:val="00F02BF0"/>
    <w:rsid w:val="00F155FA"/>
    <w:rsid w:val="00F73C0F"/>
    <w:rsid w:val="00F858EC"/>
    <w:rsid w:val="00FB3EC8"/>
    <w:rsid w:val="5EA6DE5C"/>
    <w:rsid w:val="66766A37"/>
    <w:rsid w:val="75BFB0A9"/>
    <w:rsid w:val="784D0CCC"/>
    <w:rsid w:val="7BDF45B1"/>
    <w:rsid w:val="EFFF1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pPr>
    <w:rPr>
      <w:rFonts w:ascii="Arial" w:hAnsi="Arial" w:cs="Arial" w:eastAsiaTheme="minorEastAsia"/>
      <w:color w:val="000000"/>
      <w:kern w:val="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widowControl w:val="0"/>
      <w:tabs>
        <w:tab w:val="center" w:pos="4153"/>
        <w:tab w:val="right" w:pos="8306"/>
      </w:tabs>
      <w:kinsoku/>
      <w:autoSpaceDE/>
      <w:autoSpaceDN/>
      <w:adjustRightInd/>
    </w:pPr>
    <w:rPr>
      <w:rFonts w:asciiTheme="minorHAnsi" w:hAnsiTheme="minorHAnsi" w:cstheme="minorBidi"/>
      <w:color w:val="auto"/>
      <w:kern w:val="2"/>
      <w:sz w:val="18"/>
      <w:szCs w:val="18"/>
    </w:rPr>
  </w:style>
  <w:style w:type="paragraph" w:styleId="3">
    <w:name w:val="header"/>
    <w:basedOn w:val="1"/>
    <w:link w:val="6"/>
    <w:semiHidden/>
    <w:unhideWhenUsed/>
    <w:qFormat/>
    <w:uiPriority w:val="99"/>
    <w:pPr>
      <w:widowControl w:val="0"/>
      <w:pBdr>
        <w:bottom w:val="single" w:color="auto" w:sz="6" w:space="1"/>
      </w:pBdr>
      <w:tabs>
        <w:tab w:val="center" w:pos="4153"/>
        <w:tab w:val="right" w:pos="8306"/>
      </w:tabs>
      <w:kinsoku/>
      <w:autoSpaceDE/>
      <w:autoSpaceDN/>
      <w:adjustRightInd/>
      <w:jc w:val="center"/>
    </w:pPr>
    <w:rPr>
      <w:rFonts w:asciiTheme="minorHAnsi" w:hAnsiTheme="minorHAnsi" w:cstheme="minorBidi"/>
      <w:color w:val="auto"/>
      <w:kern w:val="2"/>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Words>
  <Characters>204</Characters>
  <Lines>1</Lines>
  <Paragraphs>1</Paragraphs>
  <TotalTime>9</TotalTime>
  <ScaleCrop>false</ScaleCrop>
  <LinksUpToDate>false</LinksUpToDate>
  <CharactersWithSpaces>238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2023-03-04T09:34:00Z</dcterms:created>
  <dc:creator>微软用户</dc:creator>
  <cp:lastModifiedBy>administrator</cp:lastModifiedBy>
  <cp:lastPrinted>2024-01-09T19:32:00Z</cp:lastPrinted>
  <dcterms:modified xsi:type="dcterms:W3CDTF">2024-01-09T17:32:24Z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