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  <w:t>卫滨区卫健委2024年3月份行政处罚公示名单</w:t>
      </w:r>
    </w:p>
    <w:tbl>
      <w:tblPr>
        <w:tblStyle w:val="3"/>
        <w:tblW w:w="144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2766"/>
        <w:gridCol w:w="4224"/>
        <w:gridCol w:w="3575"/>
        <w:gridCol w:w="1621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行政处罚决定书文号</w:t>
            </w:r>
          </w:p>
        </w:tc>
        <w:tc>
          <w:tcPr>
            <w:tcW w:w="422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案由</w:t>
            </w:r>
          </w:p>
        </w:tc>
        <w:tc>
          <w:tcPr>
            <w:tcW w:w="357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处罚依据</w:t>
            </w:r>
          </w:p>
        </w:tc>
        <w:tc>
          <w:tcPr>
            <w:tcW w:w="162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罚款金额</w:t>
            </w:r>
          </w:p>
        </w:tc>
        <w:tc>
          <w:tcPr>
            <w:tcW w:w="147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结案日期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卫卫医罚﹝2023﹞3 号</w:t>
            </w:r>
          </w:p>
        </w:tc>
        <w:tc>
          <w:tcPr>
            <w:tcW w:w="4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新乡市卫滨区梁国琴诊所超出核准备案的诊疗科目开展诊疗活动案</w:t>
            </w:r>
          </w:p>
        </w:tc>
        <w:tc>
          <w:tcPr>
            <w:tcW w:w="3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依据《医疗机构管理条例》第四十六条和《中华人民共和国医师法》第五十七条</w:t>
            </w:r>
          </w:p>
        </w:tc>
        <w:tc>
          <w:tcPr>
            <w:tcW w:w="16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1、警告；2、没收违法所得人民币80元3、罚款人民币3.8万元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2024.3.21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1ODkwNGEyNzRlYmVkMzk2MmI5ZWQ2MWU1MzlhNDkifQ=="/>
  </w:docVars>
  <w:rsids>
    <w:rsidRoot w:val="07042945"/>
    <w:rsid w:val="02614EA2"/>
    <w:rsid w:val="07042945"/>
    <w:rsid w:val="07B23B79"/>
    <w:rsid w:val="09DA385F"/>
    <w:rsid w:val="0BF66CB5"/>
    <w:rsid w:val="15D25187"/>
    <w:rsid w:val="16553832"/>
    <w:rsid w:val="1FF26BAE"/>
    <w:rsid w:val="23840879"/>
    <w:rsid w:val="2C97623E"/>
    <w:rsid w:val="2DCB7A62"/>
    <w:rsid w:val="2ED34012"/>
    <w:rsid w:val="331F5868"/>
    <w:rsid w:val="34605366"/>
    <w:rsid w:val="42FC1207"/>
    <w:rsid w:val="45682CB5"/>
    <w:rsid w:val="4BF65EA3"/>
    <w:rsid w:val="4D084DDE"/>
    <w:rsid w:val="4DCD08DD"/>
    <w:rsid w:val="4DCE3A17"/>
    <w:rsid w:val="4E7116BE"/>
    <w:rsid w:val="4F8E4314"/>
    <w:rsid w:val="514221EE"/>
    <w:rsid w:val="5302694A"/>
    <w:rsid w:val="534C0FF5"/>
    <w:rsid w:val="54037F4D"/>
    <w:rsid w:val="607711BD"/>
    <w:rsid w:val="68000A7F"/>
    <w:rsid w:val="6DC147BA"/>
    <w:rsid w:val="704137D0"/>
    <w:rsid w:val="77C3377A"/>
    <w:rsid w:val="7AED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2023-05-30T08:05:00Z</dcterms:created>
  <dc:creator> 彩色的梦</dc:creator>
  <cp:lastModifiedBy> 彩色的梦</cp:lastModifiedBy>
  <dcterms:modified xsi:type="dcterms:W3CDTF">2024-04-01T01:16:49Z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89FA291C2B424E278E4F498F4073CB49_13</vt:lpwstr>
  </property>
</Properties>
</file>