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225" w:type="dxa"/>
        <w:tblInd w:w="0" w:type="dxa"/>
        <w:shd w:val="clear"/>
        <w:tblLayout w:type="fixed"/>
        <w:tblCellMar>
          <w:top w:w="0" w:type="dxa"/>
          <w:left w:w="0" w:type="dxa"/>
          <w:bottom w:w="0" w:type="dxa"/>
          <w:right w:w="0" w:type="dxa"/>
        </w:tblCellMar>
      </w:tblPr>
      <w:tblGrid>
        <w:gridCol w:w="3075"/>
        <w:gridCol w:w="1537"/>
        <w:gridCol w:w="3075"/>
        <w:gridCol w:w="1538"/>
      </w:tblGrid>
      <w:tr>
        <w:tblPrEx>
          <w:shd w:val="clear"/>
          <w:tblLayout w:type="fixed"/>
          <w:tblCellMar>
            <w:top w:w="0" w:type="dxa"/>
            <w:left w:w="0" w:type="dxa"/>
            <w:bottom w:w="0" w:type="dxa"/>
            <w:right w:w="0" w:type="dxa"/>
          </w:tblCellMar>
        </w:tblPrEx>
        <w:trPr>
          <w:trHeight w:val="285" w:hRule="atLeast"/>
        </w:trPr>
        <w:tc>
          <w:tcPr>
            <w:tcW w:w="9225" w:type="dxa"/>
            <w:gridSpan w:val="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预算01表  </w:t>
            </w:r>
          </w:p>
        </w:tc>
      </w:tr>
      <w:tr>
        <w:tblPrEx>
          <w:tblLayout w:type="fixed"/>
          <w:tblCellMar>
            <w:top w:w="0" w:type="dxa"/>
            <w:left w:w="0" w:type="dxa"/>
            <w:bottom w:w="0" w:type="dxa"/>
            <w:right w:w="0" w:type="dxa"/>
          </w:tblCellMar>
        </w:tblPrEx>
        <w:trPr>
          <w:trHeight w:val="569" w:hRule="atLeast"/>
        </w:trPr>
        <w:tc>
          <w:tcPr>
            <w:tcW w:w="9225" w:type="dxa"/>
            <w:gridSpan w:val="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38"/>
                <w:szCs w:val="38"/>
                <w:u w:val="none"/>
              </w:rPr>
            </w:pPr>
            <w:r>
              <w:rPr>
                <w:rFonts w:ascii="宋体" w:hAnsi="宋体" w:eastAsia="宋体" w:cs="宋体"/>
                <w:b/>
                <w:i w:val="0"/>
                <w:color w:val="000000"/>
                <w:kern w:val="0"/>
                <w:sz w:val="38"/>
                <w:szCs w:val="38"/>
                <w:u w:val="none"/>
                <w:bdr w:val="none" w:color="auto" w:sz="0" w:space="0"/>
                <w:lang w:val="en-US" w:eastAsia="zh-CN" w:bidi="ar"/>
              </w:rPr>
              <w:t>2024年部门收支总体情况表</w:t>
            </w:r>
          </w:p>
        </w:tc>
      </w:tr>
      <w:tr>
        <w:tblPrEx>
          <w:tblLayout w:type="fixed"/>
          <w:tblCellMar>
            <w:top w:w="0" w:type="dxa"/>
            <w:left w:w="0" w:type="dxa"/>
            <w:bottom w:w="0" w:type="dxa"/>
            <w:right w:w="0" w:type="dxa"/>
          </w:tblCellMar>
        </w:tblPrEx>
        <w:trPr>
          <w:trHeight w:val="285" w:hRule="atLeast"/>
        </w:trPr>
        <w:tc>
          <w:tcPr>
            <w:tcW w:w="7687" w:type="dxa"/>
            <w:gridSpan w:val="3"/>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部门名称：新乡市卫滨区政务服务和大数据管理局</w:t>
            </w:r>
          </w:p>
        </w:tc>
        <w:tc>
          <w:tcPr>
            <w:tcW w:w="1538"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单位：万元</w:t>
            </w:r>
          </w:p>
        </w:tc>
      </w:tr>
      <w:tr>
        <w:tblPrEx>
          <w:tblLayout w:type="fixed"/>
          <w:tblCellMar>
            <w:top w:w="0" w:type="dxa"/>
            <w:left w:w="0" w:type="dxa"/>
            <w:bottom w:w="0" w:type="dxa"/>
            <w:right w:w="0"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收入</w:t>
            </w:r>
          </w:p>
        </w:tc>
        <w:tc>
          <w:tcPr>
            <w:tcW w:w="4613"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支出</w:t>
            </w:r>
          </w:p>
        </w:tc>
      </w:tr>
      <w:tr>
        <w:tblPrEx>
          <w:tblLayout w:type="fixed"/>
          <w:tblCellMar>
            <w:top w:w="0" w:type="dxa"/>
            <w:left w:w="0" w:type="dxa"/>
            <w:bottom w:w="0" w:type="dxa"/>
            <w:right w:w="0"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项目  </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金额  </w:t>
            </w: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项目  </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金额</w:t>
            </w:r>
          </w:p>
        </w:tc>
      </w:tr>
      <w:tr>
        <w:tblPrEx>
          <w:tblLayout w:type="fixed"/>
          <w:tblCellMar>
            <w:top w:w="0" w:type="dxa"/>
            <w:left w:w="0" w:type="dxa"/>
            <w:bottom w:w="0" w:type="dxa"/>
            <w:right w:w="0"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一、一般公共预算</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一、一般公共服务</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54.20</w:t>
            </w:r>
          </w:p>
        </w:tc>
      </w:tr>
      <w:tr>
        <w:tblPrEx>
          <w:tblLayout w:type="fixed"/>
          <w:tblCellMar>
            <w:top w:w="0" w:type="dxa"/>
            <w:left w:w="0" w:type="dxa"/>
            <w:bottom w:w="0" w:type="dxa"/>
            <w:right w:w="0"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其中：财政拨款</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二、外交</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二、政府性基金预算拨款收入</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三、国防</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三、国有资本经营预算拨款收入</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四、公共安全</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四、财政专户管理资金收入</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五、教育</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五、事业收入</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六、科学技术</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六、事业单位经营收入</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七、文化旅游体育与传媒</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七、上级补助收入</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八、社会保障和就业</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r>
      <w:tr>
        <w:tblPrEx>
          <w:tblLayout w:type="fixed"/>
          <w:tblCellMar>
            <w:top w:w="0" w:type="dxa"/>
            <w:left w:w="0" w:type="dxa"/>
            <w:bottom w:w="0" w:type="dxa"/>
            <w:right w:w="0"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八、附属单位上缴收入</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九、社会保险基金支出</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九、其他收入</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十、卫生健康</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r>
      <w:tr>
        <w:tblPrEx>
          <w:tblLayout w:type="fixed"/>
          <w:tblCellMar>
            <w:top w:w="0" w:type="dxa"/>
            <w:left w:w="0" w:type="dxa"/>
            <w:bottom w:w="0" w:type="dxa"/>
            <w:right w:w="0"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十一、节能环保</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十二、城乡社区事务</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十三、农林水事务</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十四、交通运输</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十五、资源勘探信息等</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十六、商业服务业等</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十七、金融支出</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十九、援助其他地区支出</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二十、自然资源海洋气象等支出</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二十一、住房保障支出</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r>
      <w:tr>
        <w:tblPrEx>
          <w:tblLayout w:type="fixed"/>
          <w:tblCellMar>
            <w:top w:w="0" w:type="dxa"/>
            <w:left w:w="0" w:type="dxa"/>
            <w:bottom w:w="0" w:type="dxa"/>
            <w:right w:w="0" w:type="dxa"/>
          </w:tblCellMar>
        </w:tblPrEx>
        <w:trPr>
          <w:trHeight w:val="285"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二十二、粮油物资储备支出</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二十三、国有资本经营预算</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二十四、灾害防治及应急管理</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二十七、预备费</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二十九、其他支出</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三十、转移性支出</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三十一、债务还本支出</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三十二、债务付息支出</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三十三、债务发行费用支出</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612"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三十四、抗疫特别国债安排的支出</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本 年 收 入 合 计</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本 年 支 出 合 计</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r>
      <w:tr>
        <w:tblPrEx>
          <w:tblLayout w:type="fixed"/>
          <w:tblCellMar>
            <w:top w:w="0" w:type="dxa"/>
            <w:left w:w="0" w:type="dxa"/>
            <w:bottom w:w="0" w:type="dxa"/>
            <w:right w:w="0" w:type="dxa"/>
          </w:tblCellMar>
        </w:tblPrEx>
        <w:trPr>
          <w:trHeight w:val="286"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上年结转结余</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年终结转结余</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收 入 总 计</w:t>
            </w:r>
          </w:p>
        </w:tc>
        <w:tc>
          <w:tcPr>
            <w:tcW w:w="153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30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支 出 总 计</w:t>
            </w:r>
          </w:p>
        </w:tc>
        <w:tc>
          <w:tcPr>
            <w:tcW w:w="15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r>
    </w:tbl>
    <w:p>
      <w:pPr>
        <w:sectPr>
          <w:pgSz w:w="11906" w:h="16838"/>
          <w:pgMar w:top="1440" w:right="1800" w:bottom="1383" w:left="1800" w:header="851" w:footer="992" w:gutter="0"/>
          <w:cols w:space="425" w:num="1"/>
          <w:docGrid w:type="lines" w:linePitch="312" w:charSpace="0"/>
        </w:sectPr>
      </w:pPr>
    </w:p>
    <w:tbl>
      <w:tblPr>
        <w:tblW w:w="13990" w:type="dxa"/>
        <w:tblInd w:w="0" w:type="dxa"/>
        <w:shd w:val="clear"/>
        <w:tblLayout w:type="fixed"/>
        <w:tblCellMar>
          <w:top w:w="0" w:type="dxa"/>
          <w:left w:w="0" w:type="dxa"/>
          <w:bottom w:w="0" w:type="dxa"/>
          <w:right w:w="0" w:type="dxa"/>
        </w:tblCellMar>
      </w:tblPr>
      <w:tblGrid>
        <w:gridCol w:w="794"/>
        <w:gridCol w:w="1319"/>
        <w:gridCol w:w="660"/>
        <w:gridCol w:w="660"/>
        <w:gridCol w:w="660"/>
        <w:gridCol w:w="659"/>
        <w:gridCol w:w="660"/>
        <w:gridCol w:w="660"/>
        <w:gridCol w:w="660"/>
        <w:gridCol w:w="660"/>
        <w:gridCol w:w="659"/>
        <w:gridCol w:w="660"/>
        <w:gridCol w:w="660"/>
        <w:gridCol w:w="660"/>
        <w:gridCol w:w="660"/>
        <w:gridCol w:w="660"/>
        <w:gridCol w:w="660"/>
        <w:gridCol w:w="659"/>
        <w:gridCol w:w="660"/>
        <w:gridCol w:w="660"/>
      </w:tblGrid>
      <w:tr>
        <w:tblPrEx>
          <w:shd w:val="clear"/>
          <w:tblLayout w:type="fixed"/>
          <w:tblCellMar>
            <w:top w:w="0" w:type="dxa"/>
            <w:left w:w="0" w:type="dxa"/>
            <w:bottom w:w="0" w:type="dxa"/>
            <w:right w:w="0" w:type="dxa"/>
          </w:tblCellMar>
        </w:tblPrEx>
        <w:trPr>
          <w:trHeight w:val="372" w:hRule="atLeast"/>
        </w:trPr>
        <w:tc>
          <w:tcPr>
            <w:tcW w:w="13990" w:type="dxa"/>
            <w:gridSpan w:val="20"/>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6"/>
                <w:szCs w:val="16"/>
                <w:u w:val="none"/>
              </w:rPr>
            </w:pPr>
            <w:r>
              <w:rPr>
                <w:rFonts w:ascii="宋体" w:hAnsi="宋体" w:eastAsia="宋体" w:cs="宋体"/>
                <w:i w:val="0"/>
                <w:color w:val="000000"/>
                <w:kern w:val="0"/>
                <w:sz w:val="16"/>
                <w:szCs w:val="16"/>
                <w:u w:val="none"/>
                <w:bdr w:val="none" w:color="auto" w:sz="0" w:space="0"/>
                <w:lang w:val="en-US" w:eastAsia="zh-CN" w:bidi="ar"/>
              </w:rPr>
              <w:t>预算02表</w:t>
            </w:r>
          </w:p>
        </w:tc>
      </w:tr>
      <w:tr>
        <w:tblPrEx>
          <w:tblLayout w:type="fixed"/>
          <w:tblCellMar>
            <w:top w:w="0" w:type="dxa"/>
            <w:left w:w="0" w:type="dxa"/>
            <w:bottom w:w="0" w:type="dxa"/>
            <w:right w:w="0" w:type="dxa"/>
          </w:tblCellMar>
        </w:tblPrEx>
        <w:trPr>
          <w:trHeight w:val="569" w:hRule="atLeast"/>
        </w:trPr>
        <w:tc>
          <w:tcPr>
            <w:tcW w:w="13990" w:type="dxa"/>
            <w:gridSpan w:val="20"/>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38"/>
                <w:szCs w:val="38"/>
                <w:u w:val="none"/>
              </w:rPr>
            </w:pPr>
            <w:r>
              <w:rPr>
                <w:rFonts w:ascii="宋体" w:hAnsi="宋体" w:eastAsia="宋体" w:cs="宋体"/>
                <w:b/>
                <w:i w:val="0"/>
                <w:color w:val="000000"/>
                <w:kern w:val="0"/>
                <w:sz w:val="38"/>
                <w:szCs w:val="38"/>
                <w:u w:val="none"/>
                <w:bdr w:val="none" w:color="auto" w:sz="0" w:space="0"/>
                <w:lang w:val="en-US" w:eastAsia="zh-CN" w:bidi="ar"/>
              </w:rPr>
              <w:t>2024年部门收入总体情况表</w:t>
            </w:r>
          </w:p>
        </w:tc>
      </w:tr>
      <w:tr>
        <w:tblPrEx>
          <w:tblLayout w:type="fixed"/>
          <w:tblCellMar>
            <w:top w:w="0" w:type="dxa"/>
            <w:left w:w="0" w:type="dxa"/>
            <w:bottom w:w="0" w:type="dxa"/>
            <w:right w:w="0" w:type="dxa"/>
          </w:tblCellMar>
        </w:tblPrEx>
        <w:trPr>
          <w:trHeight w:val="285" w:hRule="atLeast"/>
        </w:trPr>
        <w:tc>
          <w:tcPr>
            <w:tcW w:w="13330" w:type="dxa"/>
            <w:gridSpan w:val="19"/>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部门名称：新乡市卫滨区政务服务和大数据管理局</w:t>
            </w:r>
          </w:p>
        </w:tc>
        <w:tc>
          <w:tcPr>
            <w:tcW w:w="660"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单位：万元</w:t>
            </w:r>
          </w:p>
        </w:tc>
      </w:tr>
      <w:tr>
        <w:tblPrEx>
          <w:tblLayout w:type="fixed"/>
          <w:tblCellMar>
            <w:top w:w="0" w:type="dxa"/>
            <w:left w:w="0" w:type="dxa"/>
            <w:bottom w:w="0" w:type="dxa"/>
            <w:right w:w="0" w:type="dxa"/>
          </w:tblCellMar>
        </w:tblPrEx>
        <w:trPr>
          <w:trHeight w:val="285" w:hRule="atLeast"/>
        </w:trPr>
        <w:tc>
          <w:tcPr>
            <w:tcW w:w="79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部门（单位）代码</w:t>
            </w:r>
          </w:p>
        </w:tc>
        <w:tc>
          <w:tcPr>
            <w:tcW w:w="131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部门（单位）名称</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总计</w:t>
            </w:r>
          </w:p>
        </w:tc>
        <w:tc>
          <w:tcPr>
            <w:tcW w:w="7258" w:type="dxa"/>
            <w:gridSpan w:val="11"/>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本年收入</w:t>
            </w:r>
          </w:p>
        </w:tc>
        <w:tc>
          <w:tcPr>
            <w:tcW w:w="3959"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上年结转结余</w:t>
            </w:r>
          </w:p>
        </w:tc>
      </w:tr>
      <w:tr>
        <w:tblPrEx>
          <w:tblLayout w:type="fixed"/>
          <w:tblCellMar>
            <w:top w:w="0" w:type="dxa"/>
            <w:left w:w="0" w:type="dxa"/>
            <w:bottom w:w="0" w:type="dxa"/>
            <w:right w:w="0" w:type="dxa"/>
          </w:tblCellMar>
        </w:tblPrEx>
        <w:trPr>
          <w:trHeight w:val="285" w:hRule="atLeast"/>
        </w:trPr>
        <w:tc>
          <w:tcPr>
            <w:tcW w:w="79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131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一般公共预算</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政府性基金</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国有资本经营预算</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财政专户管理资金收入</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事业收入</w:t>
            </w:r>
          </w:p>
        </w:tc>
        <w:tc>
          <w:tcPr>
            <w:tcW w:w="65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事业单位经营收入</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上级补助收入</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附属单位上缴收入</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其他收入  </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一般公共预算</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政府性基金</w:t>
            </w:r>
          </w:p>
        </w:tc>
        <w:tc>
          <w:tcPr>
            <w:tcW w:w="65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国有资本经营预算</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财政专户管理资金</w:t>
            </w:r>
          </w:p>
        </w:tc>
        <w:tc>
          <w:tcPr>
            <w:tcW w:w="6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单位资金</w:t>
            </w:r>
          </w:p>
        </w:tc>
      </w:tr>
      <w:tr>
        <w:tblPrEx>
          <w:tblLayout w:type="fixed"/>
          <w:tblCellMar>
            <w:top w:w="0" w:type="dxa"/>
            <w:left w:w="0" w:type="dxa"/>
            <w:bottom w:w="0" w:type="dxa"/>
            <w:right w:w="0" w:type="dxa"/>
          </w:tblCellMar>
        </w:tblPrEx>
        <w:trPr>
          <w:trHeight w:val="452" w:hRule="atLeast"/>
        </w:trPr>
        <w:tc>
          <w:tcPr>
            <w:tcW w:w="79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1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小计</w:t>
            </w: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其中：财政拨款</w:t>
            </w: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5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7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3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52" w:hRule="atLeast"/>
        </w:trPr>
        <w:tc>
          <w:tcPr>
            <w:tcW w:w="79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026</w:t>
            </w:r>
          </w:p>
        </w:tc>
        <w:tc>
          <w:tcPr>
            <w:tcW w:w="13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新乡市卫滨区政务服务和大数据管理局</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52" w:hRule="atLeast"/>
        </w:trPr>
        <w:tc>
          <w:tcPr>
            <w:tcW w:w="79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026001</w:t>
            </w:r>
          </w:p>
        </w:tc>
        <w:tc>
          <w:tcPr>
            <w:tcW w:w="13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新乡市卫滨区政务服务和大数据管理局本级</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56.89</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56.89</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56.89</w:t>
            </w: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56.89</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52" w:hRule="atLeast"/>
        </w:trPr>
        <w:tc>
          <w:tcPr>
            <w:tcW w:w="79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31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新乡市卫滨区政务服务和大数据管理局</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5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bl>
    <w:p/>
    <w:p/>
    <w:p>
      <w:r>
        <w:br w:type="page"/>
      </w:r>
    </w:p>
    <w:tbl>
      <w:tblPr>
        <w:tblW w:w="13990" w:type="dxa"/>
        <w:tblInd w:w="0" w:type="dxa"/>
        <w:shd w:val="clear"/>
        <w:tblLayout w:type="fixed"/>
        <w:tblCellMar>
          <w:top w:w="0" w:type="dxa"/>
          <w:left w:w="0" w:type="dxa"/>
          <w:bottom w:w="0" w:type="dxa"/>
          <w:right w:w="0" w:type="dxa"/>
        </w:tblCellMar>
      </w:tblPr>
      <w:tblGrid>
        <w:gridCol w:w="452"/>
        <w:gridCol w:w="452"/>
        <w:gridCol w:w="453"/>
        <w:gridCol w:w="678"/>
        <w:gridCol w:w="2261"/>
        <w:gridCol w:w="1077"/>
        <w:gridCol w:w="1077"/>
        <w:gridCol w:w="1077"/>
        <w:gridCol w:w="1077"/>
        <w:gridCol w:w="1077"/>
        <w:gridCol w:w="1078"/>
        <w:gridCol w:w="1077"/>
        <w:gridCol w:w="1077"/>
        <w:gridCol w:w="1077"/>
      </w:tblGrid>
      <w:tr>
        <w:tblPrEx>
          <w:shd w:val="clear"/>
          <w:tblLayout w:type="fixed"/>
          <w:tblCellMar>
            <w:top w:w="0" w:type="dxa"/>
            <w:left w:w="0" w:type="dxa"/>
            <w:bottom w:w="0" w:type="dxa"/>
            <w:right w:w="0" w:type="dxa"/>
          </w:tblCellMar>
        </w:tblPrEx>
        <w:trPr>
          <w:trHeight w:val="286" w:hRule="atLeast"/>
        </w:trPr>
        <w:tc>
          <w:tcPr>
            <w:tcW w:w="13990"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预算03表</w:t>
            </w:r>
          </w:p>
        </w:tc>
      </w:tr>
      <w:tr>
        <w:tblPrEx>
          <w:tblLayout w:type="fixed"/>
          <w:tblCellMar>
            <w:top w:w="0" w:type="dxa"/>
            <w:left w:w="0" w:type="dxa"/>
            <w:bottom w:w="0" w:type="dxa"/>
            <w:right w:w="0" w:type="dxa"/>
          </w:tblCellMar>
        </w:tblPrEx>
        <w:trPr>
          <w:trHeight w:val="569" w:hRule="atLeast"/>
        </w:trPr>
        <w:tc>
          <w:tcPr>
            <w:tcW w:w="13990"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38"/>
                <w:szCs w:val="38"/>
                <w:u w:val="none"/>
              </w:rPr>
            </w:pPr>
            <w:r>
              <w:rPr>
                <w:rFonts w:ascii="宋体" w:hAnsi="宋体" w:eastAsia="宋体" w:cs="宋体"/>
                <w:b/>
                <w:i w:val="0"/>
                <w:color w:val="000000"/>
                <w:kern w:val="0"/>
                <w:sz w:val="38"/>
                <w:szCs w:val="38"/>
                <w:u w:val="none"/>
                <w:bdr w:val="none" w:color="auto" w:sz="0" w:space="0"/>
                <w:lang w:val="en-US" w:eastAsia="zh-CN" w:bidi="ar"/>
              </w:rPr>
              <w:t>2024年部门支出总体情况表</w:t>
            </w:r>
          </w:p>
        </w:tc>
      </w:tr>
      <w:tr>
        <w:tblPrEx>
          <w:tblLayout w:type="fixed"/>
          <w:tblCellMar>
            <w:top w:w="0" w:type="dxa"/>
            <w:left w:w="0" w:type="dxa"/>
            <w:bottom w:w="0" w:type="dxa"/>
            <w:right w:w="0" w:type="dxa"/>
          </w:tblCellMar>
        </w:tblPrEx>
        <w:trPr>
          <w:trHeight w:val="285" w:hRule="atLeast"/>
        </w:trPr>
        <w:tc>
          <w:tcPr>
            <w:tcW w:w="12913" w:type="dxa"/>
            <w:gridSpan w:val="13"/>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部门名称：新乡市卫滨区政务服务和大数据管理局</w:t>
            </w:r>
          </w:p>
        </w:tc>
        <w:tc>
          <w:tcPr>
            <w:tcW w:w="1077"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单位：万元</w:t>
            </w:r>
          </w:p>
        </w:tc>
      </w:tr>
      <w:tr>
        <w:tblPrEx>
          <w:tblLayout w:type="fixed"/>
          <w:tblCellMar>
            <w:top w:w="0" w:type="dxa"/>
            <w:left w:w="0" w:type="dxa"/>
            <w:bottom w:w="0" w:type="dxa"/>
            <w:right w:w="0" w:type="dxa"/>
          </w:tblCellMar>
        </w:tblPrEx>
        <w:trPr>
          <w:trHeight w:val="286" w:hRule="atLeast"/>
        </w:trPr>
        <w:tc>
          <w:tcPr>
            <w:tcW w:w="1357" w:type="dxa"/>
            <w:gridSpan w:val="3"/>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科目编码</w:t>
            </w:r>
          </w:p>
        </w:tc>
        <w:tc>
          <w:tcPr>
            <w:tcW w:w="67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单位代码</w:t>
            </w:r>
          </w:p>
        </w:tc>
        <w:tc>
          <w:tcPr>
            <w:tcW w:w="2261"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单位（科目名称）</w:t>
            </w:r>
          </w:p>
        </w:tc>
        <w:tc>
          <w:tcPr>
            <w:tcW w:w="107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5386"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基本支出  </w:t>
            </w:r>
          </w:p>
        </w:tc>
        <w:tc>
          <w:tcPr>
            <w:tcW w:w="3231"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项目支出</w:t>
            </w:r>
          </w:p>
        </w:tc>
      </w:tr>
      <w:tr>
        <w:tblPrEx>
          <w:tblLayout w:type="fixed"/>
          <w:tblCellMar>
            <w:top w:w="0" w:type="dxa"/>
            <w:left w:w="0" w:type="dxa"/>
            <w:bottom w:w="0" w:type="dxa"/>
            <w:right w:w="0" w:type="dxa"/>
          </w:tblCellMar>
        </w:tblPrEx>
        <w:trPr>
          <w:trHeight w:val="286" w:hRule="atLeast"/>
        </w:trPr>
        <w:tc>
          <w:tcPr>
            <w:tcW w:w="1357" w:type="dxa"/>
            <w:gridSpan w:val="3"/>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6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小计</w:t>
            </w:r>
          </w:p>
        </w:tc>
        <w:tc>
          <w:tcPr>
            <w:tcW w:w="215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人员经费</w:t>
            </w:r>
          </w:p>
        </w:tc>
        <w:tc>
          <w:tcPr>
            <w:tcW w:w="215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公用经费</w:t>
            </w:r>
          </w:p>
        </w:tc>
        <w:tc>
          <w:tcPr>
            <w:tcW w:w="107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小计</w:t>
            </w:r>
          </w:p>
        </w:tc>
        <w:tc>
          <w:tcPr>
            <w:tcW w:w="107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其他运转类</w:t>
            </w:r>
          </w:p>
        </w:tc>
        <w:tc>
          <w:tcPr>
            <w:tcW w:w="107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特定目标类</w:t>
            </w:r>
          </w:p>
        </w:tc>
      </w:tr>
      <w:tr>
        <w:tblPrEx>
          <w:tblLayout w:type="fixed"/>
          <w:tblCellMar>
            <w:top w:w="0" w:type="dxa"/>
            <w:left w:w="0" w:type="dxa"/>
            <w:bottom w:w="0" w:type="dxa"/>
            <w:right w:w="0" w:type="dxa"/>
          </w:tblCellMar>
        </w:tblPrEx>
        <w:trPr>
          <w:trHeight w:val="678" w:hRule="atLeast"/>
        </w:trPr>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类</w:t>
            </w:r>
          </w:p>
        </w:tc>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款</w:t>
            </w:r>
          </w:p>
        </w:tc>
        <w:tc>
          <w:tcPr>
            <w:tcW w:w="4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项</w:t>
            </w:r>
          </w:p>
        </w:tc>
        <w:tc>
          <w:tcPr>
            <w:tcW w:w="67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6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工资福利支出</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对个人和家庭的补助</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商品和服务支出</w:t>
            </w:r>
          </w:p>
        </w:tc>
        <w:tc>
          <w:tcPr>
            <w:tcW w:w="10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资本性支出</w:t>
            </w:r>
          </w:p>
        </w:tc>
        <w:tc>
          <w:tcPr>
            <w:tcW w:w="107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2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56.89</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52.78</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4.11</w:t>
            </w:r>
          </w:p>
        </w:tc>
        <w:tc>
          <w:tcPr>
            <w:tcW w:w="10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52" w:hRule="atLeast"/>
        </w:trPr>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w:t>
            </w:r>
          </w:p>
        </w:tc>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026</w:t>
            </w:r>
          </w:p>
        </w:tc>
        <w:tc>
          <w:tcPr>
            <w:tcW w:w="22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新乡市卫滨区政务服务和大数据管理局</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56.89</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52.78</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4.11</w:t>
            </w:r>
          </w:p>
        </w:tc>
        <w:tc>
          <w:tcPr>
            <w:tcW w:w="10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201</w:t>
            </w:r>
          </w:p>
        </w:tc>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03</w:t>
            </w:r>
          </w:p>
        </w:tc>
        <w:tc>
          <w:tcPr>
            <w:tcW w:w="4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6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2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行政运行</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42.64</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42.64</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38.53</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4.11</w:t>
            </w:r>
          </w:p>
        </w:tc>
        <w:tc>
          <w:tcPr>
            <w:tcW w:w="10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52" w:hRule="atLeast"/>
        </w:trPr>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201</w:t>
            </w:r>
          </w:p>
        </w:tc>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03</w:t>
            </w:r>
          </w:p>
        </w:tc>
        <w:tc>
          <w:tcPr>
            <w:tcW w:w="4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99</w:t>
            </w:r>
          </w:p>
        </w:tc>
        <w:tc>
          <w:tcPr>
            <w:tcW w:w="6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2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其他政府办公厅（室）及相关机构事务支出</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52" w:hRule="atLeast"/>
        </w:trPr>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208</w:t>
            </w:r>
          </w:p>
        </w:tc>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05</w:t>
            </w:r>
          </w:p>
        </w:tc>
        <w:tc>
          <w:tcPr>
            <w:tcW w:w="4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05</w:t>
            </w:r>
          </w:p>
        </w:tc>
        <w:tc>
          <w:tcPr>
            <w:tcW w:w="6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2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机关事业单位基本养老保险缴费支出</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210</w:t>
            </w:r>
          </w:p>
        </w:tc>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w:t>
            </w:r>
          </w:p>
        </w:tc>
        <w:tc>
          <w:tcPr>
            <w:tcW w:w="4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6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2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行政单位医疗</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221</w:t>
            </w:r>
          </w:p>
        </w:tc>
        <w:tc>
          <w:tcPr>
            <w:tcW w:w="45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02</w:t>
            </w:r>
          </w:p>
        </w:tc>
        <w:tc>
          <w:tcPr>
            <w:tcW w:w="4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6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2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住房公积金</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bl>
    <w:p/>
    <w:p>
      <w:pPr>
        <w:sectPr>
          <w:pgSz w:w="16783" w:h="11850" w:orient="landscape"/>
          <w:pgMar w:top="1800" w:right="1440" w:bottom="1800" w:left="1383" w:header="851" w:footer="992" w:gutter="0"/>
          <w:cols w:space="425" w:num="1"/>
          <w:docGrid w:type="lines" w:linePitch="312" w:charSpace="0"/>
        </w:sectPr>
      </w:pPr>
    </w:p>
    <w:tbl>
      <w:tblPr>
        <w:tblW w:w="13990" w:type="dxa"/>
        <w:tblInd w:w="0" w:type="dxa"/>
        <w:shd w:val="clear"/>
        <w:tblLayout w:type="fixed"/>
        <w:tblCellMar>
          <w:top w:w="0" w:type="dxa"/>
          <w:left w:w="0" w:type="dxa"/>
          <w:bottom w:w="0" w:type="dxa"/>
          <w:right w:w="0" w:type="dxa"/>
        </w:tblCellMar>
      </w:tblPr>
      <w:tblGrid>
        <w:gridCol w:w="2811"/>
        <w:gridCol w:w="1338"/>
        <w:gridCol w:w="2811"/>
        <w:gridCol w:w="1406"/>
        <w:gridCol w:w="1405"/>
        <w:gridCol w:w="1406"/>
        <w:gridCol w:w="1406"/>
        <w:gridCol w:w="1407"/>
      </w:tblGrid>
      <w:tr>
        <w:tblPrEx>
          <w:shd w:val="clear"/>
          <w:tblLayout w:type="fixed"/>
          <w:tblCellMar>
            <w:top w:w="0" w:type="dxa"/>
            <w:left w:w="0" w:type="dxa"/>
            <w:bottom w:w="0" w:type="dxa"/>
            <w:right w:w="0" w:type="dxa"/>
          </w:tblCellMar>
        </w:tblPrEx>
        <w:trPr>
          <w:trHeight w:val="286" w:hRule="atLeast"/>
        </w:trPr>
        <w:tc>
          <w:tcPr>
            <w:tcW w:w="13990" w:type="dxa"/>
            <w:gridSpan w:val="8"/>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预算04表</w:t>
            </w:r>
          </w:p>
        </w:tc>
      </w:tr>
      <w:tr>
        <w:tblPrEx>
          <w:tblLayout w:type="fixed"/>
          <w:tblCellMar>
            <w:top w:w="0" w:type="dxa"/>
            <w:left w:w="0" w:type="dxa"/>
            <w:bottom w:w="0" w:type="dxa"/>
            <w:right w:w="0" w:type="dxa"/>
          </w:tblCellMar>
        </w:tblPrEx>
        <w:trPr>
          <w:trHeight w:val="569" w:hRule="atLeast"/>
        </w:trPr>
        <w:tc>
          <w:tcPr>
            <w:tcW w:w="13990" w:type="dxa"/>
            <w:gridSpan w:val="8"/>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38"/>
                <w:szCs w:val="38"/>
                <w:u w:val="none"/>
              </w:rPr>
            </w:pPr>
            <w:r>
              <w:rPr>
                <w:rFonts w:ascii="宋体" w:hAnsi="宋体" w:eastAsia="宋体" w:cs="宋体"/>
                <w:b/>
                <w:i w:val="0"/>
                <w:color w:val="000000"/>
                <w:kern w:val="0"/>
                <w:sz w:val="38"/>
                <w:szCs w:val="38"/>
                <w:u w:val="none"/>
                <w:bdr w:val="none" w:color="auto" w:sz="0" w:space="0"/>
                <w:lang w:val="en-US" w:eastAsia="zh-CN" w:bidi="ar"/>
              </w:rPr>
              <w:t>2024年财政拨款收支总体情况表</w:t>
            </w:r>
          </w:p>
        </w:tc>
      </w:tr>
      <w:tr>
        <w:tblPrEx>
          <w:tblLayout w:type="fixed"/>
          <w:tblCellMar>
            <w:top w:w="0" w:type="dxa"/>
            <w:left w:w="0" w:type="dxa"/>
            <w:bottom w:w="0" w:type="dxa"/>
            <w:right w:w="0" w:type="dxa"/>
          </w:tblCellMar>
        </w:tblPrEx>
        <w:trPr>
          <w:trHeight w:val="285" w:hRule="atLeast"/>
        </w:trPr>
        <w:tc>
          <w:tcPr>
            <w:tcW w:w="12583" w:type="dxa"/>
            <w:gridSpan w:val="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部门名称：新乡市卫滨区政务服务和大数据管理局</w:t>
            </w:r>
          </w:p>
        </w:tc>
        <w:tc>
          <w:tcPr>
            <w:tcW w:w="1407"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单位：万元</w:t>
            </w:r>
          </w:p>
        </w:tc>
      </w:tr>
      <w:tr>
        <w:tblPrEx>
          <w:tblLayout w:type="fixed"/>
          <w:tblCellMar>
            <w:top w:w="0" w:type="dxa"/>
            <w:left w:w="0" w:type="dxa"/>
            <w:bottom w:w="0" w:type="dxa"/>
            <w:right w:w="0" w:type="dxa"/>
          </w:tblCellMar>
        </w:tblPrEx>
        <w:trPr>
          <w:trHeight w:val="286" w:hRule="atLeast"/>
        </w:trPr>
        <w:tc>
          <w:tcPr>
            <w:tcW w:w="414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收入  </w:t>
            </w:r>
          </w:p>
        </w:tc>
        <w:tc>
          <w:tcPr>
            <w:tcW w:w="9841" w:type="dxa"/>
            <w:gridSpan w:val="6"/>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支出  </w:t>
            </w:r>
          </w:p>
        </w:tc>
      </w:tr>
      <w:tr>
        <w:tblPrEx>
          <w:tblLayout w:type="fixed"/>
          <w:tblCellMar>
            <w:top w:w="0" w:type="dxa"/>
            <w:left w:w="0" w:type="dxa"/>
            <w:bottom w:w="0" w:type="dxa"/>
            <w:right w:w="0" w:type="dxa"/>
          </w:tblCellMar>
        </w:tblPrEx>
        <w:trPr>
          <w:trHeight w:val="286" w:hRule="atLeast"/>
        </w:trPr>
        <w:tc>
          <w:tcPr>
            <w:tcW w:w="2811"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项 目  </w:t>
            </w:r>
          </w:p>
        </w:tc>
        <w:tc>
          <w:tcPr>
            <w:tcW w:w="133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金　额</w:t>
            </w:r>
          </w:p>
        </w:tc>
        <w:tc>
          <w:tcPr>
            <w:tcW w:w="2811"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项 目  </w:t>
            </w:r>
          </w:p>
        </w:tc>
        <w:tc>
          <w:tcPr>
            <w:tcW w:w="140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281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一般公共预算  </w:t>
            </w:r>
          </w:p>
        </w:tc>
        <w:tc>
          <w:tcPr>
            <w:tcW w:w="140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政府性基金  </w:t>
            </w:r>
          </w:p>
        </w:tc>
        <w:tc>
          <w:tcPr>
            <w:tcW w:w="140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国有资本经营预算</w:t>
            </w:r>
          </w:p>
        </w:tc>
      </w:tr>
      <w:tr>
        <w:tblPrEx>
          <w:tblLayout w:type="fixed"/>
          <w:tblCellMar>
            <w:top w:w="0" w:type="dxa"/>
            <w:left w:w="0" w:type="dxa"/>
            <w:bottom w:w="0" w:type="dxa"/>
            <w:right w:w="0" w:type="dxa"/>
          </w:tblCellMar>
        </w:tblPrEx>
        <w:trPr>
          <w:trHeight w:val="286" w:hRule="atLeast"/>
        </w:trPr>
        <w:tc>
          <w:tcPr>
            <w:tcW w:w="281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0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小计  </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其中：财政拨款</w:t>
            </w:r>
          </w:p>
        </w:tc>
        <w:tc>
          <w:tcPr>
            <w:tcW w:w="140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0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一、本年收入</w:t>
            </w: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一、本年支出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（一）一般公共预算拨款</w:t>
            </w: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（一）一般公共服务支出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54.20</w:t>
            </w: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54.20</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54.20</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其中：财政拨款</w:t>
            </w: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（二）外交支出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（二）政府性基金预算拨款</w:t>
            </w: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（三）国防支出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（三）国有资本经营预算拨款</w:t>
            </w: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（四）公共安全支出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二、上年结转</w:t>
            </w: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（五）教育支出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（一）一般公共预算拨款</w:t>
            </w: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（六）科学技术支出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（二）政府性基金预算拨款</w:t>
            </w: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（七）文化体育旅游与传媒支出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（三）国有资本经营预算拨款</w:t>
            </w: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（八）社会保障和就业支出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（九）医疗卫生与计划生育支出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（十）卫生健康支出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（十一）节能环保支出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（十二）城乡社区事务支出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（十三）农林水事务支出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（十四）交通运输支出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（十五）资源勘探信息等支出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（十六）商业服务业等支出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（十七）金融支出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（十九）援助其他地区支出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（二十）自然资源海洋气象等支出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（二十一）住房保障支出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（二十二）粮油物资储备支出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（二十三）国有资本经营预算</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（二十四）灾害防治及应急管理</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（二十七）预备费</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（二十九）其他支出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（三十）转移性支出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（三十一）债务还本支出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（三十二）债务付息支出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（三十三）债务发行费用支出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52"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（三十四）抗疫特别国债安排的支出</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二、年终结转结余</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收入合计：</w:t>
            </w:r>
          </w:p>
        </w:tc>
        <w:tc>
          <w:tcPr>
            <w:tcW w:w="133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281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支出合计</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140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140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40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bl>
    <w:p>
      <w:pPr>
        <w:sectPr>
          <w:pgSz w:w="16783" w:h="11850" w:orient="landscape"/>
          <w:pgMar w:top="1800" w:right="1440" w:bottom="1800" w:left="1383" w:header="851" w:footer="992" w:gutter="0"/>
          <w:cols w:space="425" w:num="1"/>
          <w:docGrid w:type="lines" w:linePitch="312" w:charSpace="0"/>
        </w:sectPr>
      </w:pPr>
    </w:p>
    <w:tbl>
      <w:tblPr>
        <w:tblW w:w="13990" w:type="dxa"/>
        <w:tblInd w:w="0" w:type="dxa"/>
        <w:shd w:val="clear"/>
        <w:tblLayout w:type="fixed"/>
        <w:tblCellMar>
          <w:top w:w="0" w:type="dxa"/>
          <w:left w:w="0" w:type="dxa"/>
          <w:bottom w:w="0" w:type="dxa"/>
          <w:right w:w="0" w:type="dxa"/>
        </w:tblCellMar>
      </w:tblPr>
      <w:tblGrid>
        <w:gridCol w:w="432"/>
        <w:gridCol w:w="431"/>
        <w:gridCol w:w="432"/>
        <w:gridCol w:w="648"/>
        <w:gridCol w:w="2158"/>
        <w:gridCol w:w="1348"/>
        <w:gridCol w:w="1349"/>
        <w:gridCol w:w="1028"/>
        <w:gridCol w:w="1026"/>
        <w:gridCol w:w="1027"/>
        <w:gridCol w:w="1029"/>
        <w:gridCol w:w="1028"/>
        <w:gridCol w:w="1027"/>
        <w:gridCol w:w="1027"/>
      </w:tblGrid>
      <w:tr>
        <w:tblPrEx>
          <w:shd w:val="clear"/>
          <w:tblLayout w:type="fixed"/>
          <w:tblCellMar>
            <w:top w:w="0" w:type="dxa"/>
            <w:left w:w="0" w:type="dxa"/>
            <w:bottom w:w="0" w:type="dxa"/>
            <w:right w:w="0" w:type="dxa"/>
          </w:tblCellMar>
        </w:tblPrEx>
        <w:trPr>
          <w:trHeight w:val="286" w:hRule="atLeast"/>
        </w:trPr>
        <w:tc>
          <w:tcPr>
            <w:tcW w:w="13990"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预算05表</w:t>
            </w:r>
          </w:p>
        </w:tc>
      </w:tr>
      <w:tr>
        <w:tblPrEx>
          <w:shd w:val="clear"/>
          <w:tblLayout w:type="fixed"/>
          <w:tblCellMar>
            <w:top w:w="0" w:type="dxa"/>
            <w:left w:w="0" w:type="dxa"/>
            <w:bottom w:w="0" w:type="dxa"/>
            <w:right w:w="0" w:type="dxa"/>
          </w:tblCellMar>
        </w:tblPrEx>
        <w:trPr>
          <w:trHeight w:val="569" w:hRule="atLeast"/>
        </w:trPr>
        <w:tc>
          <w:tcPr>
            <w:tcW w:w="13990"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38"/>
                <w:szCs w:val="38"/>
                <w:u w:val="none"/>
              </w:rPr>
            </w:pPr>
            <w:r>
              <w:rPr>
                <w:rFonts w:ascii="宋体" w:hAnsi="宋体" w:eastAsia="宋体" w:cs="宋体"/>
                <w:b/>
                <w:i w:val="0"/>
                <w:color w:val="000000"/>
                <w:kern w:val="0"/>
                <w:sz w:val="38"/>
                <w:szCs w:val="38"/>
                <w:u w:val="none"/>
                <w:bdr w:val="none" w:color="auto" w:sz="0" w:space="0"/>
                <w:lang w:val="en-US" w:eastAsia="zh-CN" w:bidi="ar"/>
              </w:rPr>
              <w:t>2024年一般公共预算支出情况表</w:t>
            </w:r>
          </w:p>
        </w:tc>
      </w:tr>
      <w:tr>
        <w:tblPrEx>
          <w:shd w:val="clear"/>
          <w:tblLayout w:type="fixed"/>
          <w:tblCellMar>
            <w:top w:w="0" w:type="dxa"/>
            <w:left w:w="0" w:type="dxa"/>
            <w:bottom w:w="0" w:type="dxa"/>
            <w:right w:w="0" w:type="dxa"/>
          </w:tblCellMar>
        </w:tblPrEx>
        <w:trPr>
          <w:trHeight w:val="285" w:hRule="atLeast"/>
        </w:trPr>
        <w:tc>
          <w:tcPr>
            <w:tcW w:w="12963" w:type="dxa"/>
            <w:gridSpan w:val="13"/>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部门名称：新乡市卫滨区政务服务和大数据管理局</w:t>
            </w:r>
          </w:p>
        </w:tc>
        <w:tc>
          <w:tcPr>
            <w:tcW w:w="1027"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单位：万元</w:t>
            </w:r>
          </w:p>
        </w:tc>
      </w:tr>
      <w:tr>
        <w:tblPrEx>
          <w:shd w:val="clear"/>
          <w:tblLayout w:type="fixed"/>
          <w:tblCellMar>
            <w:top w:w="0" w:type="dxa"/>
            <w:left w:w="0" w:type="dxa"/>
            <w:bottom w:w="0" w:type="dxa"/>
            <w:right w:w="0" w:type="dxa"/>
          </w:tblCellMar>
        </w:tblPrEx>
        <w:trPr>
          <w:trHeight w:val="286" w:hRule="atLeast"/>
        </w:trPr>
        <w:tc>
          <w:tcPr>
            <w:tcW w:w="1295" w:type="dxa"/>
            <w:gridSpan w:val="3"/>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科目编码</w:t>
            </w:r>
          </w:p>
        </w:tc>
        <w:tc>
          <w:tcPr>
            <w:tcW w:w="64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单位代码</w:t>
            </w:r>
          </w:p>
        </w:tc>
        <w:tc>
          <w:tcPr>
            <w:tcW w:w="215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单位（科目名称）</w:t>
            </w:r>
          </w:p>
        </w:tc>
        <w:tc>
          <w:tcPr>
            <w:tcW w:w="134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5459"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基本支出  </w:t>
            </w:r>
          </w:p>
        </w:tc>
        <w:tc>
          <w:tcPr>
            <w:tcW w:w="3082"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项目支出</w:t>
            </w:r>
          </w:p>
        </w:tc>
      </w:tr>
      <w:tr>
        <w:tblPrEx>
          <w:shd w:val="clear"/>
          <w:tblLayout w:type="fixed"/>
          <w:tblCellMar>
            <w:top w:w="0" w:type="dxa"/>
            <w:left w:w="0" w:type="dxa"/>
            <w:bottom w:w="0" w:type="dxa"/>
            <w:right w:w="0" w:type="dxa"/>
          </w:tblCellMar>
        </w:tblPrEx>
        <w:trPr>
          <w:trHeight w:val="286" w:hRule="atLeast"/>
        </w:trPr>
        <w:tc>
          <w:tcPr>
            <w:tcW w:w="1295" w:type="dxa"/>
            <w:gridSpan w:val="3"/>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小计</w:t>
            </w:r>
          </w:p>
        </w:tc>
        <w:tc>
          <w:tcPr>
            <w:tcW w:w="2054"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人员经费</w:t>
            </w:r>
          </w:p>
        </w:tc>
        <w:tc>
          <w:tcPr>
            <w:tcW w:w="205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公用经费</w:t>
            </w:r>
          </w:p>
        </w:tc>
        <w:tc>
          <w:tcPr>
            <w:tcW w:w="102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小计</w:t>
            </w:r>
          </w:p>
        </w:tc>
        <w:tc>
          <w:tcPr>
            <w:tcW w:w="102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其他运转类</w:t>
            </w:r>
          </w:p>
        </w:tc>
        <w:tc>
          <w:tcPr>
            <w:tcW w:w="1027"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特定目标类</w:t>
            </w:r>
          </w:p>
        </w:tc>
      </w:tr>
      <w:tr>
        <w:tblPrEx>
          <w:shd w:val="clear"/>
          <w:tblLayout w:type="fixed"/>
          <w:tblCellMar>
            <w:top w:w="0" w:type="dxa"/>
            <w:left w:w="0" w:type="dxa"/>
            <w:bottom w:w="0" w:type="dxa"/>
            <w:right w:w="0" w:type="dxa"/>
          </w:tblCellMar>
        </w:tblPrEx>
        <w:trPr>
          <w:trHeight w:val="678" w:hRule="atLeast"/>
        </w:trPr>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类</w:t>
            </w:r>
          </w:p>
        </w:tc>
        <w:tc>
          <w:tcPr>
            <w:tcW w:w="4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款</w:t>
            </w:r>
          </w:p>
        </w:tc>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项</w:t>
            </w:r>
          </w:p>
        </w:tc>
        <w:tc>
          <w:tcPr>
            <w:tcW w:w="64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34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工资福利支出</w:t>
            </w:r>
          </w:p>
        </w:tc>
        <w:tc>
          <w:tcPr>
            <w:tcW w:w="10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对个人和家庭的补助</w:t>
            </w: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商品和服务支出</w:t>
            </w:r>
          </w:p>
        </w:tc>
        <w:tc>
          <w:tcPr>
            <w:tcW w:w="102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资本性支出</w:t>
            </w:r>
          </w:p>
        </w:tc>
        <w:tc>
          <w:tcPr>
            <w:tcW w:w="102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285" w:hRule="atLeast"/>
        </w:trPr>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w:t>
            </w:r>
          </w:p>
        </w:tc>
        <w:tc>
          <w:tcPr>
            <w:tcW w:w="4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15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13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1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56.89</w:t>
            </w: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52.78</w:t>
            </w:r>
          </w:p>
        </w:tc>
        <w:tc>
          <w:tcPr>
            <w:tcW w:w="10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4.11</w:t>
            </w:r>
          </w:p>
        </w:tc>
        <w:tc>
          <w:tcPr>
            <w:tcW w:w="102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452" w:hRule="atLeast"/>
        </w:trPr>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026</w:t>
            </w:r>
          </w:p>
        </w:tc>
        <w:tc>
          <w:tcPr>
            <w:tcW w:w="215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新乡市卫滨区政务服务和大数据管理局</w:t>
            </w:r>
          </w:p>
        </w:tc>
        <w:tc>
          <w:tcPr>
            <w:tcW w:w="13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1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56.89</w:t>
            </w: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52.78</w:t>
            </w:r>
          </w:p>
        </w:tc>
        <w:tc>
          <w:tcPr>
            <w:tcW w:w="10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4.11</w:t>
            </w:r>
          </w:p>
        </w:tc>
        <w:tc>
          <w:tcPr>
            <w:tcW w:w="102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285" w:hRule="atLeast"/>
        </w:trPr>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201</w:t>
            </w:r>
          </w:p>
        </w:tc>
        <w:tc>
          <w:tcPr>
            <w:tcW w:w="4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03</w:t>
            </w:r>
          </w:p>
        </w:tc>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6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15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行政运行</w:t>
            </w:r>
          </w:p>
        </w:tc>
        <w:tc>
          <w:tcPr>
            <w:tcW w:w="13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42.64</w:t>
            </w:r>
          </w:p>
        </w:tc>
        <w:tc>
          <w:tcPr>
            <w:tcW w:w="1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42.64</w:t>
            </w: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38.53</w:t>
            </w:r>
          </w:p>
        </w:tc>
        <w:tc>
          <w:tcPr>
            <w:tcW w:w="10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4.11</w:t>
            </w:r>
          </w:p>
        </w:tc>
        <w:tc>
          <w:tcPr>
            <w:tcW w:w="102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452" w:hRule="atLeast"/>
        </w:trPr>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201</w:t>
            </w:r>
          </w:p>
        </w:tc>
        <w:tc>
          <w:tcPr>
            <w:tcW w:w="4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03</w:t>
            </w:r>
          </w:p>
        </w:tc>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99</w:t>
            </w:r>
          </w:p>
        </w:tc>
        <w:tc>
          <w:tcPr>
            <w:tcW w:w="6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15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其他政府办公厅（室）及相关机构事务支出</w:t>
            </w:r>
          </w:p>
        </w:tc>
        <w:tc>
          <w:tcPr>
            <w:tcW w:w="13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452" w:hRule="atLeast"/>
        </w:trPr>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208</w:t>
            </w:r>
          </w:p>
        </w:tc>
        <w:tc>
          <w:tcPr>
            <w:tcW w:w="4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05</w:t>
            </w:r>
          </w:p>
        </w:tc>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05</w:t>
            </w:r>
          </w:p>
        </w:tc>
        <w:tc>
          <w:tcPr>
            <w:tcW w:w="6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15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机关事业单位基本养老保险缴费支出</w:t>
            </w:r>
          </w:p>
        </w:tc>
        <w:tc>
          <w:tcPr>
            <w:tcW w:w="13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1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10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285" w:hRule="atLeast"/>
        </w:trPr>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210</w:t>
            </w:r>
          </w:p>
        </w:tc>
        <w:tc>
          <w:tcPr>
            <w:tcW w:w="4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w:t>
            </w:r>
          </w:p>
        </w:tc>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6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15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行政单位医疗</w:t>
            </w:r>
          </w:p>
        </w:tc>
        <w:tc>
          <w:tcPr>
            <w:tcW w:w="13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1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10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285" w:hRule="atLeast"/>
        </w:trPr>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221</w:t>
            </w:r>
          </w:p>
        </w:tc>
        <w:tc>
          <w:tcPr>
            <w:tcW w:w="4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02</w:t>
            </w:r>
          </w:p>
        </w:tc>
        <w:tc>
          <w:tcPr>
            <w:tcW w:w="4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6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15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住房公积金</w:t>
            </w:r>
          </w:p>
        </w:tc>
        <w:tc>
          <w:tcPr>
            <w:tcW w:w="13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1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102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shd w:val="clear"/>
          <w:tblLayout w:type="fixed"/>
          <w:tblCellMar>
            <w:top w:w="0" w:type="dxa"/>
            <w:left w:w="0" w:type="dxa"/>
            <w:bottom w:w="0" w:type="dxa"/>
            <w:right w:w="0" w:type="dxa"/>
          </w:tblCellMar>
        </w:tblPrEx>
        <w:trPr>
          <w:trHeight w:val="285" w:hRule="atLeast"/>
        </w:trPr>
        <w:tc>
          <w:tcPr>
            <w:tcW w:w="10908" w:type="dxa"/>
            <w:gridSpan w:val="11"/>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备注：本表仅含当年财政拨款安排的支出</w:t>
            </w:r>
          </w:p>
        </w:tc>
        <w:tc>
          <w:tcPr>
            <w:tcW w:w="1028" w:type="dxa"/>
            <w:tcBorders>
              <w:top w:val="nil"/>
              <w:left w:val="nil"/>
              <w:bottom w:val="nil"/>
              <w:right w:val="nil"/>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27" w:type="dxa"/>
            <w:tcBorders>
              <w:top w:val="nil"/>
              <w:left w:val="nil"/>
              <w:bottom w:val="nil"/>
              <w:right w:val="nil"/>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27" w:type="dxa"/>
            <w:tcBorders>
              <w:top w:val="nil"/>
              <w:left w:val="nil"/>
              <w:bottom w:val="nil"/>
              <w:right w:val="nil"/>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sectPr>
          <w:pgSz w:w="16783" w:h="11850" w:orient="landscape"/>
          <w:pgMar w:top="1800" w:right="1440" w:bottom="1800" w:left="1383" w:header="851" w:footer="992" w:gutter="0"/>
          <w:cols w:space="425" w:num="1"/>
          <w:docGrid w:type="lines" w:linePitch="312" w:charSpace="0"/>
        </w:sectPr>
      </w:pPr>
    </w:p>
    <w:tbl>
      <w:tblPr>
        <w:tblW w:w="13990" w:type="dxa"/>
        <w:tblInd w:w="0" w:type="dxa"/>
        <w:shd w:val="clear"/>
        <w:tblLayout w:type="fixed"/>
        <w:tblCellMar>
          <w:top w:w="0" w:type="dxa"/>
          <w:left w:w="0" w:type="dxa"/>
          <w:bottom w:w="0" w:type="dxa"/>
          <w:right w:w="0" w:type="dxa"/>
        </w:tblCellMar>
      </w:tblPr>
      <w:tblGrid>
        <w:gridCol w:w="1825"/>
        <w:gridCol w:w="2433"/>
        <w:gridCol w:w="1825"/>
        <w:gridCol w:w="2433"/>
        <w:gridCol w:w="1824"/>
        <w:gridCol w:w="1825"/>
        <w:gridCol w:w="1825"/>
      </w:tblGrid>
      <w:tr>
        <w:tblPrEx>
          <w:shd w:val="clear"/>
          <w:tblLayout w:type="fixed"/>
          <w:tblCellMar>
            <w:top w:w="0" w:type="dxa"/>
            <w:left w:w="0" w:type="dxa"/>
            <w:bottom w:w="0" w:type="dxa"/>
            <w:right w:w="0" w:type="dxa"/>
          </w:tblCellMar>
        </w:tblPrEx>
        <w:trPr>
          <w:trHeight w:val="286" w:hRule="atLeast"/>
        </w:trPr>
        <w:tc>
          <w:tcPr>
            <w:tcW w:w="13990" w:type="dxa"/>
            <w:gridSpan w:val="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预算06表</w:t>
            </w:r>
          </w:p>
        </w:tc>
      </w:tr>
      <w:tr>
        <w:tblPrEx>
          <w:tblLayout w:type="fixed"/>
          <w:tblCellMar>
            <w:top w:w="0" w:type="dxa"/>
            <w:left w:w="0" w:type="dxa"/>
            <w:bottom w:w="0" w:type="dxa"/>
            <w:right w:w="0" w:type="dxa"/>
          </w:tblCellMar>
        </w:tblPrEx>
        <w:trPr>
          <w:trHeight w:val="569" w:hRule="atLeast"/>
        </w:trPr>
        <w:tc>
          <w:tcPr>
            <w:tcW w:w="13990" w:type="dxa"/>
            <w:gridSpan w:val="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38"/>
                <w:szCs w:val="38"/>
                <w:u w:val="none"/>
              </w:rPr>
            </w:pPr>
            <w:r>
              <w:rPr>
                <w:rFonts w:ascii="宋体" w:hAnsi="宋体" w:eastAsia="宋体" w:cs="宋体"/>
                <w:b/>
                <w:i w:val="0"/>
                <w:color w:val="000000"/>
                <w:kern w:val="0"/>
                <w:sz w:val="38"/>
                <w:szCs w:val="38"/>
                <w:u w:val="none"/>
                <w:bdr w:val="none" w:color="auto" w:sz="0" w:space="0"/>
                <w:lang w:val="en-US" w:eastAsia="zh-CN" w:bidi="ar"/>
              </w:rPr>
              <w:t>2024年一般公共预算基本支出表</w:t>
            </w:r>
          </w:p>
        </w:tc>
      </w:tr>
      <w:tr>
        <w:tblPrEx>
          <w:tblLayout w:type="fixed"/>
          <w:tblCellMar>
            <w:top w:w="0" w:type="dxa"/>
            <w:left w:w="0" w:type="dxa"/>
            <w:bottom w:w="0" w:type="dxa"/>
            <w:right w:w="0" w:type="dxa"/>
          </w:tblCellMar>
        </w:tblPrEx>
        <w:trPr>
          <w:trHeight w:val="285" w:hRule="atLeast"/>
        </w:trPr>
        <w:tc>
          <w:tcPr>
            <w:tcW w:w="12165" w:type="dxa"/>
            <w:gridSpan w:val="6"/>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部门名称：新乡市卫滨区政务服务和大数据管理局</w:t>
            </w:r>
          </w:p>
        </w:tc>
        <w:tc>
          <w:tcPr>
            <w:tcW w:w="1825"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单位：万元</w:t>
            </w:r>
          </w:p>
        </w:tc>
      </w:tr>
      <w:tr>
        <w:tblPrEx>
          <w:tblLayout w:type="fixed"/>
          <w:tblCellMar>
            <w:top w:w="0" w:type="dxa"/>
            <w:left w:w="0" w:type="dxa"/>
            <w:bottom w:w="0" w:type="dxa"/>
            <w:right w:w="0" w:type="dxa"/>
          </w:tblCellMar>
        </w:tblPrEx>
        <w:trPr>
          <w:trHeight w:val="286" w:hRule="atLeast"/>
        </w:trPr>
        <w:tc>
          <w:tcPr>
            <w:tcW w:w="42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部门预算支出经济分类科目</w:t>
            </w:r>
          </w:p>
        </w:tc>
        <w:tc>
          <w:tcPr>
            <w:tcW w:w="425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政府预算支出经济分类科目编码</w:t>
            </w:r>
          </w:p>
        </w:tc>
        <w:tc>
          <w:tcPr>
            <w:tcW w:w="5474"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本年一般公共预算基本支出</w:t>
            </w:r>
          </w:p>
        </w:tc>
      </w:tr>
      <w:tr>
        <w:tblPrEx>
          <w:tblLayout w:type="fixed"/>
          <w:tblCellMar>
            <w:top w:w="0" w:type="dxa"/>
            <w:left w:w="0" w:type="dxa"/>
            <w:bottom w:w="0" w:type="dxa"/>
            <w:right w:w="0" w:type="dxa"/>
          </w:tblCellMar>
        </w:tblPrEx>
        <w:trPr>
          <w:trHeight w:val="286" w:hRule="atLeast"/>
        </w:trPr>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科目编码</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科目名称</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科目编码</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科目名称</w:t>
            </w:r>
          </w:p>
        </w:tc>
        <w:tc>
          <w:tcPr>
            <w:tcW w:w="18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人员经费</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公用经费</w:t>
            </w:r>
          </w:p>
        </w:tc>
      </w:tr>
      <w:tr>
        <w:tblPrEx>
          <w:tblLayout w:type="fixed"/>
          <w:tblCellMar>
            <w:top w:w="0" w:type="dxa"/>
            <w:left w:w="0" w:type="dxa"/>
            <w:bottom w:w="0" w:type="dxa"/>
            <w:right w:w="0" w:type="dxa"/>
          </w:tblCellMar>
        </w:tblPrEx>
        <w:trPr>
          <w:trHeight w:val="286" w:hRule="atLeast"/>
        </w:trPr>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8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56.89</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52.78</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4.11</w:t>
            </w:r>
          </w:p>
        </w:tc>
      </w:tr>
      <w:tr>
        <w:tblPrEx>
          <w:tblLayout w:type="fixed"/>
          <w:tblCellMar>
            <w:top w:w="0" w:type="dxa"/>
            <w:left w:w="0" w:type="dxa"/>
            <w:bottom w:w="0" w:type="dxa"/>
            <w:right w:w="0" w:type="dxa"/>
          </w:tblCellMar>
        </w:tblPrEx>
        <w:trPr>
          <w:trHeight w:val="286" w:hRule="atLeast"/>
        </w:trPr>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30107</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绩效工资</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50501</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工资福利支出</w:t>
            </w:r>
          </w:p>
        </w:tc>
        <w:tc>
          <w:tcPr>
            <w:tcW w:w="18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3.45</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3.45</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30103</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奖金</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50101</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工资奖金津补贴</w:t>
            </w:r>
          </w:p>
        </w:tc>
        <w:tc>
          <w:tcPr>
            <w:tcW w:w="18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1.70</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1.70</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30101</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基本工资</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50101</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工资奖金津补贴</w:t>
            </w:r>
          </w:p>
        </w:tc>
        <w:tc>
          <w:tcPr>
            <w:tcW w:w="18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23.13</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23.13</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30102</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津贴补贴</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50101</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工资奖金津补贴</w:t>
            </w:r>
          </w:p>
        </w:tc>
        <w:tc>
          <w:tcPr>
            <w:tcW w:w="18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10.25</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10.25</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30201</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办公费</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50201</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办公经费</w:t>
            </w:r>
          </w:p>
        </w:tc>
        <w:tc>
          <w:tcPr>
            <w:tcW w:w="18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1.30</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1.30</w:t>
            </w:r>
          </w:p>
        </w:tc>
      </w:tr>
      <w:tr>
        <w:tblPrEx>
          <w:tblLayout w:type="fixed"/>
          <w:tblCellMar>
            <w:top w:w="0" w:type="dxa"/>
            <w:left w:w="0" w:type="dxa"/>
            <w:bottom w:w="0" w:type="dxa"/>
            <w:right w:w="0" w:type="dxa"/>
          </w:tblCellMar>
        </w:tblPrEx>
        <w:trPr>
          <w:trHeight w:val="286" w:hRule="atLeast"/>
        </w:trPr>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30228</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工会经费</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50201</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办公经费</w:t>
            </w:r>
          </w:p>
        </w:tc>
        <w:tc>
          <w:tcPr>
            <w:tcW w:w="18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0.53</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0.53</w:t>
            </w:r>
          </w:p>
        </w:tc>
      </w:tr>
      <w:tr>
        <w:tblPrEx>
          <w:tblLayout w:type="fixed"/>
          <w:tblCellMar>
            <w:top w:w="0" w:type="dxa"/>
            <w:left w:w="0" w:type="dxa"/>
            <w:bottom w:w="0" w:type="dxa"/>
            <w:right w:w="0" w:type="dxa"/>
          </w:tblCellMar>
        </w:tblPrEx>
        <w:trPr>
          <w:trHeight w:val="286" w:hRule="atLeast"/>
        </w:trPr>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30239</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其他交通费用</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50201</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办公经费</w:t>
            </w:r>
          </w:p>
        </w:tc>
        <w:tc>
          <w:tcPr>
            <w:tcW w:w="18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2.28</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2.28</w:t>
            </w:r>
          </w:p>
        </w:tc>
      </w:tr>
      <w:tr>
        <w:tblPrEx>
          <w:tblLayout w:type="fixed"/>
          <w:tblCellMar>
            <w:top w:w="0" w:type="dxa"/>
            <w:left w:w="0" w:type="dxa"/>
            <w:bottom w:w="0" w:type="dxa"/>
            <w:right w:w="0" w:type="dxa"/>
          </w:tblCellMar>
        </w:tblPrEx>
        <w:trPr>
          <w:trHeight w:val="452" w:hRule="atLeast"/>
        </w:trPr>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30108</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机关事业单位基本养老保险缴费</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50102</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社会保障缴费</w:t>
            </w:r>
          </w:p>
        </w:tc>
        <w:tc>
          <w:tcPr>
            <w:tcW w:w="18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30110</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职工基本医疗保险缴费</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50102</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社会保障缴费</w:t>
            </w:r>
          </w:p>
        </w:tc>
        <w:tc>
          <w:tcPr>
            <w:tcW w:w="18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30113</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住房公积金</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50103</w:t>
            </w:r>
          </w:p>
        </w:tc>
        <w:tc>
          <w:tcPr>
            <w:tcW w:w="2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住房公积金</w:t>
            </w:r>
          </w:p>
        </w:tc>
        <w:tc>
          <w:tcPr>
            <w:tcW w:w="182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182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bl>
    <w:p/>
    <w:p/>
    <w:p/>
    <w:p/>
    <w:p/>
    <w:p/>
    <w:p/>
    <w:tbl>
      <w:tblPr>
        <w:tblW w:w="13990" w:type="dxa"/>
        <w:tblInd w:w="0" w:type="dxa"/>
        <w:shd w:val="clear"/>
        <w:tblLayout w:type="fixed"/>
        <w:tblCellMar>
          <w:top w:w="0" w:type="dxa"/>
          <w:left w:w="0" w:type="dxa"/>
          <w:bottom w:w="0" w:type="dxa"/>
          <w:right w:w="0" w:type="dxa"/>
        </w:tblCellMar>
      </w:tblPr>
      <w:tblGrid>
        <w:gridCol w:w="350"/>
        <w:gridCol w:w="350"/>
        <w:gridCol w:w="1049"/>
        <w:gridCol w:w="349"/>
        <w:gridCol w:w="350"/>
        <w:gridCol w:w="1050"/>
        <w:gridCol w:w="874"/>
        <w:gridCol w:w="874"/>
        <w:gridCol w:w="875"/>
        <w:gridCol w:w="874"/>
        <w:gridCol w:w="874"/>
        <w:gridCol w:w="875"/>
        <w:gridCol w:w="874"/>
        <w:gridCol w:w="875"/>
        <w:gridCol w:w="874"/>
        <w:gridCol w:w="874"/>
        <w:gridCol w:w="875"/>
        <w:gridCol w:w="874"/>
      </w:tblGrid>
      <w:tr>
        <w:tblPrEx>
          <w:shd w:val="clear"/>
          <w:tblLayout w:type="fixed"/>
          <w:tblCellMar>
            <w:top w:w="0" w:type="dxa"/>
            <w:left w:w="0" w:type="dxa"/>
            <w:bottom w:w="0" w:type="dxa"/>
            <w:right w:w="0" w:type="dxa"/>
          </w:tblCellMar>
        </w:tblPrEx>
        <w:trPr>
          <w:trHeight w:val="286" w:hRule="atLeast"/>
        </w:trPr>
        <w:tc>
          <w:tcPr>
            <w:tcW w:w="13990" w:type="dxa"/>
            <w:gridSpan w:val="18"/>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预算07表</w:t>
            </w:r>
          </w:p>
        </w:tc>
      </w:tr>
      <w:tr>
        <w:tblPrEx>
          <w:tblLayout w:type="fixed"/>
          <w:tblCellMar>
            <w:top w:w="0" w:type="dxa"/>
            <w:left w:w="0" w:type="dxa"/>
            <w:bottom w:w="0" w:type="dxa"/>
            <w:right w:w="0" w:type="dxa"/>
          </w:tblCellMar>
        </w:tblPrEx>
        <w:trPr>
          <w:trHeight w:val="569" w:hRule="atLeast"/>
        </w:trPr>
        <w:tc>
          <w:tcPr>
            <w:tcW w:w="13990" w:type="dxa"/>
            <w:gridSpan w:val="18"/>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38"/>
                <w:szCs w:val="38"/>
                <w:u w:val="none"/>
              </w:rPr>
            </w:pPr>
            <w:r>
              <w:rPr>
                <w:rFonts w:ascii="宋体" w:hAnsi="宋体" w:eastAsia="宋体" w:cs="宋体"/>
                <w:b/>
                <w:i w:val="0"/>
                <w:color w:val="000000"/>
                <w:kern w:val="0"/>
                <w:sz w:val="38"/>
                <w:szCs w:val="38"/>
                <w:u w:val="none"/>
                <w:bdr w:val="none" w:color="auto" w:sz="0" w:space="0"/>
                <w:lang w:val="en-US" w:eastAsia="zh-CN" w:bidi="ar"/>
              </w:rPr>
              <w:t>2024年支出经济分类汇总表</w:t>
            </w:r>
          </w:p>
        </w:tc>
      </w:tr>
      <w:tr>
        <w:tblPrEx>
          <w:tblLayout w:type="fixed"/>
          <w:tblCellMar>
            <w:top w:w="0" w:type="dxa"/>
            <w:left w:w="0" w:type="dxa"/>
            <w:bottom w:w="0" w:type="dxa"/>
            <w:right w:w="0" w:type="dxa"/>
          </w:tblCellMar>
        </w:tblPrEx>
        <w:trPr>
          <w:trHeight w:val="285" w:hRule="atLeast"/>
        </w:trPr>
        <w:tc>
          <w:tcPr>
            <w:tcW w:w="13116" w:type="dxa"/>
            <w:gridSpan w:val="1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部门名称：新乡市卫滨区政务服务和大数据管理局</w:t>
            </w:r>
          </w:p>
        </w:tc>
        <w:tc>
          <w:tcPr>
            <w:tcW w:w="874"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单位：万元</w:t>
            </w:r>
          </w:p>
        </w:tc>
      </w:tr>
      <w:tr>
        <w:tblPrEx>
          <w:tblLayout w:type="fixed"/>
          <w:tblCellMar>
            <w:top w:w="0" w:type="dxa"/>
            <w:left w:w="0" w:type="dxa"/>
            <w:bottom w:w="0" w:type="dxa"/>
            <w:right w:w="0" w:type="dxa"/>
          </w:tblCellMar>
        </w:tblPrEx>
        <w:trPr>
          <w:trHeight w:val="285" w:hRule="atLeast"/>
        </w:trPr>
        <w:tc>
          <w:tcPr>
            <w:tcW w:w="174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部门预算经济分类  </w:t>
            </w:r>
          </w:p>
        </w:tc>
        <w:tc>
          <w:tcPr>
            <w:tcW w:w="1749"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政府预算经济分类</w:t>
            </w:r>
          </w:p>
        </w:tc>
        <w:tc>
          <w:tcPr>
            <w:tcW w:w="8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总计</w:t>
            </w:r>
          </w:p>
        </w:tc>
        <w:tc>
          <w:tcPr>
            <w:tcW w:w="1749"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一般公共预算</w:t>
            </w:r>
          </w:p>
        </w:tc>
        <w:tc>
          <w:tcPr>
            <w:tcW w:w="8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政府性基金</w:t>
            </w:r>
          </w:p>
        </w:tc>
        <w:tc>
          <w:tcPr>
            <w:tcW w:w="8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国有资本经营预算</w:t>
            </w:r>
          </w:p>
        </w:tc>
        <w:tc>
          <w:tcPr>
            <w:tcW w:w="87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上年结转结余</w:t>
            </w:r>
          </w:p>
        </w:tc>
        <w:tc>
          <w:tcPr>
            <w:tcW w:w="8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财政专户管理资金收入</w:t>
            </w:r>
          </w:p>
        </w:tc>
        <w:tc>
          <w:tcPr>
            <w:tcW w:w="87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事业收入</w:t>
            </w:r>
          </w:p>
        </w:tc>
        <w:tc>
          <w:tcPr>
            <w:tcW w:w="8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上级补助收入</w:t>
            </w:r>
          </w:p>
        </w:tc>
        <w:tc>
          <w:tcPr>
            <w:tcW w:w="8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附属单位上缴收入</w:t>
            </w:r>
          </w:p>
        </w:tc>
        <w:tc>
          <w:tcPr>
            <w:tcW w:w="875"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事业单位经营收入</w:t>
            </w:r>
          </w:p>
        </w:tc>
        <w:tc>
          <w:tcPr>
            <w:tcW w:w="8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其他收入  </w:t>
            </w:r>
          </w:p>
        </w:tc>
      </w:tr>
      <w:tr>
        <w:tblPrEx>
          <w:tblLayout w:type="fixed"/>
          <w:tblCellMar>
            <w:top w:w="0" w:type="dxa"/>
            <w:left w:w="0" w:type="dxa"/>
            <w:bottom w:w="0" w:type="dxa"/>
            <w:right w:w="0" w:type="dxa"/>
          </w:tblCellMar>
        </w:tblPrEx>
        <w:trPr>
          <w:trHeight w:val="455"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类</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款</w:t>
            </w: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科目名称</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类</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款</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科目名称</w:t>
            </w:r>
          </w:p>
        </w:tc>
        <w:tc>
          <w:tcPr>
            <w:tcW w:w="8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小计</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其中：财政拨款</w:t>
            </w:r>
          </w:p>
        </w:tc>
        <w:tc>
          <w:tcPr>
            <w:tcW w:w="8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325"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678"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026</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新乡市卫滨区政务服务和大数据管理局</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07</w:t>
            </w: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绩效工资</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505</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工资福利支出</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3.45</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3.45</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3.45</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03</w:t>
            </w: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奖金</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工资奖金津补贴</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1.70</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1.70</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1.70</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基本工资</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工资奖金津补贴</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23.13</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23.13</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23.13</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02</w:t>
            </w: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津贴补贴</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工资奖金津补贴</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10.25</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10.25</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10.25</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302</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办公费</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502</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办公经费</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12.06</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12.06</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12.06</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302</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28</w:t>
            </w: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工会经费</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502</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办公经费</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0.53</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0.53</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0.53</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302</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39</w:t>
            </w: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其他交通费用</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502</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办公经费</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2.28</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2.28</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2.28</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302</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07</w:t>
            </w: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邮电费</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502</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01</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办公经费</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0.80</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0.80</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0.80</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52"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08</w:t>
            </w: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机关事业单位基本养老保险缴费</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02</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社会保障缴费</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6.41</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52"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w:t>
            </w: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职工基本医疗保险缴费</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02</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社会保障缴费</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2.97</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5" w:hRule="atLeast"/>
        </w:trPr>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13</w:t>
            </w:r>
          </w:p>
        </w:tc>
        <w:tc>
          <w:tcPr>
            <w:tcW w:w="10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住房公积金</w:t>
            </w:r>
          </w:p>
        </w:tc>
        <w:tc>
          <w:tcPr>
            <w:tcW w:w="3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501</w:t>
            </w:r>
          </w:p>
        </w:tc>
        <w:tc>
          <w:tcPr>
            <w:tcW w:w="3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03</w:t>
            </w:r>
          </w:p>
        </w:tc>
        <w:tc>
          <w:tcPr>
            <w:tcW w:w="10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住房公积金</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4.87</w:t>
            </w: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8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bl>
    <w:p/>
    <w:p/>
    <w:p/>
    <w:p/>
    <w:p/>
    <w:p/>
    <w:p/>
    <w:p/>
    <w:p/>
    <w:p/>
    <w:p/>
    <w:p/>
    <w:p/>
    <w:p/>
    <w:p/>
    <w:p/>
    <w:p/>
    <w:p/>
    <w:p/>
    <w:p/>
    <w:tbl>
      <w:tblPr>
        <w:tblW w:w="13990" w:type="dxa"/>
        <w:tblInd w:w="0" w:type="dxa"/>
        <w:shd w:val="clear"/>
        <w:tblLayout w:type="fixed"/>
        <w:tblCellMar>
          <w:top w:w="0" w:type="dxa"/>
          <w:left w:w="0" w:type="dxa"/>
          <w:bottom w:w="0" w:type="dxa"/>
          <w:right w:w="0" w:type="dxa"/>
        </w:tblCellMar>
      </w:tblPr>
      <w:tblGrid>
        <w:gridCol w:w="2332"/>
        <w:gridCol w:w="2332"/>
        <w:gridCol w:w="2331"/>
        <w:gridCol w:w="2331"/>
        <w:gridCol w:w="2332"/>
        <w:gridCol w:w="2332"/>
      </w:tblGrid>
      <w:tr>
        <w:tblPrEx>
          <w:shd w:val="clear"/>
          <w:tblLayout w:type="fixed"/>
          <w:tblCellMar>
            <w:top w:w="0" w:type="dxa"/>
            <w:left w:w="0" w:type="dxa"/>
            <w:bottom w:w="0" w:type="dxa"/>
            <w:right w:w="0" w:type="dxa"/>
          </w:tblCellMar>
        </w:tblPrEx>
        <w:trPr>
          <w:trHeight w:val="286" w:hRule="atLeast"/>
        </w:trPr>
        <w:tc>
          <w:tcPr>
            <w:tcW w:w="13990" w:type="dxa"/>
            <w:gridSpan w:val="6"/>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预算08表</w:t>
            </w:r>
          </w:p>
        </w:tc>
      </w:tr>
      <w:tr>
        <w:tblPrEx>
          <w:tblLayout w:type="fixed"/>
          <w:tblCellMar>
            <w:top w:w="0" w:type="dxa"/>
            <w:left w:w="0" w:type="dxa"/>
            <w:bottom w:w="0" w:type="dxa"/>
            <w:right w:w="0" w:type="dxa"/>
          </w:tblCellMar>
        </w:tblPrEx>
        <w:trPr>
          <w:trHeight w:val="569" w:hRule="atLeast"/>
        </w:trPr>
        <w:tc>
          <w:tcPr>
            <w:tcW w:w="13990" w:type="dxa"/>
            <w:gridSpan w:val="6"/>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38"/>
                <w:szCs w:val="38"/>
                <w:u w:val="none"/>
              </w:rPr>
            </w:pPr>
            <w:r>
              <w:rPr>
                <w:rFonts w:ascii="宋体" w:hAnsi="宋体" w:eastAsia="宋体" w:cs="宋体"/>
                <w:b/>
                <w:i w:val="0"/>
                <w:color w:val="000000"/>
                <w:kern w:val="0"/>
                <w:sz w:val="38"/>
                <w:szCs w:val="38"/>
                <w:u w:val="none"/>
                <w:bdr w:val="none" w:color="auto" w:sz="0" w:space="0"/>
                <w:lang w:val="en-US" w:eastAsia="zh-CN" w:bidi="ar"/>
              </w:rPr>
              <w:t>2024年一般公共预算“三公”经费支出情况表</w:t>
            </w:r>
          </w:p>
        </w:tc>
      </w:tr>
      <w:tr>
        <w:tblPrEx>
          <w:tblLayout w:type="fixed"/>
          <w:tblCellMar>
            <w:top w:w="0" w:type="dxa"/>
            <w:left w:w="0" w:type="dxa"/>
            <w:bottom w:w="0" w:type="dxa"/>
            <w:right w:w="0" w:type="dxa"/>
          </w:tblCellMar>
        </w:tblPrEx>
        <w:trPr>
          <w:trHeight w:val="285" w:hRule="atLeast"/>
        </w:trPr>
        <w:tc>
          <w:tcPr>
            <w:tcW w:w="11658" w:type="dxa"/>
            <w:gridSpan w:val="5"/>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部门名称：新乡市卫滨区政务服务和大数据管理局</w:t>
            </w:r>
          </w:p>
        </w:tc>
        <w:tc>
          <w:tcPr>
            <w:tcW w:w="2332"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单位：万元</w:t>
            </w:r>
          </w:p>
        </w:tc>
      </w:tr>
      <w:tr>
        <w:tblPrEx>
          <w:tblLayout w:type="fixed"/>
          <w:tblCellMar>
            <w:top w:w="0" w:type="dxa"/>
            <w:left w:w="0" w:type="dxa"/>
            <w:bottom w:w="0" w:type="dxa"/>
            <w:right w:w="0" w:type="dxa"/>
          </w:tblCellMar>
        </w:tblPrEx>
        <w:trPr>
          <w:trHeight w:val="286" w:hRule="atLeast"/>
        </w:trPr>
        <w:tc>
          <w:tcPr>
            <w:tcW w:w="2332"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“三公”经费合计</w:t>
            </w:r>
          </w:p>
        </w:tc>
        <w:tc>
          <w:tcPr>
            <w:tcW w:w="2332"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因公出国（境）费</w:t>
            </w:r>
          </w:p>
        </w:tc>
        <w:tc>
          <w:tcPr>
            <w:tcW w:w="6994"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公务用车购置及运行费</w:t>
            </w:r>
          </w:p>
        </w:tc>
        <w:tc>
          <w:tcPr>
            <w:tcW w:w="2332"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公务接待费</w:t>
            </w:r>
          </w:p>
        </w:tc>
      </w:tr>
      <w:tr>
        <w:tblPrEx>
          <w:tblLayout w:type="fixed"/>
          <w:tblCellMar>
            <w:top w:w="0" w:type="dxa"/>
            <w:left w:w="0" w:type="dxa"/>
            <w:bottom w:w="0" w:type="dxa"/>
            <w:right w:w="0" w:type="dxa"/>
          </w:tblCellMar>
        </w:tblPrEx>
        <w:trPr>
          <w:trHeight w:val="286" w:hRule="atLeast"/>
        </w:trPr>
        <w:tc>
          <w:tcPr>
            <w:tcW w:w="2332"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32"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3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小计</w:t>
            </w:r>
          </w:p>
        </w:tc>
        <w:tc>
          <w:tcPr>
            <w:tcW w:w="23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公务用车购置费</w:t>
            </w:r>
          </w:p>
        </w:tc>
        <w:tc>
          <w:tcPr>
            <w:tcW w:w="23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公务用车运行费</w:t>
            </w:r>
          </w:p>
        </w:tc>
        <w:tc>
          <w:tcPr>
            <w:tcW w:w="2332"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23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3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3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3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3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23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1447" w:hRule="atLeast"/>
        </w:trPr>
        <w:tc>
          <w:tcPr>
            <w:tcW w:w="13990" w:type="dxa"/>
            <w:gridSpan w:val="6"/>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
    <w:p/>
    <w:p/>
    <w:p/>
    <w:p/>
    <w:p/>
    <w:p/>
    <w:p/>
    <w:p/>
    <w:p/>
    <w:p/>
    <w:p/>
    <w:p/>
    <w:tbl>
      <w:tblPr>
        <w:tblW w:w="13990" w:type="dxa"/>
        <w:tblInd w:w="0" w:type="dxa"/>
        <w:shd w:val="clear"/>
        <w:tblLayout w:type="fixed"/>
        <w:tblCellMar>
          <w:top w:w="0" w:type="dxa"/>
          <w:left w:w="0" w:type="dxa"/>
          <w:bottom w:w="0" w:type="dxa"/>
          <w:right w:w="0" w:type="dxa"/>
        </w:tblCellMar>
      </w:tblPr>
      <w:tblGrid>
        <w:gridCol w:w="449"/>
        <w:gridCol w:w="451"/>
        <w:gridCol w:w="450"/>
        <w:gridCol w:w="676"/>
        <w:gridCol w:w="2253"/>
        <w:gridCol w:w="1073"/>
        <w:gridCol w:w="1073"/>
        <w:gridCol w:w="1072"/>
        <w:gridCol w:w="1074"/>
        <w:gridCol w:w="1073"/>
        <w:gridCol w:w="1072"/>
        <w:gridCol w:w="1072"/>
        <w:gridCol w:w="1074"/>
        <w:gridCol w:w="1128"/>
      </w:tblGrid>
      <w:tr>
        <w:tblPrEx>
          <w:shd w:val="clear"/>
          <w:tblLayout w:type="fixed"/>
          <w:tblCellMar>
            <w:top w:w="0" w:type="dxa"/>
            <w:left w:w="0" w:type="dxa"/>
            <w:bottom w:w="0" w:type="dxa"/>
            <w:right w:w="0" w:type="dxa"/>
          </w:tblCellMar>
        </w:tblPrEx>
        <w:trPr>
          <w:trHeight w:val="286" w:hRule="atLeast"/>
        </w:trPr>
        <w:tc>
          <w:tcPr>
            <w:tcW w:w="13990"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预算09表</w:t>
            </w:r>
          </w:p>
        </w:tc>
      </w:tr>
      <w:tr>
        <w:tblPrEx>
          <w:tblLayout w:type="fixed"/>
          <w:tblCellMar>
            <w:top w:w="0" w:type="dxa"/>
            <w:left w:w="0" w:type="dxa"/>
            <w:bottom w:w="0" w:type="dxa"/>
            <w:right w:w="0" w:type="dxa"/>
          </w:tblCellMar>
        </w:tblPrEx>
        <w:trPr>
          <w:trHeight w:val="569" w:hRule="atLeast"/>
        </w:trPr>
        <w:tc>
          <w:tcPr>
            <w:tcW w:w="13990"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38"/>
                <w:szCs w:val="38"/>
                <w:u w:val="none"/>
              </w:rPr>
            </w:pPr>
            <w:r>
              <w:rPr>
                <w:rFonts w:ascii="宋体" w:hAnsi="宋体" w:eastAsia="宋体" w:cs="宋体"/>
                <w:b/>
                <w:i w:val="0"/>
                <w:color w:val="000000"/>
                <w:kern w:val="0"/>
                <w:sz w:val="38"/>
                <w:szCs w:val="38"/>
                <w:u w:val="none"/>
                <w:bdr w:val="none" w:color="auto" w:sz="0" w:space="0"/>
                <w:lang w:val="en-US" w:eastAsia="zh-CN" w:bidi="ar"/>
              </w:rPr>
              <w:t>2024年政府性基金预算支出情况表</w:t>
            </w:r>
          </w:p>
        </w:tc>
      </w:tr>
      <w:tr>
        <w:tblPrEx>
          <w:tblLayout w:type="fixed"/>
          <w:tblCellMar>
            <w:top w:w="0" w:type="dxa"/>
            <w:left w:w="0" w:type="dxa"/>
            <w:bottom w:w="0" w:type="dxa"/>
            <w:right w:w="0" w:type="dxa"/>
          </w:tblCellMar>
        </w:tblPrEx>
        <w:trPr>
          <w:trHeight w:val="285" w:hRule="atLeast"/>
        </w:trPr>
        <w:tc>
          <w:tcPr>
            <w:tcW w:w="12862" w:type="dxa"/>
            <w:gridSpan w:val="13"/>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部门名称：新乡市卫滨区政务服务和大数据管理局</w:t>
            </w:r>
          </w:p>
        </w:tc>
        <w:tc>
          <w:tcPr>
            <w:tcW w:w="1128"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单位：万元</w:t>
            </w:r>
          </w:p>
        </w:tc>
      </w:tr>
      <w:tr>
        <w:tblPrEx>
          <w:tblLayout w:type="fixed"/>
          <w:tblCellMar>
            <w:top w:w="0" w:type="dxa"/>
            <w:left w:w="0" w:type="dxa"/>
            <w:bottom w:w="0" w:type="dxa"/>
            <w:right w:w="0" w:type="dxa"/>
          </w:tblCellMar>
        </w:tblPrEx>
        <w:trPr>
          <w:trHeight w:val="286" w:hRule="atLeast"/>
        </w:trPr>
        <w:tc>
          <w:tcPr>
            <w:tcW w:w="1350" w:type="dxa"/>
            <w:gridSpan w:val="3"/>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科目编码</w:t>
            </w:r>
          </w:p>
        </w:tc>
        <w:tc>
          <w:tcPr>
            <w:tcW w:w="67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单位代码</w:t>
            </w:r>
          </w:p>
        </w:tc>
        <w:tc>
          <w:tcPr>
            <w:tcW w:w="225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单位（科目名称）</w:t>
            </w:r>
          </w:p>
        </w:tc>
        <w:tc>
          <w:tcPr>
            <w:tcW w:w="107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5364"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基本支出  </w:t>
            </w:r>
          </w:p>
        </w:tc>
        <w:tc>
          <w:tcPr>
            <w:tcW w:w="3274"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项目支出</w:t>
            </w:r>
          </w:p>
        </w:tc>
      </w:tr>
      <w:tr>
        <w:tblPrEx>
          <w:tblLayout w:type="fixed"/>
          <w:tblCellMar>
            <w:top w:w="0" w:type="dxa"/>
            <w:left w:w="0" w:type="dxa"/>
            <w:bottom w:w="0" w:type="dxa"/>
            <w:right w:w="0" w:type="dxa"/>
          </w:tblCellMar>
        </w:tblPrEx>
        <w:trPr>
          <w:trHeight w:val="286" w:hRule="atLeast"/>
        </w:trPr>
        <w:tc>
          <w:tcPr>
            <w:tcW w:w="1350" w:type="dxa"/>
            <w:gridSpan w:val="3"/>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3"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小计</w:t>
            </w:r>
          </w:p>
        </w:tc>
        <w:tc>
          <w:tcPr>
            <w:tcW w:w="2146"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人员经费</w:t>
            </w:r>
          </w:p>
        </w:tc>
        <w:tc>
          <w:tcPr>
            <w:tcW w:w="214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公用经费</w:t>
            </w:r>
          </w:p>
        </w:tc>
        <w:tc>
          <w:tcPr>
            <w:tcW w:w="1072"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小计</w:t>
            </w:r>
          </w:p>
        </w:tc>
        <w:tc>
          <w:tcPr>
            <w:tcW w:w="1074"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其他运转类</w:t>
            </w:r>
          </w:p>
        </w:tc>
        <w:tc>
          <w:tcPr>
            <w:tcW w:w="112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特定目标类</w:t>
            </w:r>
          </w:p>
        </w:tc>
      </w:tr>
      <w:tr>
        <w:tblPrEx>
          <w:tblLayout w:type="fixed"/>
          <w:tblCellMar>
            <w:top w:w="0" w:type="dxa"/>
            <w:left w:w="0" w:type="dxa"/>
            <w:bottom w:w="0" w:type="dxa"/>
            <w:right w:w="0" w:type="dxa"/>
          </w:tblCellMar>
        </w:tblPrEx>
        <w:trPr>
          <w:trHeight w:val="678" w:hRule="atLeast"/>
        </w:trPr>
        <w:tc>
          <w:tcPr>
            <w:tcW w:w="4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类</w:t>
            </w:r>
          </w:p>
        </w:tc>
        <w:tc>
          <w:tcPr>
            <w:tcW w:w="4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款</w:t>
            </w:r>
          </w:p>
        </w:tc>
        <w:tc>
          <w:tcPr>
            <w:tcW w:w="4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项</w:t>
            </w:r>
          </w:p>
        </w:tc>
        <w:tc>
          <w:tcPr>
            <w:tcW w:w="6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5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3"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工资福利支出</w:t>
            </w:r>
          </w:p>
        </w:tc>
        <w:tc>
          <w:tcPr>
            <w:tcW w:w="10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对个人和家庭的补助</w:t>
            </w:r>
          </w:p>
        </w:tc>
        <w:tc>
          <w:tcPr>
            <w:tcW w:w="107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商品和服务支出</w:t>
            </w:r>
          </w:p>
        </w:tc>
        <w:tc>
          <w:tcPr>
            <w:tcW w:w="10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资本性支出</w:t>
            </w:r>
          </w:p>
        </w:tc>
        <w:tc>
          <w:tcPr>
            <w:tcW w:w="1072"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2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w:t>
            </w:r>
          </w:p>
        </w:tc>
        <w:tc>
          <w:tcPr>
            <w:tcW w:w="4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2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107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2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07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44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4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7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25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07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07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2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bl>
    <w:p/>
    <w:p/>
    <w:p/>
    <w:p/>
    <w:p/>
    <w:p/>
    <w:p/>
    <w:p/>
    <w:p/>
    <w:p/>
    <w:p/>
    <w:p/>
    <w:p/>
    <w:p/>
    <w:tbl>
      <w:tblPr>
        <w:tblW w:w="13990" w:type="dxa"/>
        <w:tblInd w:w="0" w:type="dxa"/>
        <w:shd w:val="clear"/>
        <w:tblLayout w:type="fixed"/>
        <w:tblCellMar>
          <w:top w:w="0" w:type="dxa"/>
          <w:left w:w="0" w:type="dxa"/>
          <w:bottom w:w="0" w:type="dxa"/>
          <w:right w:w="0" w:type="dxa"/>
        </w:tblCellMar>
      </w:tblPr>
      <w:tblGrid>
        <w:gridCol w:w="1161"/>
        <w:gridCol w:w="1160"/>
        <w:gridCol w:w="1161"/>
        <w:gridCol w:w="1161"/>
        <w:gridCol w:w="1161"/>
        <w:gridCol w:w="1160"/>
        <w:gridCol w:w="1160"/>
        <w:gridCol w:w="1161"/>
        <w:gridCol w:w="1162"/>
        <w:gridCol w:w="1161"/>
        <w:gridCol w:w="1162"/>
        <w:gridCol w:w="1220"/>
      </w:tblGrid>
      <w:tr>
        <w:tblPrEx>
          <w:shd w:val="clear"/>
          <w:tblLayout w:type="fixed"/>
          <w:tblCellMar>
            <w:top w:w="0" w:type="dxa"/>
            <w:left w:w="0" w:type="dxa"/>
            <w:bottom w:w="0" w:type="dxa"/>
            <w:right w:w="0" w:type="dxa"/>
          </w:tblCellMar>
        </w:tblPrEx>
        <w:trPr>
          <w:trHeight w:val="286" w:hRule="atLeast"/>
        </w:trPr>
        <w:tc>
          <w:tcPr>
            <w:tcW w:w="13990" w:type="dxa"/>
            <w:gridSpan w:val="12"/>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预算10表</w:t>
            </w:r>
          </w:p>
        </w:tc>
      </w:tr>
      <w:tr>
        <w:tblPrEx>
          <w:tblLayout w:type="fixed"/>
          <w:tblCellMar>
            <w:top w:w="0" w:type="dxa"/>
            <w:left w:w="0" w:type="dxa"/>
            <w:bottom w:w="0" w:type="dxa"/>
            <w:right w:w="0" w:type="dxa"/>
          </w:tblCellMar>
        </w:tblPrEx>
        <w:trPr>
          <w:trHeight w:val="569" w:hRule="atLeast"/>
        </w:trPr>
        <w:tc>
          <w:tcPr>
            <w:tcW w:w="13990" w:type="dxa"/>
            <w:gridSpan w:val="12"/>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38"/>
                <w:szCs w:val="38"/>
                <w:u w:val="none"/>
              </w:rPr>
            </w:pPr>
            <w:r>
              <w:rPr>
                <w:rFonts w:ascii="宋体" w:hAnsi="宋体" w:eastAsia="宋体" w:cs="宋体"/>
                <w:b/>
                <w:i w:val="0"/>
                <w:color w:val="000000"/>
                <w:kern w:val="0"/>
                <w:sz w:val="38"/>
                <w:szCs w:val="38"/>
                <w:u w:val="none"/>
                <w:bdr w:val="none" w:color="auto" w:sz="0" w:space="0"/>
                <w:lang w:val="en-US" w:eastAsia="zh-CN" w:bidi="ar"/>
              </w:rPr>
              <w:t>2024年项目支出表</w:t>
            </w:r>
          </w:p>
        </w:tc>
      </w:tr>
      <w:tr>
        <w:tblPrEx>
          <w:tblLayout w:type="fixed"/>
          <w:tblCellMar>
            <w:top w:w="0" w:type="dxa"/>
            <w:left w:w="0" w:type="dxa"/>
            <w:bottom w:w="0" w:type="dxa"/>
            <w:right w:w="0" w:type="dxa"/>
          </w:tblCellMar>
        </w:tblPrEx>
        <w:trPr>
          <w:trHeight w:val="285" w:hRule="atLeast"/>
        </w:trPr>
        <w:tc>
          <w:tcPr>
            <w:tcW w:w="12770" w:type="dxa"/>
            <w:gridSpan w:val="11"/>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部门名称：新乡市卫滨区政务服务和大数据管理局</w:t>
            </w:r>
          </w:p>
        </w:tc>
        <w:tc>
          <w:tcPr>
            <w:tcW w:w="1220"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单位：万元</w:t>
            </w:r>
          </w:p>
        </w:tc>
      </w:tr>
      <w:tr>
        <w:tblPrEx>
          <w:tblLayout w:type="fixed"/>
          <w:tblCellMar>
            <w:top w:w="0" w:type="dxa"/>
            <w:left w:w="0" w:type="dxa"/>
            <w:bottom w:w="0" w:type="dxa"/>
            <w:right w:w="0" w:type="dxa"/>
          </w:tblCellMar>
        </w:tblPrEx>
        <w:trPr>
          <w:trHeight w:val="285" w:hRule="atLeast"/>
        </w:trPr>
        <w:tc>
          <w:tcPr>
            <w:tcW w:w="1161"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类型</w:t>
            </w:r>
          </w:p>
        </w:tc>
        <w:tc>
          <w:tcPr>
            <w:tcW w:w="116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项目名称</w:t>
            </w:r>
          </w:p>
        </w:tc>
        <w:tc>
          <w:tcPr>
            <w:tcW w:w="1161"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项目单位</w:t>
            </w:r>
          </w:p>
        </w:tc>
        <w:tc>
          <w:tcPr>
            <w:tcW w:w="1161"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合计</w:t>
            </w:r>
          </w:p>
        </w:tc>
        <w:tc>
          <w:tcPr>
            <w:tcW w:w="3481"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本年拨款</w:t>
            </w:r>
          </w:p>
        </w:tc>
        <w:tc>
          <w:tcPr>
            <w:tcW w:w="3484" w:type="dxa"/>
            <w:gridSpan w:val="3"/>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财政拨款结转结余</w:t>
            </w:r>
          </w:p>
        </w:tc>
        <w:tc>
          <w:tcPr>
            <w:tcW w:w="1162"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财政专户管理资金</w:t>
            </w:r>
          </w:p>
        </w:tc>
        <w:tc>
          <w:tcPr>
            <w:tcW w:w="12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单位资金</w:t>
            </w:r>
          </w:p>
        </w:tc>
      </w:tr>
      <w:tr>
        <w:tblPrEx>
          <w:tblLayout w:type="fixed"/>
          <w:tblCellMar>
            <w:top w:w="0" w:type="dxa"/>
            <w:left w:w="0" w:type="dxa"/>
            <w:bottom w:w="0" w:type="dxa"/>
            <w:right w:w="0" w:type="dxa"/>
          </w:tblCellMar>
        </w:tblPrEx>
        <w:trPr>
          <w:trHeight w:val="452" w:hRule="atLeast"/>
        </w:trPr>
        <w:tc>
          <w:tcPr>
            <w:tcW w:w="116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6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6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61"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一般公共预算</w:t>
            </w: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政府性基金预算</w:t>
            </w: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国有资本经营预算</w:t>
            </w: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一般公共预算</w:t>
            </w:r>
          </w:p>
        </w:tc>
        <w:tc>
          <w:tcPr>
            <w:tcW w:w="11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政府性基金预算</w:t>
            </w: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国有资本经营预算</w:t>
            </w:r>
          </w:p>
        </w:tc>
        <w:tc>
          <w:tcPr>
            <w:tcW w:w="1162"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2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904" w:hRule="atLeast"/>
        </w:trPr>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026</w:t>
            </w: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新乡市卫滨区政务服务和大数据管理局</w:t>
            </w: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2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904" w:hRule="atLeast"/>
        </w:trPr>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其他运转类</w:t>
            </w: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政数局日常工作经费</w:t>
            </w: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新乡市卫滨区政务服务和大数据管理局</w:t>
            </w: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6.00</w:t>
            </w: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6.00</w:t>
            </w: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2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904" w:hRule="atLeast"/>
        </w:trPr>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其他运转类</w:t>
            </w: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2024卫滨公安分局派出所电子政务专网设备费</w:t>
            </w: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新乡市卫滨区政务服务和大数据管理局</w:t>
            </w: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5.56</w:t>
            </w: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5.56</w:t>
            </w: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6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2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r>
    </w:tbl>
    <w:p/>
    <w:p/>
    <w:p/>
    <w:p/>
    <w:p>
      <w:pPr>
        <w:sectPr>
          <w:pgSz w:w="16783" w:h="11850" w:orient="landscape"/>
          <w:pgMar w:top="1800" w:right="1440" w:bottom="1800" w:left="1383" w:header="851" w:footer="992" w:gutter="0"/>
          <w:cols w:space="425" w:num="1"/>
          <w:docGrid w:type="lines" w:linePitch="312" w:charSpace="0"/>
        </w:sectPr>
      </w:pPr>
    </w:p>
    <w:tbl>
      <w:tblPr>
        <w:tblW w:w="8280" w:type="dxa"/>
        <w:tblInd w:w="0" w:type="dxa"/>
        <w:shd w:val="clear"/>
        <w:tblLayout w:type="fixed"/>
        <w:tblCellMar>
          <w:top w:w="0" w:type="dxa"/>
          <w:left w:w="0" w:type="dxa"/>
          <w:bottom w:w="0" w:type="dxa"/>
          <w:right w:w="0" w:type="dxa"/>
        </w:tblCellMar>
      </w:tblPr>
      <w:tblGrid>
        <w:gridCol w:w="1189"/>
        <w:gridCol w:w="1276"/>
        <w:gridCol w:w="1935"/>
        <w:gridCol w:w="1032"/>
        <w:gridCol w:w="2848"/>
      </w:tblGrid>
      <w:tr>
        <w:tblPrEx>
          <w:shd w:val="clear"/>
          <w:tblLayout w:type="fixed"/>
          <w:tblCellMar>
            <w:top w:w="0" w:type="dxa"/>
            <w:left w:w="0" w:type="dxa"/>
            <w:bottom w:w="0" w:type="dxa"/>
            <w:right w:w="0" w:type="dxa"/>
          </w:tblCellMar>
        </w:tblPrEx>
        <w:trPr>
          <w:trHeight w:val="286" w:hRule="atLeast"/>
        </w:trPr>
        <w:tc>
          <w:tcPr>
            <w:tcW w:w="1189" w:type="dxa"/>
            <w:tcBorders>
              <w:top w:val="nil"/>
              <w:left w:val="nil"/>
              <w:bottom w:val="nil"/>
              <w:right w:val="nil"/>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276" w:type="dxa"/>
            <w:tcBorders>
              <w:top w:val="nil"/>
              <w:left w:val="nil"/>
              <w:bottom w:val="nil"/>
              <w:right w:val="nil"/>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935" w:type="dxa"/>
            <w:tcBorders>
              <w:top w:val="nil"/>
              <w:left w:val="nil"/>
              <w:bottom w:val="nil"/>
              <w:right w:val="nil"/>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032" w:type="dxa"/>
            <w:tcBorders>
              <w:top w:val="nil"/>
              <w:left w:val="nil"/>
              <w:bottom w:val="nil"/>
              <w:right w:val="nil"/>
            </w:tcBorders>
            <w:shd w:val="clear"/>
            <w:noWrap/>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2848"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预算11表</w:t>
            </w:r>
          </w:p>
        </w:tc>
      </w:tr>
      <w:tr>
        <w:tblPrEx>
          <w:tblLayout w:type="fixed"/>
          <w:tblCellMar>
            <w:top w:w="0" w:type="dxa"/>
            <w:left w:w="0" w:type="dxa"/>
            <w:bottom w:w="0" w:type="dxa"/>
            <w:right w:w="0" w:type="dxa"/>
          </w:tblCellMar>
        </w:tblPrEx>
        <w:trPr>
          <w:trHeight w:val="569" w:hRule="atLeast"/>
        </w:trPr>
        <w:tc>
          <w:tcPr>
            <w:tcW w:w="8280" w:type="dxa"/>
            <w:gridSpan w:val="5"/>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38"/>
                <w:szCs w:val="38"/>
                <w:u w:val="none"/>
              </w:rPr>
            </w:pPr>
            <w:r>
              <w:rPr>
                <w:rFonts w:ascii="宋体" w:hAnsi="宋体" w:eastAsia="宋体" w:cs="宋体"/>
                <w:b/>
                <w:i w:val="0"/>
                <w:color w:val="000000"/>
                <w:kern w:val="0"/>
                <w:sz w:val="38"/>
                <w:szCs w:val="38"/>
                <w:u w:val="none"/>
                <w:bdr w:val="none" w:color="auto" w:sz="0" w:space="0"/>
                <w:lang w:val="en-US" w:eastAsia="zh-CN" w:bidi="ar"/>
              </w:rPr>
              <w:t>部门（单位）整体绩效目标表</w:t>
            </w:r>
          </w:p>
        </w:tc>
      </w:tr>
      <w:tr>
        <w:tblPrEx>
          <w:tblLayout w:type="fixed"/>
          <w:tblCellMar>
            <w:top w:w="0" w:type="dxa"/>
            <w:left w:w="0" w:type="dxa"/>
            <w:bottom w:w="0" w:type="dxa"/>
            <w:right w:w="0" w:type="dxa"/>
          </w:tblCellMar>
        </w:tblPrEx>
        <w:trPr>
          <w:trHeight w:val="286" w:hRule="atLeast"/>
        </w:trPr>
        <w:tc>
          <w:tcPr>
            <w:tcW w:w="8280" w:type="dxa"/>
            <w:gridSpan w:val="5"/>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24"/>
                <w:szCs w:val="24"/>
                <w:u w:val="none"/>
              </w:rPr>
            </w:pPr>
            <w:r>
              <w:rPr>
                <w:rFonts w:ascii="宋体" w:hAnsi="宋体" w:eastAsia="宋体" w:cs="宋体"/>
                <w:b/>
                <w:i w:val="0"/>
                <w:color w:val="000000"/>
                <w:kern w:val="0"/>
                <w:sz w:val="24"/>
                <w:szCs w:val="24"/>
                <w:u w:val="none"/>
                <w:bdr w:val="none" w:color="auto" w:sz="0" w:space="0"/>
                <w:lang w:val="en-US" w:eastAsia="zh-CN" w:bidi="ar"/>
              </w:rPr>
              <w:t>（2024年度）</w:t>
            </w:r>
          </w:p>
        </w:tc>
      </w:tr>
      <w:tr>
        <w:tblPrEx>
          <w:tblLayout w:type="fixed"/>
          <w:tblCellMar>
            <w:top w:w="0" w:type="dxa"/>
            <w:left w:w="0" w:type="dxa"/>
            <w:bottom w:w="0" w:type="dxa"/>
            <w:right w:w="0" w:type="dxa"/>
          </w:tblCellMar>
        </w:tblPrEx>
        <w:trPr>
          <w:trHeight w:val="286" w:hRule="atLeast"/>
        </w:trPr>
        <w:tc>
          <w:tcPr>
            <w:tcW w:w="8280"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部门名称：新乡市卫滨区政务服务和大数据管理局</w:t>
            </w:r>
          </w:p>
        </w:tc>
      </w:tr>
      <w:tr>
        <w:tblPrEx>
          <w:tblLayout w:type="fixed"/>
          <w:tblCellMar>
            <w:top w:w="0" w:type="dxa"/>
            <w:left w:w="0" w:type="dxa"/>
            <w:bottom w:w="0" w:type="dxa"/>
            <w:right w:w="0" w:type="dxa"/>
          </w:tblCellMar>
        </w:tblPrEx>
        <w:trPr>
          <w:trHeight w:val="854" w:hRule="atLeast"/>
        </w:trPr>
        <w:tc>
          <w:tcPr>
            <w:tcW w:w="118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年度履职目标</w:t>
            </w:r>
          </w:p>
        </w:tc>
        <w:tc>
          <w:tcPr>
            <w:tcW w:w="7091"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维持政务服务大厅窗口各项工作正常运转，窗口业务工作正常受理，办公设施维护正常使用，提升政务服务能力。</w:t>
            </w:r>
          </w:p>
        </w:tc>
      </w:tr>
      <w:tr>
        <w:tblPrEx>
          <w:tblLayout w:type="fixed"/>
          <w:tblCellMar>
            <w:top w:w="0" w:type="dxa"/>
            <w:left w:w="0" w:type="dxa"/>
            <w:bottom w:w="0" w:type="dxa"/>
            <w:right w:w="0" w:type="dxa"/>
          </w:tblCellMar>
        </w:tblPrEx>
        <w:trPr>
          <w:trHeight w:val="286" w:hRule="atLeast"/>
        </w:trPr>
        <w:tc>
          <w:tcPr>
            <w:tcW w:w="118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年度主要任务</w:t>
            </w:r>
          </w:p>
        </w:tc>
        <w:tc>
          <w:tcPr>
            <w:tcW w:w="321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任务名称</w:t>
            </w:r>
          </w:p>
        </w:tc>
        <w:tc>
          <w:tcPr>
            <w:tcW w:w="38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主要内容</w:t>
            </w:r>
          </w:p>
        </w:tc>
      </w:tr>
      <w:tr>
        <w:tblPrEx>
          <w:tblLayout w:type="fixed"/>
          <w:tblCellMar>
            <w:top w:w="0" w:type="dxa"/>
            <w:left w:w="0" w:type="dxa"/>
            <w:bottom w:w="0" w:type="dxa"/>
            <w:right w:w="0" w:type="dxa"/>
          </w:tblCellMar>
        </w:tblPrEx>
        <w:trPr>
          <w:trHeight w:val="286"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21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政数局日常工作经费</w:t>
            </w:r>
          </w:p>
        </w:tc>
        <w:tc>
          <w:tcPr>
            <w:tcW w:w="38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大数据日常各项工作费用</w:t>
            </w:r>
          </w:p>
        </w:tc>
      </w:tr>
      <w:tr>
        <w:tblPrEx>
          <w:tblLayout w:type="fixed"/>
          <w:tblCellMar>
            <w:top w:w="0" w:type="dxa"/>
            <w:left w:w="0" w:type="dxa"/>
            <w:bottom w:w="0" w:type="dxa"/>
            <w:right w:w="0" w:type="dxa"/>
          </w:tblCellMar>
        </w:tblPrEx>
        <w:trPr>
          <w:trHeight w:val="452"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21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2024卫滨公安分局派出所电子政务专网设备费</w:t>
            </w:r>
          </w:p>
        </w:tc>
        <w:tc>
          <w:tcPr>
            <w:tcW w:w="38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窗口业务正常受理审批</w:t>
            </w:r>
          </w:p>
        </w:tc>
      </w:tr>
      <w:tr>
        <w:tblPrEx>
          <w:tblLayout w:type="fixed"/>
          <w:tblCellMar>
            <w:top w:w="0" w:type="dxa"/>
            <w:left w:w="0" w:type="dxa"/>
            <w:bottom w:w="0" w:type="dxa"/>
            <w:right w:w="0" w:type="dxa"/>
          </w:tblCellMar>
        </w:tblPrEx>
        <w:trPr>
          <w:trHeight w:val="286" w:hRule="atLeast"/>
        </w:trPr>
        <w:tc>
          <w:tcPr>
            <w:tcW w:w="118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预算情况  </w:t>
            </w:r>
          </w:p>
        </w:tc>
        <w:tc>
          <w:tcPr>
            <w:tcW w:w="321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部门预算总额（万元）</w:t>
            </w:r>
          </w:p>
        </w:tc>
        <w:tc>
          <w:tcPr>
            <w:tcW w:w="38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r>
      <w:tr>
        <w:tblPrEx>
          <w:tblLayout w:type="fixed"/>
          <w:tblCellMar>
            <w:top w:w="0" w:type="dxa"/>
            <w:left w:w="0" w:type="dxa"/>
            <w:bottom w:w="0" w:type="dxa"/>
            <w:right w:w="0" w:type="dxa"/>
          </w:tblCellMar>
        </w:tblPrEx>
        <w:trPr>
          <w:trHeight w:val="286"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1、资金来源：</w:t>
            </w:r>
          </w:p>
        </w:tc>
        <w:tc>
          <w:tcPr>
            <w:tcW w:w="1935"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（1）政府预算资金</w:t>
            </w:r>
          </w:p>
        </w:tc>
        <w:tc>
          <w:tcPr>
            <w:tcW w:w="38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68.45</w:t>
            </w:r>
          </w:p>
        </w:tc>
      </w:tr>
      <w:tr>
        <w:tblPrEx>
          <w:tblLayout w:type="fixed"/>
          <w:tblCellMar>
            <w:top w:w="0" w:type="dxa"/>
            <w:left w:w="0" w:type="dxa"/>
            <w:bottom w:w="0" w:type="dxa"/>
            <w:right w:w="0" w:type="dxa"/>
          </w:tblCellMar>
        </w:tblPrEx>
        <w:trPr>
          <w:trHeight w:val="286"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935"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（2）财政专户管理资金</w:t>
            </w:r>
          </w:p>
        </w:tc>
        <w:tc>
          <w:tcPr>
            <w:tcW w:w="38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935"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（3）单位资金</w:t>
            </w:r>
          </w:p>
        </w:tc>
        <w:tc>
          <w:tcPr>
            <w:tcW w:w="38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2、资金结构：</w:t>
            </w:r>
          </w:p>
        </w:tc>
        <w:tc>
          <w:tcPr>
            <w:tcW w:w="1935"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（1）基本支出</w:t>
            </w:r>
          </w:p>
        </w:tc>
        <w:tc>
          <w:tcPr>
            <w:tcW w:w="38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56.89</w:t>
            </w:r>
          </w:p>
        </w:tc>
      </w:tr>
      <w:tr>
        <w:tblPrEx>
          <w:tblLayout w:type="fixed"/>
          <w:tblCellMar>
            <w:top w:w="0" w:type="dxa"/>
            <w:left w:w="0" w:type="dxa"/>
            <w:bottom w:w="0" w:type="dxa"/>
            <w:right w:w="0" w:type="dxa"/>
          </w:tblCellMar>
        </w:tblPrEx>
        <w:trPr>
          <w:trHeight w:val="286"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nil"/>
            </w:tcBorders>
            <w:shd w:val="clear"/>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1935" w:type="dxa"/>
            <w:tcBorders>
              <w:top w:val="single" w:color="000000" w:sz="4" w:space="0"/>
              <w:left w:val="nil"/>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（2）项目支出</w:t>
            </w:r>
          </w:p>
        </w:tc>
        <w:tc>
          <w:tcPr>
            <w:tcW w:w="388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r>
      <w:tr>
        <w:tblPrEx>
          <w:tblLayout w:type="fixed"/>
          <w:tblCellMar>
            <w:top w:w="0" w:type="dxa"/>
            <w:left w:w="0" w:type="dxa"/>
            <w:bottom w:w="0" w:type="dxa"/>
            <w:right w:w="0" w:type="dxa"/>
          </w:tblCellMar>
        </w:tblPrEx>
        <w:trPr>
          <w:trHeight w:val="286" w:hRule="atLeast"/>
        </w:trPr>
        <w:tc>
          <w:tcPr>
            <w:tcW w:w="1189"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一级指标</w:t>
            </w:r>
          </w:p>
        </w:tc>
        <w:tc>
          <w:tcPr>
            <w:tcW w:w="127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二级指标</w:t>
            </w: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三级指标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指标值</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指标值说明</w:t>
            </w:r>
          </w:p>
        </w:tc>
      </w:tr>
      <w:tr>
        <w:tblPrEx>
          <w:tblLayout w:type="fixed"/>
          <w:tblCellMar>
            <w:top w:w="0" w:type="dxa"/>
            <w:left w:w="0" w:type="dxa"/>
            <w:bottom w:w="0" w:type="dxa"/>
            <w:right w:w="0" w:type="dxa"/>
          </w:tblCellMar>
        </w:tblPrEx>
        <w:trPr>
          <w:trHeight w:val="1809" w:hRule="atLeast"/>
        </w:trPr>
        <w:tc>
          <w:tcPr>
            <w:tcW w:w="118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投入管理指标  </w:t>
            </w:r>
          </w:p>
        </w:tc>
        <w:tc>
          <w:tcPr>
            <w:tcW w:w="127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工作目标管理  </w:t>
            </w: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年度履职目标相关性</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相关</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0" w:type="dxa"/>
            <w:bottom w:w="0" w:type="dxa"/>
            <w:right w:w="0" w:type="dxa"/>
          </w:tblCellMar>
        </w:tblPrEx>
        <w:trPr>
          <w:trHeight w:val="1582"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工作任务科学性</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科学</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0" w:type="dxa"/>
            <w:bottom w:w="0" w:type="dxa"/>
            <w:right w:w="0" w:type="dxa"/>
          </w:tblCellMar>
        </w:tblPrEx>
        <w:trPr>
          <w:trHeight w:val="1582"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绩效指标合理性</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合理</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CellMar>
            <w:top w:w="0" w:type="dxa"/>
            <w:left w:w="0" w:type="dxa"/>
            <w:bottom w:w="0" w:type="dxa"/>
            <w:right w:w="0" w:type="dxa"/>
          </w:tblCellMar>
        </w:tblPrEx>
        <w:trPr>
          <w:trHeight w:val="678"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预算和财务管理  </w:t>
            </w: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预算编制完整性</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完整</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1.部门所有收入是否全部纳入部门预算；2.部门支出预算是否统筹各类资金来源，全部纳入部门预算管理。</w:t>
            </w:r>
          </w:p>
        </w:tc>
      </w:tr>
      <w:tr>
        <w:tblPrEx>
          <w:tblLayout w:type="fixed"/>
          <w:tblCellMar>
            <w:top w:w="0" w:type="dxa"/>
            <w:left w:w="0" w:type="dxa"/>
            <w:bottom w:w="0" w:type="dxa"/>
            <w:right w:w="0" w:type="dxa"/>
          </w:tblCellMar>
        </w:tblPrEx>
        <w:trPr>
          <w:trHeight w:val="678"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专项资金细化率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≥95%</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专项资金细化率=（已细化到具体市县和承担单位的资金数/部门参与分配资金总数）×100%。</w:t>
            </w:r>
          </w:p>
        </w:tc>
      </w:tr>
      <w:tr>
        <w:tblPrEx>
          <w:tblLayout w:type="fixed"/>
          <w:tblCellMar>
            <w:top w:w="0" w:type="dxa"/>
            <w:left w:w="0" w:type="dxa"/>
            <w:bottom w:w="0" w:type="dxa"/>
            <w:right w:w="0" w:type="dxa"/>
          </w:tblCellMar>
        </w:tblPrEx>
        <w:trPr>
          <w:trHeight w:val="904"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预算执行率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≥95%</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预算执行率=（预算完成数/预算数）×100%。预算完成数指部门实际执行的预算数；预算数指财政部门批复的本年度部门的（调整）预算数。</w:t>
            </w:r>
          </w:p>
        </w:tc>
      </w:tr>
      <w:tr>
        <w:tblPrEx>
          <w:tblLayout w:type="fixed"/>
          <w:tblCellMar>
            <w:top w:w="0" w:type="dxa"/>
            <w:left w:w="0" w:type="dxa"/>
            <w:bottom w:w="0" w:type="dxa"/>
            <w:right w:w="0" w:type="dxa"/>
          </w:tblCellMar>
        </w:tblPrEx>
        <w:trPr>
          <w:trHeight w:val="1582"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预算调整率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≤20%</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0" w:type="dxa"/>
            <w:bottom w:w="0" w:type="dxa"/>
            <w:right w:w="0" w:type="dxa"/>
          </w:tblCellMar>
        </w:tblPrEx>
        <w:trPr>
          <w:trHeight w:val="1130"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结转结余率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结转结余率=结转结余总额/预算数*100%。结转结余总额是指部门本年度的结转结余资金之和。预算数是指财政部门批复的本年度部门的（调整）预算数。</w:t>
            </w:r>
          </w:p>
        </w:tc>
      </w:tr>
      <w:tr>
        <w:tblPrEx>
          <w:tblLayout w:type="fixed"/>
          <w:tblCellMar>
            <w:top w:w="0" w:type="dxa"/>
            <w:left w:w="0" w:type="dxa"/>
            <w:bottom w:w="0" w:type="dxa"/>
            <w:right w:w="0" w:type="dxa"/>
          </w:tblCellMar>
        </w:tblPrEx>
        <w:trPr>
          <w:trHeight w:val="678"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“三公经费”控制率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“三公经费”控制率=本年度“三公经费”实际支出数/“三公经费”预算数*100%</w:t>
            </w:r>
          </w:p>
        </w:tc>
      </w:tr>
      <w:tr>
        <w:tblPrEx>
          <w:tblLayout w:type="fixed"/>
          <w:tblCellMar>
            <w:top w:w="0" w:type="dxa"/>
            <w:left w:w="0" w:type="dxa"/>
            <w:bottom w:w="0" w:type="dxa"/>
            <w:right w:w="0" w:type="dxa"/>
          </w:tblCellMar>
        </w:tblPrEx>
        <w:trPr>
          <w:trHeight w:val="1130"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政府采购执行率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100%</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0" w:type="dxa"/>
            <w:bottom w:w="0" w:type="dxa"/>
            <w:right w:w="0" w:type="dxa"/>
          </w:tblCellMar>
        </w:tblPrEx>
        <w:trPr>
          <w:trHeight w:val="678"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决算真实性</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真实</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反映本部门决算工作情况。决算编制数据是否账表一致，即决算报表数据与会计账簿数据是否一致。</w:t>
            </w:r>
          </w:p>
        </w:tc>
      </w:tr>
      <w:tr>
        <w:tblPrEx>
          <w:tblLayout w:type="fixed"/>
          <w:tblCellMar>
            <w:top w:w="0" w:type="dxa"/>
            <w:left w:w="0" w:type="dxa"/>
            <w:bottom w:w="0" w:type="dxa"/>
            <w:right w:w="0" w:type="dxa"/>
          </w:tblCellMar>
        </w:tblPrEx>
        <w:trPr>
          <w:trHeight w:val="2939"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资金使用合规性</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合规</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0" w:type="dxa"/>
            <w:bottom w:w="0" w:type="dxa"/>
            <w:right w:w="0" w:type="dxa"/>
          </w:tblCellMar>
        </w:tblPrEx>
        <w:trPr>
          <w:trHeight w:val="2035"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管理制度健全性</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健全</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0" w:type="dxa"/>
            <w:bottom w:w="0" w:type="dxa"/>
            <w:right w:w="0" w:type="dxa"/>
          </w:tblCellMar>
        </w:tblPrEx>
        <w:trPr>
          <w:trHeight w:val="1582"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预决算信息公开性</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公开</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0" w:type="dxa"/>
            <w:bottom w:w="0" w:type="dxa"/>
            <w:right w:w="0" w:type="dxa"/>
          </w:tblCellMar>
        </w:tblPrEx>
        <w:trPr>
          <w:trHeight w:val="2939"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资产管理规范性</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规范</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CellMar>
            <w:top w:w="0" w:type="dxa"/>
            <w:left w:w="0" w:type="dxa"/>
            <w:bottom w:w="0" w:type="dxa"/>
            <w:right w:w="0" w:type="dxa"/>
          </w:tblCellMar>
        </w:tblPrEx>
        <w:trPr>
          <w:trHeight w:val="1130"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绩效管理  </w:t>
            </w:r>
          </w:p>
        </w:tc>
        <w:tc>
          <w:tcPr>
            <w:tcW w:w="1935" w:type="dxa"/>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绩效目标编制完成率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100%</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0" w:type="dxa"/>
            <w:bottom w:w="0" w:type="dxa"/>
            <w:right w:w="0" w:type="dxa"/>
          </w:tblCellMar>
        </w:tblPrEx>
        <w:trPr>
          <w:trHeight w:val="1130"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绩效监控完成率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100%</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部门（单位）按要求实施绩效监控的项目数量占应实施绩效监控项目总数的比重。部门绩效监控完成率=已完成绩效监控项目数量/部门项目总数*100%</w:t>
            </w:r>
          </w:p>
        </w:tc>
      </w:tr>
      <w:tr>
        <w:tblPrEx>
          <w:tblLayout w:type="fixed"/>
          <w:tblCellMar>
            <w:top w:w="0" w:type="dxa"/>
            <w:left w:w="0" w:type="dxa"/>
            <w:bottom w:w="0" w:type="dxa"/>
            <w:right w:w="0" w:type="dxa"/>
          </w:tblCellMar>
        </w:tblPrEx>
        <w:trPr>
          <w:trHeight w:val="904"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绩效自评完成率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100%</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部门（单位）按要求实施绩效自评的项目数量占应实施绩效自评项目总数的比重。部门绩效自评完成率=已完成评价项目数量/部门项目总数*100%</w:t>
            </w:r>
          </w:p>
        </w:tc>
      </w:tr>
      <w:tr>
        <w:tblPrEx>
          <w:tblLayout w:type="fixed"/>
          <w:tblCellMar>
            <w:top w:w="0" w:type="dxa"/>
            <w:left w:w="0" w:type="dxa"/>
            <w:bottom w:w="0" w:type="dxa"/>
            <w:right w:w="0" w:type="dxa"/>
          </w:tblCellMar>
        </w:tblPrEx>
        <w:trPr>
          <w:trHeight w:val="904"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部门绩效评价完成率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100%</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部门重点绩效评价项目评价完成情况。部门绩效评价完成率=已完成评价项目数量/部门重点绩效评价项目数*100%</w:t>
            </w:r>
          </w:p>
        </w:tc>
      </w:tr>
      <w:tr>
        <w:tblPrEx>
          <w:tblLayout w:type="fixed"/>
          <w:tblCellMar>
            <w:top w:w="0" w:type="dxa"/>
            <w:left w:w="0" w:type="dxa"/>
            <w:bottom w:w="0" w:type="dxa"/>
            <w:right w:w="0" w:type="dxa"/>
          </w:tblCellMar>
        </w:tblPrEx>
        <w:trPr>
          <w:trHeight w:val="1130"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评价结果应用率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100%</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绩效监控、单位自评、部门绩效评价、财政重点绩效评价结果应用情况。评价结果应用率=评价提出的意见建议采纳数/提出的意见建议总数*100%</w:t>
            </w:r>
          </w:p>
        </w:tc>
      </w:tr>
      <w:tr>
        <w:tblPrEx>
          <w:tblLayout w:type="fixed"/>
          <w:tblCellMar>
            <w:top w:w="0" w:type="dxa"/>
            <w:left w:w="0" w:type="dxa"/>
            <w:bottom w:w="0" w:type="dxa"/>
            <w:right w:w="0" w:type="dxa"/>
          </w:tblCellMar>
        </w:tblPrEx>
        <w:trPr>
          <w:trHeight w:val="904" w:hRule="atLeast"/>
        </w:trPr>
        <w:tc>
          <w:tcPr>
            <w:tcW w:w="118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产出指标  </w:t>
            </w:r>
          </w:p>
        </w:tc>
        <w:tc>
          <w:tcPr>
            <w:tcW w:w="127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重点工作任务完成</w:t>
            </w: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政务服务大厅窗口业务正常审批受理</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≥95%</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反映本部门负责的重点工作任务进展情况。分项具体列示本部门重点工作任务推进情况，相关情况应予以细化、量化表述。</w:t>
            </w:r>
          </w:p>
        </w:tc>
      </w:tr>
      <w:tr>
        <w:tblPrEx>
          <w:tblLayout w:type="fixed"/>
          <w:tblCellMar>
            <w:top w:w="0" w:type="dxa"/>
            <w:left w:w="0" w:type="dxa"/>
            <w:bottom w:w="0" w:type="dxa"/>
            <w:right w:w="0" w:type="dxa"/>
          </w:tblCellMar>
        </w:tblPrEx>
        <w:trPr>
          <w:trHeight w:val="904"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履职目标实现</w:t>
            </w: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保障政务服务大厅各项工作正常运转，确保大厅窗口正常进行审批业务，保障各项办公设施使用率</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≥95%</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反映本部门制定的年度工作目标达成情况。分项具体列示本部门年度工作目标达成情况，相关情况应予以细化、量化表述。</w:t>
            </w:r>
          </w:p>
        </w:tc>
      </w:tr>
      <w:tr>
        <w:tblPrEx>
          <w:tblLayout w:type="fixed"/>
          <w:tblCellMar>
            <w:top w:w="0" w:type="dxa"/>
            <w:left w:w="0" w:type="dxa"/>
            <w:bottom w:w="0" w:type="dxa"/>
            <w:right w:w="0" w:type="dxa"/>
          </w:tblCellMar>
        </w:tblPrEx>
        <w:trPr>
          <w:trHeight w:val="904" w:hRule="atLeast"/>
        </w:trPr>
        <w:tc>
          <w:tcPr>
            <w:tcW w:w="1189"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效益指标  </w:t>
            </w:r>
          </w:p>
        </w:tc>
        <w:tc>
          <w:tcPr>
            <w:tcW w:w="127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履职效益</w:t>
            </w: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保障各项工作正常开展</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较好落实</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反映部门履职对经济社会发展等所带来的直接或间接影响。可根据部门实际情况有选择的进行设置，并将三级指标细化为相应的个性化指标。</w:t>
            </w:r>
          </w:p>
        </w:tc>
      </w:tr>
      <w:tr>
        <w:tblPrEx>
          <w:tblLayout w:type="fixed"/>
          <w:tblCellMar>
            <w:top w:w="0" w:type="dxa"/>
            <w:left w:w="0" w:type="dxa"/>
            <w:bottom w:w="0" w:type="dxa"/>
            <w:right w:w="0" w:type="dxa"/>
          </w:tblCellMar>
        </w:tblPrEx>
        <w:trPr>
          <w:trHeight w:val="1130" w:hRule="atLeast"/>
        </w:trPr>
        <w:tc>
          <w:tcPr>
            <w:tcW w:w="1189"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27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满意度</w:t>
            </w:r>
          </w:p>
        </w:tc>
        <w:tc>
          <w:tcPr>
            <w:tcW w:w="193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 公众或服务对象满意度</w:t>
            </w:r>
          </w:p>
        </w:tc>
        <w:tc>
          <w:tcPr>
            <w:tcW w:w="103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≥95%</w:t>
            </w:r>
          </w:p>
        </w:tc>
        <w:tc>
          <w:tcPr>
            <w:tcW w:w="28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反映社会公众或服务对象在部门履职效果、解决民众关心的热点问题等方面的满意程度。可根据部门实际情况有选择的进行设置，并将三级指标细化为相应的个性化指标。</w:t>
            </w:r>
          </w:p>
        </w:tc>
      </w:tr>
    </w:tbl>
    <w:p/>
    <w:p/>
    <w:p>
      <w:pPr>
        <w:sectPr>
          <w:pgSz w:w="11850" w:h="16783"/>
          <w:pgMar w:top="1440" w:right="1800" w:bottom="1383" w:left="1800" w:header="851" w:footer="992" w:gutter="0"/>
          <w:cols w:space="425" w:num="1"/>
          <w:docGrid w:type="lines" w:linePitch="312" w:charSpace="0"/>
        </w:sectPr>
      </w:pPr>
    </w:p>
    <w:p/>
    <w:tbl>
      <w:tblPr>
        <w:tblW w:w="13990" w:type="dxa"/>
        <w:tblInd w:w="0" w:type="dxa"/>
        <w:shd w:val="clear"/>
        <w:tblLayout w:type="fixed"/>
        <w:tblCellMar>
          <w:top w:w="0" w:type="dxa"/>
          <w:left w:w="0" w:type="dxa"/>
          <w:bottom w:w="0" w:type="dxa"/>
          <w:right w:w="0" w:type="dxa"/>
        </w:tblCellMar>
      </w:tblPr>
      <w:tblGrid>
        <w:gridCol w:w="1920"/>
        <w:gridCol w:w="1158"/>
        <w:gridCol w:w="631"/>
        <w:gridCol w:w="631"/>
        <w:gridCol w:w="613"/>
        <w:gridCol w:w="613"/>
        <w:gridCol w:w="1156"/>
        <w:gridCol w:w="612"/>
        <w:gridCol w:w="1221"/>
        <w:gridCol w:w="614"/>
        <w:gridCol w:w="1163"/>
        <w:gridCol w:w="1247"/>
        <w:gridCol w:w="1163"/>
        <w:gridCol w:w="1248"/>
      </w:tblGrid>
      <w:tr>
        <w:tblPrEx>
          <w:shd w:val="clear"/>
          <w:tblLayout w:type="fixed"/>
          <w:tblCellMar>
            <w:top w:w="0" w:type="dxa"/>
            <w:left w:w="0" w:type="dxa"/>
            <w:bottom w:w="0" w:type="dxa"/>
            <w:right w:w="0" w:type="dxa"/>
          </w:tblCellMar>
        </w:tblPrEx>
        <w:trPr>
          <w:trHeight w:val="286" w:hRule="atLeast"/>
        </w:trPr>
        <w:tc>
          <w:tcPr>
            <w:tcW w:w="13990"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预算12表</w:t>
            </w:r>
          </w:p>
        </w:tc>
      </w:tr>
      <w:tr>
        <w:tblPrEx>
          <w:tblLayout w:type="fixed"/>
          <w:tblCellMar>
            <w:top w:w="0" w:type="dxa"/>
            <w:left w:w="0" w:type="dxa"/>
            <w:bottom w:w="0" w:type="dxa"/>
            <w:right w:w="0" w:type="dxa"/>
          </w:tblCellMar>
        </w:tblPrEx>
        <w:trPr>
          <w:trHeight w:val="569" w:hRule="atLeast"/>
        </w:trPr>
        <w:tc>
          <w:tcPr>
            <w:tcW w:w="13990"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b/>
                <w:i w:val="0"/>
                <w:color w:val="000000"/>
                <w:sz w:val="38"/>
                <w:szCs w:val="38"/>
                <w:u w:val="none"/>
              </w:rPr>
            </w:pPr>
            <w:r>
              <w:rPr>
                <w:rFonts w:ascii="宋体" w:hAnsi="宋体" w:eastAsia="宋体" w:cs="宋体"/>
                <w:b/>
                <w:i w:val="0"/>
                <w:color w:val="000000"/>
                <w:kern w:val="0"/>
                <w:sz w:val="38"/>
                <w:szCs w:val="38"/>
                <w:u w:val="none"/>
                <w:bdr w:val="none" w:color="auto" w:sz="0" w:space="0"/>
                <w:lang w:val="en-US" w:eastAsia="zh-CN" w:bidi="ar"/>
              </w:rPr>
              <w:t>2024年部门预算项目绩效目标汇总表</w:t>
            </w:r>
          </w:p>
        </w:tc>
      </w:tr>
      <w:tr>
        <w:tblPrEx>
          <w:tblLayout w:type="fixed"/>
          <w:tblCellMar>
            <w:top w:w="0" w:type="dxa"/>
            <w:left w:w="0" w:type="dxa"/>
            <w:bottom w:w="0" w:type="dxa"/>
            <w:right w:w="0" w:type="dxa"/>
          </w:tblCellMar>
        </w:tblPrEx>
        <w:trPr>
          <w:trHeight w:val="286" w:hRule="atLeast"/>
        </w:trPr>
        <w:tc>
          <w:tcPr>
            <w:tcW w:w="13990" w:type="dxa"/>
            <w:gridSpan w:val="14"/>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部门名称：新乡市卫滨区政务服务和大数据管理局</w:t>
            </w:r>
          </w:p>
        </w:tc>
      </w:tr>
      <w:tr>
        <w:tblPrEx>
          <w:tblLayout w:type="fixed"/>
          <w:tblCellMar>
            <w:top w:w="0" w:type="dxa"/>
            <w:left w:w="0" w:type="dxa"/>
            <w:bottom w:w="0" w:type="dxa"/>
            <w:right w:w="0" w:type="dxa"/>
          </w:tblCellMar>
        </w:tblPrEx>
        <w:trPr>
          <w:trHeight w:val="285" w:hRule="atLeast"/>
        </w:trPr>
        <w:tc>
          <w:tcPr>
            <w:tcW w:w="1920"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单位编码（项目编码）</w:t>
            </w:r>
          </w:p>
        </w:tc>
        <w:tc>
          <w:tcPr>
            <w:tcW w:w="1158" w:type="dxa"/>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项目单位 （项目名称）</w:t>
            </w:r>
          </w:p>
        </w:tc>
        <w:tc>
          <w:tcPr>
            <w:tcW w:w="2488" w:type="dxa"/>
            <w:gridSpan w:val="4"/>
            <w:vMerge w:val="restart"/>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项目金额（万元）</w:t>
            </w:r>
          </w:p>
        </w:tc>
        <w:tc>
          <w:tcPr>
            <w:tcW w:w="8424" w:type="dxa"/>
            <w:gridSpan w:val="8"/>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绩效目标</w:t>
            </w:r>
          </w:p>
        </w:tc>
      </w:tr>
      <w:tr>
        <w:tblPrEx>
          <w:tblLayout w:type="fixed"/>
          <w:tblCellMar>
            <w:top w:w="0" w:type="dxa"/>
            <w:left w:w="0" w:type="dxa"/>
            <w:bottom w:w="0" w:type="dxa"/>
            <w:right w:w="0" w:type="dxa"/>
          </w:tblCellMar>
        </w:tblPrEx>
        <w:trPr>
          <w:trHeight w:val="339" w:hRule="atLeast"/>
        </w:trPr>
        <w:tc>
          <w:tcPr>
            <w:tcW w:w="19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488" w:type="dxa"/>
            <w:gridSpan w:val="4"/>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768"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成本指标  </w:t>
            </w:r>
          </w:p>
        </w:tc>
        <w:tc>
          <w:tcPr>
            <w:tcW w:w="1835"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产出指标  </w:t>
            </w:r>
          </w:p>
        </w:tc>
        <w:tc>
          <w:tcPr>
            <w:tcW w:w="2410"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效益指标  </w:t>
            </w:r>
          </w:p>
        </w:tc>
        <w:tc>
          <w:tcPr>
            <w:tcW w:w="2411"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 xml:space="preserve">满意度指标  </w:t>
            </w:r>
          </w:p>
        </w:tc>
      </w:tr>
      <w:tr>
        <w:tblPrEx>
          <w:tblLayout w:type="fixed"/>
          <w:tblCellMar>
            <w:top w:w="0" w:type="dxa"/>
            <w:left w:w="0" w:type="dxa"/>
            <w:bottom w:w="0" w:type="dxa"/>
            <w:right w:w="0" w:type="dxa"/>
          </w:tblCellMar>
        </w:tblPrEx>
        <w:trPr>
          <w:trHeight w:val="452" w:hRule="atLeast"/>
        </w:trPr>
        <w:tc>
          <w:tcPr>
            <w:tcW w:w="1920"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158" w:type="dxa"/>
            <w:vMerge w:val="continue"/>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资金总额</w:t>
            </w: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政府预算资金</w:t>
            </w: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财政专户管理资金</w:t>
            </w: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单位资金</w:t>
            </w:r>
          </w:p>
        </w:tc>
        <w:tc>
          <w:tcPr>
            <w:tcW w:w="115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三级指标</w:t>
            </w:r>
          </w:p>
        </w:tc>
        <w:tc>
          <w:tcPr>
            <w:tcW w:w="6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指标值</w:t>
            </w:r>
          </w:p>
        </w:tc>
        <w:tc>
          <w:tcPr>
            <w:tcW w:w="12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三级指标</w:t>
            </w:r>
          </w:p>
        </w:tc>
        <w:tc>
          <w:tcPr>
            <w:tcW w:w="61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指标值</w:t>
            </w:r>
          </w:p>
        </w:tc>
        <w:tc>
          <w:tcPr>
            <w:tcW w:w="11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三级指标</w:t>
            </w:r>
          </w:p>
        </w:tc>
        <w:tc>
          <w:tcPr>
            <w:tcW w:w="124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指标值</w:t>
            </w:r>
          </w:p>
        </w:tc>
        <w:tc>
          <w:tcPr>
            <w:tcW w:w="11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三级指标</w:t>
            </w:r>
          </w:p>
        </w:tc>
        <w:tc>
          <w:tcPr>
            <w:tcW w:w="12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指标值</w:t>
            </w:r>
          </w:p>
        </w:tc>
      </w:tr>
      <w:tr>
        <w:tblPrEx>
          <w:tblLayout w:type="fixed"/>
          <w:tblCellMar>
            <w:top w:w="0" w:type="dxa"/>
            <w:left w:w="0" w:type="dxa"/>
            <w:bottom w:w="0" w:type="dxa"/>
            <w:right w:w="0" w:type="dxa"/>
          </w:tblCellMar>
        </w:tblPrEx>
        <w:trPr>
          <w:trHeight w:val="286" w:hRule="atLeast"/>
        </w:trPr>
        <w:tc>
          <w:tcPr>
            <w:tcW w:w="19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026</w:t>
            </w:r>
          </w:p>
        </w:tc>
        <w:tc>
          <w:tcPr>
            <w:tcW w:w="115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1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4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52" w:hRule="atLeast"/>
        </w:trPr>
        <w:tc>
          <w:tcPr>
            <w:tcW w:w="19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026001</w:t>
            </w:r>
          </w:p>
        </w:tc>
        <w:tc>
          <w:tcPr>
            <w:tcW w:w="115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新乡市卫滨区政务服务和大数据管理局</w:t>
            </w: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11.56</w:t>
            </w: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1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4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286" w:hRule="atLeast"/>
        </w:trPr>
        <w:tc>
          <w:tcPr>
            <w:tcW w:w="19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410703240000000025602</w:t>
            </w:r>
          </w:p>
        </w:tc>
        <w:tc>
          <w:tcPr>
            <w:tcW w:w="115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政数局日常工作经费</w:t>
            </w: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6.00</w:t>
            </w: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6.00</w:t>
            </w: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1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4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r>
      <w:tr>
        <w:tblPrEx>
          <w:tblLayout w:type="fixed"/>
          <w:tblCellMar>
            <w:top w:w="0" w:type="dxa"/>
            <w:left w:w="0" w:type="dxa"/>
            <w:bottom w:w="0" w:type="dxa"/>
            <w:right w:w="0" w:type="dxa"/>
          </w:tblCellMar>
        </w:tblPrEx>
        <w:trPr>
          <w:trHeight w:val="452" w:hRule="atLeast"/>
        </w:trPr>
        <w:tc>
          <w:tcPr>
            <w:tcW w:w="192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410703240000000025603</w:t>
            </w:r>
          </w:p>
        </w:tc>
        <w:tc>
          <w:tcPr>
            <w:tcW w:w="115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2024卫滨公安分局派出所电子政务专网设备费</w:t>
            </w: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5.56</w:t>
            </w:r>
          </w:p>
        </w:tc>
        <w:tc>
          <w:tcPr>
            <w:tcW w:w="63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righ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bdr w:val="none" w:color="auto" w:sz="0" w:space="0"/>
                <w:lang w:val="en-US" w:eastAsia="zh-CN" w:bidi="ar"/>
              </w:rPr>
              <w:t>5.56</w:t>
            </w: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61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right"/>
              <w:rPr>
                <w:rFonts w:hint="eastAsia" w:ascii="宋体" w:hAnsi="宋体" w:eastAsia="宋体" w:cs="宋体"/>
                <w:i w:val="0"/>
                <w:color w:val="000000"/>
                <w:sz w:val="18"/>
                <w:szCs w:val="18"/>
                <w:u w:val="none"/>
              </w:rPr>
            </w:pPr>
          </w:p>
        </w:tc>
        <w:tc>
          <w:tcPr>
            <w:tcW w:w="115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12"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2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614"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47"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16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1248"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sz w:val="18"/>
                <w:szCs w:val="18"/>
                <w:u w:val="none"/>
              </w:rPr>
            </w:pPr>
          </w:p>
        </w:tc>
      </w:tr>
    </w:tbl>
    <w:p/>
    <w:p/>
    <w:p/>
    <w:p/>
    <w:p>
      <w:bookmarkStart w:id="0" w:name="_GoBack"/>
      <w:bookmarkEnd w:id="0"/>
    </w:p>
    <w:sectPr>
      <w:pgSz w:w="16783" w:h="11850" w:orient="landscape"/>
      <w:pgMar w:top="1800" w:right="1440" w:bottom="1800" w:left="13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A61B47"/>
    <w:rsid w:val="52A61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2024-03-21T08:58:00Z</dcterms:created>
  <dc:creator>Administrator</dc:creator>
  <cp:lastModifiedBy>Administrator</cp:lastModifiedBy>
  <dcterms:modified xsi:type="dcterms:W3CDTF">2024-03-21T09:18:10Z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