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新乡市卫滨区市政公用事业服务中心</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2024年度预算公开</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highlight w:val="red"/>
          <w:lang w:val="en"/>
        </w:rPr>
      </w:pPr>
      <w:r>
        <w:rPr>
          <w:rFonts w:hint="eastAsia" w:ascii="方正小标宋简体" w:hAnsi="方正小标宋简体" w:eastAsia="方正小标宋简体" w:cs="方正小标宋简体"/>
          <w:sz w:val="44"/>
          <w:szCs w:val="44"/>
          <w:lang w:val="en"/>
        </w:rPr>
        <w:t>二〇二四年三月</w:t>
      </w: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spacing w:line="360" w:lineRule="auto"/>
        <w:ind w:firstLine="640" w:firstLineChars="200"/>
        <w:rPr>
          <w:rFonts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ind w:firstLine="640" w:firstLineChars="200"/>
      </w:pPr>
      <w:r>
        <w:rPr>
          <w:rFonts w:hint="eastAsia" w:ascii="黑体" w:hAnsi="黑体" w:eastAsia="黑体" w:cs="黑体"/>
          <w:sz w:val="32"/>
          <w:szCs w:val="32"/>
        </w:rPr>
        <w:t>第一部分 新乡市卫滨区市政公用事业服务中心概况</w:t>
      </w:r>
    </w:p>
    <w:p>
      <w:pPr>
        <w:kinsoku w:val="0"/>
        <w:overflowPunct w:val="0"/>
        <w:adjustRightInd w:val="0"/>
        <w:snapToGrid w:val="0"/>
        <w:spacing w:line="360" w:lineRule="auto"/>
        <w:ind w:left="425" w:right="3566" w:firstLine="320" w:firstLineChars="1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360" w:lineRule="auto"/>
        <w:ind w:left="425" w:right="3566" w:firstLine="320" w:firstLineChars="100"/>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insoku w:val="0"/>
        <w:overflowPunct w:val="0"/>
        <w:adjustRightInd w:val="0"/>
        <w:snapToGrid w:val="0"/>
        <w:spacing w:line="360" w:lineRule="auto"/>
        <w:ind w:right="521" w:firstLine="640" w:firstLineChars="200"/>
        <w:jc w:val="left"/>
        <w:rPr>
          <w:rFonts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卫滨区市政公用事业服务中心</w:t>
      </w:r>
      <w:r>
        <w:rPr>
          <w:rFonts w:ascii="黑体" w:hAnsi="Times New Roman" w:eastAsia="黑体" w:cs="黑体"/>
          <w:sz w:val="32"/>
          <w:szCs w:val="32"/>
        </w:rPr>
        <w:t>202</w:t>
      </w:r>
      <w:r>
        <w:rPr>
          <w:rFonts w:hint="eastAsia" w:ascii="黑体" w:hAnsi="Times New Roman" w:eastAsia="黑体" w:cs="黑体"/>
          <w:sz w:val="32"/>
          <w:szCs w:val="32"/>
        </w:rPr>
        <w:t>4年度部门预算情况说明</w:t>
      </w:r>
      <w:r>
        <w:rPr>
          <w:rFonts w:ascii="黑体" w:hAnsi="Times New Roman" w:eastAsia="黑体" w:cs="黑体"/>
          <w:w w:val="99"/>
          <w:sz w:val="32"/>
          <w:szCs w:val="32"/>
        </w:rPr>
        <w:t xml:space="preserve"> </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insoku w:val="0"/>
        <w:overflowPunct w:val="0"/>
        <w:adjustRightInd w:val="0"/>
        <w:snapToGrid w:val="0"/>
        <w:spacing w:line="360" w:lineRule="auto"/>
        <w:ind w:right="521" w:firstLine="640" w:firstLineChars="200"/>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黑体" w:eastAsia="黑体" w:cs="黑体"/>
          <w:sz w:val="32"/>
          <w:szCs w:val="32"/>
        </w:rPr>
        <w:t>市政公用事业服务中心</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一、2024年部门收支预算表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二、2024年部门收入预算表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三、2024年部门支出预算表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四、2024年财政拨款收支总体情况表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五、2024年一般公共预算支出预算表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2024年支出经济分类汇总表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2024年一般公共预算“三公”经费预算表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九、2024年政府性基金支出预算表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十、项目支出预算表</w:t>
      </w:r>
    </w:p>
    <w:p>
      <w:pPr>
        <w:adjustRightInd w:val="0"/>
        <w:snapToGrid w:val="0"/>
        <w:spacing w:line="360" w:lineRule="auto"/>
        <w:ind w:firstLine="1120" w:firstLineChars="350"/>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新乡市卫滨区市政公用事业服务中心概况</w:t>
      </w:r>
    </w:p>
    <w:p>
      <w:pPr>
        <w:adjustRightInd w:val="0"/>
        <w:snapToGrid w:val="0"/>
        <w:spacing w:line="360" w:lineRule="auto"/>
        <w:jc w:val="center"/>
        <w:rPr>
          <w:rFonts w:ascii="黑体" w:hAnsi="黑体" w:eastAsia="黑体"/>
          <w:sz w:val="32"/>
          <w:szCs w:val="32"/>
        </w:rPr>
      </w:pPr>
    </w:p>
    <w:p>
      <w:pPr>
        <w:numPr>
          <w:ilvl w:val="0"/>
          <w:numId w:val="2"/>
        </w:numPr>
        <w:adjustRightInd w:val="0"/>
        <w:snapToGrid w:val="0"/>
        <w:spacing w:line="360" w:lineRule="auto"/>
        <w:rPr>
          <w:rFonts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卫滨区市政公用事业服务中心</w:t>
      </w:r>
      <w:r>
        <w:rPr>
          <w:rFonts w:hint="eastAsia" w:ascii="黑体" w:hAnsi="黑体" w:eastAsia="黑体"/>
          <w:sz w:val="32"/>
          <w:szCs w:val="32"/>
        </w:rPr>
        <w:t>主要职责</w:t>
      </w:r>
    </w:p>
    <w:p>
      <w:pPr>
        <w:pStyle w:val="7"/>
        <w:spacing w:line="360" w:lineRule="auto"/>
        <w:ind w:left="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（一）负责我区主次干道的清扫保洁工作，及沿街门前三包的管理；</w:t>
      </w:r>
    </w:p>
    <w:p>
      <w:pPr>
        <w:pStyle w:val="7"/>
        <w:spacing w:line="360" w:lineRule="auto"/>
        <w:ind w:left="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（二）负责全区小街巷市政设施管理与维护；</w:t>
      </w:r>
    </w:p>
    <w:p>
      <w:pPr>
        <w:pStyle w:val="7"/>
        <w:spacing w:line="360" w:lineRule="auto"/>
        <w:ind w:left="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（三）负责全区夜景亮化工作落实与管理；管理园林、美化城市环境；城市园林绿地系统规划；城市园林绿地建设管理与维护、工程设计。</w:t>
      </w:r>
    </w:p>
    <w:p>
      <w:pPr>
        <w:pStyle w:val="7"/>
        <w:spacing w:line="360" w:lineRule="auto"/>
        <w:ind w:firstLine="640" w:firstLineChars="200"/>
        <w:jc w:val="both"/>
        <w:rPr>
          <w:rFonts w:ascii="黑体" w:hAnsi="黑体" w:eastAsia="黑体" w:cs="黑体"/>
          <w:sz w:val="32"/>
          <w:szCs w:val="32"/>
          <w:highlight w:val="red"/>
        </w:rPr>
      </w:pP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卫滨区市政公用事业服务中心</w:t>
      </w:r>
      <w:r>
        <w:rPr>
          <w:rFonts w:hint="eastAsia" w:ascii="黑体" w:hAnsi="黑体" w:eastAsia="黑体"/>
          <w:sz w:val="32"/>
          <w:szCs w:val="32"/>
        </w:rPr>
        <w:t>构成</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卫滨区市政公用事业服务中心202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年度部门预算包括本级预算。</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卫滨区市政公用事业服务中心设下列内设机构：综合办公室</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纳入本单位202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年度部门预算编制范围的单位共1个，其中二级机构1个，具体是：</w:t>
      </w:r>
    </w:p>
    <w:p>
      <w:pPr>
        <w:numPr>
          <w:ilvl w:val="0"/>
          <w:numId w:val="3"/>
        </w:numPr>
        <w:spacing w:line="360" w:lineRule="auto"/>
        <w:ind w:firstLine="640" w:firstLineChars="200"/>
        <w:jc w:val="left"/>
        <w:rPr>
          <w:rFonts w:ascii="方正小标宋简体" w:hAnsi="方正小标宋简体" w:eastAsia="方正小标宋简体" w:cs="方正小标宋简体"/>
          <w:sz w:val="36"/>
          <w:szCs w:val="36"/>
        </w:rPr>
      </w:pPr>
      <w:r>
        <w:rPr>
          <w:rFonts w:hint="eastAsia" w:ascii="仿宋_GB2312" w:hAnsi="仿宋_GB2312" w:eastAsia="仿宋_GB2312" w:cs="仿宋_GB2312"/>
          <w:sz w:val="32"/>
          <w:szCs w:val="32"/>
        </w:rPr>
        <w:t>新乡市卫滨区市政公用事业服务中心本级</w:t>
      </w:r>
    </w:p>
    <w:p>
      <w:pPr>
        <w:adjustRightInd w:val="0"/>
        <w:snapToGrid w:val="0"/>
        <w:spacing w:line="360" w:lineRule="auto"/>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新乡市卫滨区市政公用事业服务中心2024年度</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单位预算情况说明</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eastAsia="仿宋_GB2312"/>
          <w:sz w:val="32"/>
          <w:szCs w:val="32"/>
        </w:rPr>
        <w:t>卫滨区市政公用事业服务中心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年收入总计</w:t>
      </w:r>
      <w:r>
        <w:rPr>
          <w:rFonts w:ascii="Times New Roman" w:hAnsi="Times New Roman" w:eastAsia="仿宋_GB2312"/>
          <w:sz w:val="32"/>
          <w:szCs w:val="32"/>
        </w:rPr>
        <w:t>214.97</w:t>
      </w:r>
      <w:r>
        <w:rPr>
          <w:rFonts w:hint="eastAsia" w:ascii="仿宋_GB2312" w:hAnsi="仿宋_GB2312" w:eastAsia="仿宋_GB2312" w:cs="仿宋_GB2312"/>
          <w:sz w:val="32"/>
          <w:szCs w:val="32"/>
        </w:rPr>
        <w:t>万元，支出总计</w:t>
      </w:r>
      <w:r>
        <w:rPr>
          <w:rFonts w:ascii="Times New Roman" w:hAnsi="Times New Roman" w:eastAsia="仿宋_GB2312"/>
          <w:sz w:val="32"/>
          <w:szCs w:val="32"/>
        </w:rPr>
        <w:t>214.97</w:t>
      </w:r>
      <w:r>
        <w:rPr>
          <w:rFonts w:hint="eastAsia" w:ascii="仿宋_GB2312" w:hAnsi="仿宋_GB2312" w:eastAsia="仿宋_GB2312" w:cs="仿宋_GB2312"/>
          <w:sz w:val="32"/>
          <w:szCs w:val="32"/>
        </w:rPr>
        <w:t>万元，与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年预算相比，收入增加</w:t>
      </w:r>
      <w:r>
        <w:rPr>
          <w:rFonts w:ascii="仿宋_GB2312" w:hAnsi="仿宋_GB2312" w:eastAsia="仿宋_GB2312" w:cs="仿宋_GB2312"/>
          <w:sz w:val="32"/>
          <w:szCs w:val="32"/>
        </w:rPr>
        <w:t>23.53</w:t>
      </w:r>
      <w:r>
        <w:rPr>
          <w:rFonts w:hint="eastAsia" w:ascii="仿宋_GB2312" w:hAnsi="仿宋_GB2312" w:eastAsia="仿宋_GB2312" w:cs="仿宋_GB2312"/>
          <w:sz w:val="32"/>
          <w:szCs w:val="32"/>
        </w:rPr>
        <w:t>万元，增长</w:t>
      </w:r>
      <w:r>
        <w:rPr>
          <w:rFonts w:ascii="Times New Roman" w:hAnsi="Times New Roman" w:eastAsia="仿宋_GB2312"/>
          <w:sz w:val="32"/>
          <w:szCs w:val="32"/>
        </w:rPr>
        <w:t>12.29</w:t>
      </w:r>
      <w:r>
        <w:rPr>
          <w:rFonts w:hint="eastAsia" w:ascii="仿宋_GB2312" w:hAnsi="仿宋_GB2312" w:eastAsia="仿宋_GB2312" w:cs="仿宋_GB2312"/>
          <w:sz w:val="32"/>
          <w:szCs w:val="32"/>
        </w:rPr>
        <w:t>%。主要原因是项目收入增加，人员经费增加;支出增加</w:t>
      </w:r>
      <w:r>
        <w:rPr>
          <w:rFonts w:ascii="仿宋_GB2312" w:hAnsi="仿宋_GB2312" w:eastAsia="仿宋_GB2312" w:cs="仿宋_GB2312"/>
          <w:sz w:val="32"/>
          <w:szCs w:val="32"/>
        </w:rPr>
        <w:t>23.53</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12.29</w:t>
      </w:r>
      <w:r>
        <w:rPr>
          <w:rFonts w:hint="eastAsia" w:ascii="仿宋_GB2312" w:hAnsi="仿宋_GB2312" w:eastAsia="仿宋_GB2312" w:cs="仿宋_GB2312"/>
          <w:sz w:val="32"/>
          <w:szCs w:val="32"/>
        </w:rPr>
        <w:t>%。主要原因是项目支出增加，人员经费增加</w:t>
      </w:r>
      <w:r>
        <w:rPr>
          <w:rFonts w:hint="eastAsia" w:ascii="仿宋_GB2312" w:hAnsi="宋体" w:eastAsia="仿宋_GB2312" w:cs="Courier New"/>
          <w:sz w:val="32"/>
          <w:szCs w:val="32"/>
        </w:rPr>
        <w:t>。</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卫滨区市政公用事业服务中心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年收入预算合计</w:t>
      </w:r>
      <w:r>
        <w:rPr>
          <w:rFonts w:ascii="Times New Roman" w:hAnsi="Times New Roman" w:eastAsia="仿宋_GB2312"/>
          <w:sz w:val="32"/>
          <w:szCs w:val="32"/>
        </w:rPr>
        <w:t>214.97</w:t>
      </w:r>
      <w:r>
        <w:rPr>
          <w:rFonts w:hint="eastAsia" w:ascii="仿宋_GB2312" w:hAnsi="仿宋_GB2312" w:eastAsia="仿宋_GB2312" w:cs="仿宋_GB2312"/>
          <w:sz w:val="32"/>
          <w:szCs w:val="32"/>
        </w:rPr>
        <w:t>万元，收入预算总计增加</w:t>
      </w:r>
      <w:r>
        <w:rPr>
          <w:rFonts w:ascii="仿宋_GB2312" w:hAnsi="仿宋_GB2312" w:eastAsia="仿宋_GB2312" w:cs="仿宋_GB2312"/>
          <w:sz w:val="32"/>
          <w:szCs w:val="32"/>
        </w:rPr>
        <w:t>23.53</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ascii="仿宋_GB2312" w:hAnsi="仿宋_GB2312" w:eastAsia="仿宋_GB2312" w:cs="仿宋_GB2312"/>
          <w:color w:val="000000"/>
          <w:sz w:val="32"/>
          <w:szCs w:val="32"/>
        </w:rPr>
        <w:t>12.29</w:t>
      </w:r>
      <w:r>
        <w:rPr>
          <w:rFonts w:ascii="Times New Roman" w:hAnsi="Times New Roman" w:eastAsia="仿宋_GB2312"/>
          <w:sz w:val="32"/>
          <w:szCs w:val="32"/>
        </w:rPr>
        <w:t xml:space="preserve"> %</w:t>
      </w:r>
      <w:r>
        <w:rPr>
          <w:rFonts w:hint="eastAsia" w:ascii="仿宋_GB2312" w:hAnsi="仿宋_GB2312" w:eastAsia="仿宋_GB2312" w:cs="仿宋_GB2312"/>
          <w:sz w:val="32"/>
          <w:szCs w:val="32"/>
        </w:rPr>
        <w:t>，原因为项目收入增加，人员经费增加。其中：一般公共预算</w:t>
      </w:r>
      <w:r>
        <w:rPr>
          <w:rFonts w:ascii="Times New Roman" w:hAnsi="Times New Roman" w:eastAsia="仿宋_GB2312"/>
          <w:sz w:val="32"/>
          <w:szCs w:val="32"/>
        </w:rPr>
        <w:t>206.31</w:t>
      </w:r>
      <w:r>
        <w:rPr>
          <w:rFonts w:hint="eastAsia" w:ascii="仿宋_GB2312" w:hAnsi="仿宋_GB2312" w:eastAsia="仿宋_GB2312" w:cs="仿宋_GB2312"/>
          <w:sz w:val="32"/>
          <w:szCs w:val="32"/>
        </w:rPr>
        <w:t>万元; 政府性基金收入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万元；国有资本经营预算收入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万元；财政专户管理资金收入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万元（其中专户管理的教育收费</w:t>
      </w:r>
      <w:r>
        <w:rPr>
          <w:rFonts w:ascii="Times New Roman" w:hAnsi="Times New Roman" w:eastAsia="仿宋_GB2312"/>
          <w:sz w:val="32"/>
          <w:szCs w:val="32"/>
        </w:rPr>
        <w:t>0</w:t>
      </w:r>
      <w:r>
        <w:rPr>
          <w:rFonts w:hint="eastAsia" w:ascii="仿宋_GB2312" w:hAnsi="仿宋_GB2312" w:eastAsia="仿宋_GB2312" w:cs="仿宋_GB2312"/>
          <w:sz w:val="32"/>
          <w:szCs w:val="32"/>
        </w:rPr>
        <w:t>万元）；事业收入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万元；事业单位经营收入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万元；上级补助收入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万元；附属单位上缴收入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万元；其他收入</w:t>
      </w:r>
      <w:r>
        <w:rPr>
          <w:rFonts w:ascii="Times New Roman" w:hAnsi="Times New Roman" w:eastAsia="仿宋_GB2312"/>
          <w:sz w:val="32"/>
          <w:szCs w:val="32"/>
        </w:rPr>
        <w:t>0</w:t>
      </w:r>
      <w:r>
        <w:rPr>
          <w:rFonts w:hint="eastAsia" w:ascii="仿宋_GB2312" w:hAnsi="仿宋_GB2312" w:eastAsia="仿宋_GB2312" w:cs="仿宋_GB2312"/>
          <w:sz w:val="32"/>
          <w:szCs w:val="32"/>
        </w:rPr>
        <w:t>万元；上年结转结余中一般公共预算</w:t>
      </w:r>
      <w:r>
        <w:rPr>
          <w:rFonts w:ascii="Times New Roman" w:hAnsi="Times New Roman" w:eastAsia="仿宋_GB2312"/>
          <w:sz w:val="32"/>
          <w:szCs w:val="32"/>
        </w:rPr>
        <w:t>0</w:t>
      </w:r>
      <w:r>
        <w:rPr>
          <w:rFonts w:hint="eastAsia" w:ascii="仿宋_GB2312" w:hAnsi="仿宋_GB2312" w:eastAsia="仿宋_GB2312" w:cs="仿宋_GB2312"/>
          <w:sz w:val="32"/>
          <w:szCs w:val="32"/>
        </w:rPr>
        <w:t>万元；上年结转结余中政府性基金</w:t>
      </w:r>
      <w:r>
        <w:rPr>
          <w:rFonts w:ascii="Times New Roman" w:hAnsi="Times New Roman" w:eastAsia="仿宋_GB2312"/>
          <w:sz w:val="32"/>
          <w:szCs w:val="32"/>
        </w:rPr>
        <w:t>8.66</w:t>
      </w:r>
      <w:r>
        <w:rPr>
          <w:rFonts w:hint="eastAsia" w:ascii="仿宋_GB2312" w:hAnsi="仿宋_GB2312" w:eastAsia="仿宋_GB2312" w:cs="仿宋_GB2312"/>
          <w:sz w:val="32"/>
          <w:szCs w:val="32"/>
        </w:rPr>
        <w:t>万元；上年结转结余中国有资本经营预算</w:t>
      </w:r>
      <w:r>
        <w:rPr>
          <w:rFonts w:ascii="Times New Roman" w:hAnsi="Times New Roman" w:eastAsia="仿宋_GB2312"/>
          <w:sz w:val="32"/>
          <w:szCs w:val="32"/>
        </w:rPr>
        <w:t>0</w:t>
      </w:r>
      <w:r>
        <w:rPr>
          <w:rFonts w:hint="eastAsia" w:ascii="仿宋_GB2312" w:hAnsi="仿宋_GB2312" w:eastAsia="仿宋_GB2312" w:cs="仿宋_GB2312"/>
          <w:sz w:val="32"/>
          <w:szCs w:val="32"/>
        </w:rPr>
        <w:t>万元；上年结转结余中财政专户管理资金</w:t>
      </w:r>
      <w:r>
        <w:rPr>
          <w:rFonts w:ascii="Times New Roman" w:hAnsi="Times New Roman" w:eastAsia="仿宋_GB2312"/>
          <w:sz w:val="32"/>
          <w:szCs w:val="32"/>
        </w:rPr>
        <w:t>0</w:t>
      </w:r>
      <w:r>
        <w:rPr>
          <w:rFonts w:hint="eastAsia" w:ascii="仿宋_GB2312" w:hAnsi="仿宋_GB2312" w:eastAsia="仿宋_GB2312" w:cs="仿宋_GB2312"/>
          <w:sz w:val="32"/>
          <w:szCs w:val="32"/>
        </w:rPr>
        <w:t>万元；上年结转结余中单位资金</w:t>
      </w:r>
      <w:r>
        <w:rPr>
          <w:rFonts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卫滨区市政公用事业服务中心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年支出预算合计</w:t>
      </w:r>
      <w:r>
        <w:rPr>
          <w:rFonts w:ascii="Times New Roman" w:hAnsi="Times New Roman" w:eastAsia="仿宋_GB2312"/>
          <w:sz w:val="32"/>
          <w:szCs w:val="32"/>
        </w:rPr>
        <w:t>214.97</w:t>
      </w:r>
      <w:r>
        <w:rPr>
          <w:rFonts w:hint="eastAsia" w:ascii="仿宋_GB2312" w:hAnsi="仿宋_GB2312" w:eastAsia="仿宋_GB2312" w:cs="仿宋_GB2312"/>
          <w:sz w:val="32"/>
          <w:szCs w:val="32"/>
        </w:rPr>
        <w:t>万元，其中：基本支出</w:t>
      </w:r>
      <w:r>
        <w:rPr>
          <w:rFonts w:ascii="Times New Roman" w:hAnsi="Times New Roman" w:eastAsia="仿宋_GB2312"/>
          <w:sz w:val="32"/>
          <w:szCs w:val="32"/>
        </w:rPr>
        <w:t>206.31</w:t>
      </w:r>
      <w:r>
        <w:rPr>
          <w:rFonts w:hint="eastAsia" w:ascii="仿宋_GB2312" w:hAnsi="仿宋_GB2312" w:eastAsia="仿宋_GB2312" w:cs="仿宋_GB2312"/>
          <w:sz w:val="32"/>
          <w:szCs w:val="32"/>
        </w:rPr>
        <w:t>万元，占</w:t>
      </w:r>
      <w:r>
        <w:rPr>
          <w:rFonts w:ascii="Times New Roman" w:hAnsi="Times New Roman" w:eastAsia="仿宋_GB2312"/>
          <w:sz w:val="32"/>
          <w:szCs w:val="32"/>
        </w:rPr>
        <w:t>95.97%</w:t>
      </w:r>
      <w:r>
        <w:rPr>
          <w:rFonts w:hint="eastAsia" w:ascii="仿宋_GB2312" w:hAnsi="仿宋_GB2312" w:eastAsia="仿宋_GB2312" w:cs="仿宋_GB2312"/>
          <w:sz w:val="32"/>
          <w:szCs w:val="32"/>
        </w:rPr>
        <w:t>；项目支出</w:t>
      </w:r>
      <w:r>
        <w:rPr>
          <w:rFonts w:ascii="Times New Roman" w:hAnsi="Times New Roman" w:eastAsia="仿宋_GB2312"/>
          <w:sz w:val="32"/>
          <w:szCs w:val="32"/>
        </w:rPr>
        <w:t>8.66</w:t>
      </w:r>
      <w:r>
        <w:rPr>
          <w:rFonts w:hint="eastAsia" w:ascii="仿宋_GB2312" w:hAnsi="仿宋_GB2312" w:eastAsia="仿宋_GB2312" w:cs="仿宋_GB2312"/>
          <w:sz w:val="32"/>
          <w:szCs w:val="32"/>
        </w:rPr>
        <w:t>万元，占</w:t>
      </w:r>
      <w:r>
        <w:rPr>
          <w:rFonts w:ascii="Times New Roman" w:hAnsi="Times New Roman" w:eastAsia="仿宋_GB2312"/>
          <w:sz w:val="32"/>
          <w:szCs w:val="32"/>
        </w:rPr>
        <w:t>4.03%</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卫滨区市政公用事业服务中心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年一般公共财政预算拨款收支预算</w:t>
      </w:r>
      <w:r>
        <w:rPr>
          <w:rFonts w:ascii="Times New Roman" w:hAnsi="Times New Roman" w:eastAsia="仿宋_GB2312"/>
          <w:sz w:val="32"/>
          <w:szCs w:val="32"/>
        </w:rPr>
        <w:t>206.31</w:t>
      </w:r>
      <w:r>
        <w:rPr>
          <w:rFonts w:hint="eastAsia" w:ascii="仿宋_GB2312" w:hAnsi="仿宋_GB2312" w:eastAsia="仿宋_GB2312" w:cs="仿宋_GB2312"/>
          <w:sz w:val="32"/>
          <w:szCs w:val="32"/>
        </w:rPr>
        <w:t>万元，政府性基金收支预算</w:t>
      </w:r>
      <w:r>
        <w:rPr>
          <w:rFonts w:ascii="Times New Roman" w:hAnsi="Times New Roman" w:eastAsia="仿宋_GB2312"/>
          <w:sz w:val="32"/>
          <w:szCs w:val="32"/>
        </w:rPr>
        <w:t>0</w:t>
      </w:r>
      <w:r>
        <w:rPr>
          <w:rFonts w:hint="eastAsia" w:ascii="仿宋_GB2312" w:hAnsi="仿宋_GB2312" w:eastAsia="仿宋_GB2312" w:cs="仿宋_GB2312"/>
          <w:sz w:val="32"/>
          <w:szCs w:val="32"/>
        </w:rPr>
        <w:t>万元。与 2023年相比，一般公共预算收支预算增加</w:t>
      </w:r>
      <w:r>
        <w:rPr>
          <w:rFonts w:ascii="仿宋_GB2312" w:hAnsi="仿宋_GB2312" w:eastAsia="仿宋_GB2312" w:cs="仿宋_GB2312"/>
          <w:sz w:val="32"/>
          <w:szCs w:val="32"/>
        </w:rPr>
        <w:t>14.87</w:t>
      </w:r>
      <w:r>
        <w:rPr>
          <w:rFonts w:hint="eastAsia" w:ascii="仿宋_GB2312" w:hAnsi="仿宋_GB2312" w:eastAsia="仿宋_GB2312" w:cs="仿宋_GB2312"/>
          <w:sz w:val="32"/>
          <w:szCs w:val="32"/>
        </w:rPr>
        <w:t>万元，增长</w:t>
      </w:r>
      <w:r>
        <w:rPr>
          <w:rFonts w:ascii="Times New Roman" w:hAnsi="Times New Roman" w:eastAsia="仿宋_GB2312"/>
          <w:sz w:val="32"/>
          <w:szCs w:val="32"/>
        </w:rPr>
        <w:t>7.77%</w:t>
      </w:r>
      <w:r>
        <w:rPr>
          <w:rFonts w:hint="eastAsia" w:ascii="仿宋_GB2312" w:hAnsi="仿宋_GB2312" w:eastAsia="仿宋_GB2312" w:cs="仿宋_GB2312"/>
          <w:sz w:val="32"/>
          <w:szCs w:val="32"/>
        </w:rPr>
        <w:t>，主要原因是项目收入增加，人员经费增加；政府性基金收支预算与上年保持一致。</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卫滨区市政公用事业服务中心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年一般公共预算支出年初预算</w:t>
      </w:r>
      <w:r>
        <w:rPr>
          <w:rFonts w:ascii="Times New Roman" w:hAnsi="Times New Roman" w:eastAsia="仿宋_GB2312"/>
          <w:sz w:val="32"/>
          <w:szCs w:val="32"/>
        </w:rPr>
        <w:t>206.31</w:t>
      </w:r>
      <w:r>
        <w:rPr>
          <w:rFonts w:hint="eastAsia" w:ascii="仿宋_GB2312" w:hAnsi="仿宋_GB2312" w:eastAsia="仿宋_GB2312" w:cs="仿宋_GB2312"/>
          <w:sz w:val="32"/>
          <w:szCs w:val="32"/>
        </w:rPr>
        <w:t>万元,其中：基本支出</w:t>
      </w:r>
      <w:r>
        <w:rPr>
          <w:rFonts w:ascii="Times New Roman" w:hAnsi="Times New Roman" w:eastAsia="仿宋_GB2312"/>
          <w:sz w:val="32"/>
          <w:szCs w:val="32"/>
        </w:rPr>
        <w:t>206.31</w:t>
      </w:r>
      <w:r>
        <w:rPr>
          <w:rFonts w:hint="eastAsia" w:ascii="仿宋_GB2312" w:hAnsi="仿宋_GB2312" w:eastAsia="仿宋_GB2312" w:cs="仿宋_GB2312"/>
          <w:sz w:val="32"/>
          <w:szCs w:val="32"/>
        </w:rPr>
        <w:t>万元，占</w:t>
      </w:r>
      <w:r>
        <w:rPr>
          <w:rFonts w:ascii="Times New Roman" w:hAnsi="Times New Roman" w:eastAsia="仿宋_GB2312"/>
          <w:sz w:val="32"/>
          <w:szCs w:val="32"/>
        </w:rPr>
        <w:t>100%</w:t>
      </w:r>
      <w:r>
        <w:rPr>
          <w:rFonts w:hint="eastAsia" w:ascii="仿宋_GB2312" w:hAnsi="仿宋_GB2312" w:eastAsia="仿宋_GB2312" w:cs="仿宋_GB2312"/>
          <w:sz w:val="32"/>
          <w:szCs w:val="32"/>
        </w:rPr>
        <w:t>；项目支出</w:t>
      </w:r>
      <w:r>
        <w:rPr>
          <w:rFonts w:ascii="Times New Roman" w:hAnsi="Times New Roman" w:eastAsia="仿宋_GB2312"/>
          <w:sz w:val="32"/>
          <w:szCs w:val="32"/>
        </w:rPr>
        <w:t>0</w:t>
      </w:r>
      <w:r>
        <w:rPr>
          <w:rFonts w:hint="eastAsia" w:ascii="仿宋_GB2312" w:hAnsi="仿宋_GB2312" w:eastAsia="仿宋_GB2312" w:cs="仿宋_GB2312"/>
          <w:sz w:val="32"/>
          <w:szCs w:val="32"/>
        </w:rPr>
        <w:t>万元，占</w:t>
      </w:r>
      <w:r>
        <w:rPr>
          <w:rFonts w:ascii="Times New Roman" w:hAnsi="Times New Roman" w:eastAsia="仿宋_GB2312"/>
          <w:sz w:val="32"/>
          <w:szCs w:val="32"/>
        </w:rPr>
        <w:t>0%</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主要用于以下方面：社会保障和就业（类）支出</w:t>
      </w:r>
      <w:r>
        <w:rPr>
          <w:rFonts w:ascii="仿宋_GB2312" w:hAnsi="仿宋_GB2312" w:eastAsia="仿宋_GB2312" w:cs="仿宋_GB2312"/>
          <w:sz w:val="32"/>
          <w:szCs w:val="32"/>
        </w:rPr>
        <w:t>16.27</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7.57</w:t>
      </w:r>
      <w:r>
        <w:rPr>
          <w:rFonts w:hint="eastAsia" w:ascii="仿宋_GB2312" w:hAnsi="仿宋_GB2312" w:eastAsia="仿宋_GB2312" w:cs="仿宋_GB2312"/>
          <w:sz w:val="32"/>
          <w:szCs w:val="32"/>
        </w:rPr>
        <w:t>%；卫生健康（类）支出</w:t>
      </w:r>
      <w:r>
        <w:rPr>
          <w:rFonts w:ascii="仿宋_GB2312" w:hAnsi="仿宋_GB2312" w:eastAsia="仿宋_GB2312" w:cs="仿宋_GB2312"/>
          <w:sz w:val="32"/>
          <w:szCs w:val="32"/>
        </w:rPr>
        <w:t>10.45</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4.86</w:t>
      </w:r>
      <w:r>
        <w:rPr>
          <w:rFonts w:hint="eastAsia" w:ascii="仿宋_GB2312" w:hAnsi="仿宋_GB2312" w:eastAsia="仿宋_GB2312" w:cs="仿宋_GB2312"/>
          <w:sz w:val="32"/>
          <w:szCs w:val="32"/>
        </w:rPr>
        <w:t>%；住房保障（类）支出</w:t>
      </w:r>
      <w:r>
        <w:rPr>
          <w:rFonts w:ascii="仿宋_GB2312" w:hAnsi="仿宋_GB2312" w:eastAsia="仿宋_GB2312" w:cs="仿宋_GB2312"/>
          <w:sz w:val="32"/>
          <w:szCs w:val="32"/>
        </w:rPr>
        <w:t>10.42</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4.85</w:t>
      </w:r>
      <w:r>
        <w:rPr>
          <w:rFonts w:hint="eastAsia" w:ascii="仿宋_GB2312" w:hAnsi="仿宋_GB2312" w:eastAsia="仿宋_GB2312" w:cs="仿宋_GB2312"/>
          <w:sz w:val="32"/>
          <w:szCs w:val="32"/>
        </w:rPr>
        <w:t>%。</w:t>
      </w:r>
      <w:r>
        <w:rPr>
          <w:rFonts w:hint="eastAsia" w:ascii="仿宋_GB2312" w:hAnsi="宋体" w:eastAsia="仿宋_GB2312" w:cs="Courier New"/>
          <w:sz w:val="32"/>
          <w:szCs w:val="32"/>
        </w:rPr>
        <w:t xml:space="preserve"> </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卫滨区市政公用事业服务中心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年一般公共预算基本支出</w:t>
      </w:r>
      <w:r>
        <w:rPr>
          <w:rFonts w:ascii="Times New Roman" w:hAnsi="Times New Roman" w:eastAsia="仿宋_GB2312"/>
          <w:sz w:val="32"/>
          <w:szCs w:val="32"/>
        </w:rPr>
        <w:t>206.31</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人员经费支出</w:t>
      </w:r>
      <w:r>
        <w:rPr>
          <w:rFonts w:ascii="Times New Roman" w:hAnsi="Times New Roman" w:eastAsia="仿宋_GB2312"/>
          <w:sz w:val="32"/>
          <w:szCs w:val="32"/>
        </w:rPr>
        <w:t>198.35</w:t>
      </w:r>
      <w:r>
        <w:rPr>
          <w:rFonts w:hint="eastAsia" w:ascii="仿宋_GB2312" w:hAnsi="仿宋_GB2312" w:eastAsia="仿宋_GB2312" w:cs="仿宋_GB2312"/>
          <w:sz w:val="32"/>
          <w:szCs w:val="32"/>
        </w:rPr>
        <w:t>万元，占</w:t>
      </w:r>
      <w:r>
        <w:rPr>
          <w:rFonts w:ascii="Times New Roman" w:hAnsi="Times New Roman" w:eastAsia="仿宋_GB2312"/>
          <w:sz w:val="32"/>
          <w:szCs w:val="32"/>
        </w:rPr>
        <w:t>92.27%</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公用经费支出</w:t>
      </w:r>
      <w:r>
        <w:rPr>
          <w:rFonts w:ascii="Times New Roman" w:hAnsi="Times New Roman" w:eastAsia="仿宋_GB2312"/>
          <w:sz w:val="32"/>
          <w:szCs w:val="32"/>
        </w:rPr>
        <w:t>7.96</w:t>
      </w:r>
      <w:r>
        <w:rPr>
          <w:rFonts w:hint="eastAsia" w:ascii="仿宋_GB2312" w:hAnsi="仿宋_GB2312" w:eastAsia="仿宋_GB2312" w:cs="仿宋_GB2312"/>
          <w:sz w:val="32"/>
          <w:szCs w:val="32"/>
        </w:rPr>
        <w:t>万元，占</w:t>
      </w:r>
      <w:r>
        <w:rPr>
          <w:rFonts w:ascii="Times New Roman" w:hAnsi="Times New Roman" w:eastAsia="仿宋_GB2312"/>
          <w:sz w:val="32"/>
          <w:szCs w:val="32"/>
        </w:rPr>
        <w:t>3.7%</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360" w:lineRule="auto"/>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年一般公共预算安排项目支出预算</w:t>
      </w:r>
      <w:r>
        <w:rPr>
          <w:rFonts w:ascii="Times New Roman" w:hAnsi="Times New Roman" w:eastAsia="仿宋_GB2312"/>
          <w:sz w:val="32"/>
          <w:szCs w:val="32"/>
        </w:rPr>
        <w:t>0</w:t>
      </w:r>
      <w:r>
        <w:rPr>
          <w:rFonts w:hint="eastAsia" w:ascii="仿宋_GB2312" w:hAnsi="仿宋_GB2312" w:eastAsia="仿宋_GB2312" w:cs="仿宋_GB2312"/>
          <w:sz w:val="32"/>
          <w:szCs w:val="32"/>
        </w:rPr>
        <w:t>万元，全部纳入项目绩效目标管理。其中：运转类项目</w:t>
      </w:r>
      <w:r>
        <w:rPr>
          <w:rFonts w:ascii="Times New Roman" w:hAnsi="Times New Roman" w:eastAsia="仿宋_GB2312"/>
          <w:sz w:val="32"/>
          <w:szCs w:val="32"/>
        </w:rPr>
        <w:t>0</w:t>
      </w:r>
      <w:r>
        <w:rPr>
          <w:rFonts w:hint="eastAsia" w:ascii="仿宋_GB2312" w:hAnsi="仿宋_GB2312" w:eastAsia="仿宋_GB2312" w:cs="仿宋_GB2312"/>
          <w:sz w:val="32"/>
          <w:szCs w:val="32"/>
        </w:rPr>
        <w:t>万元、特定目标类项目</w:t>
      </w:r>
      <w:r>
        <w:rPr>
          <w:rFonts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卫滨区市政公用事业服务中心无使用政府性基金预算拨款安排的支出</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年初预算为</w:t>
      </w:r>
      <w:r>
        <w:rPr>
          <w:rFonts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黑体" w:hAnsi="Times New Roman" w:eastAsia="黑体" w:cs="黑体"/>
          <w:kern w:val="0"/>
          <w:sz w:val="32"/>
          <w:szCs w:val="32"/>
        </w:rPr>
      </w:pPr>
      <w:r>
        <w:rPr>
          <w:rFonts w:hint="eastAsia" w:ascii="黑体" w:hAnsi="Times New Roman" w:eastAsia="黑体" w:cs="黑体"/>
          <w:kern w:val="0"/>
          <w:sz w:val="32"/>
          <w:szCs w:val="32"/>
        </w:rPr>
        <w:t>八、 “三公”经费支出预算情况说明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卫滨区市政公用事业服务中心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年“三公”经费预算为</w:t>
      </w:r>
      <w:r>
        <w:rPr>
          <w:rFonts w:ascii="黑体" w:hAnsi="黑体" w:eastAsia="黑体" w:cs="黑体"/>
          <w:sz w:val="32"/>
          <w:szCs w:val="32"/>
        </w:rPr>
        <w:t>2.2</w:t>
      </w:r>
      <w:r>
        <w:rPr>
          <w:rFonts w:hint="eastAsia" w:ascii="仿宋_GB2312" w:hAnsi="宋体" w:eastAsia="仿宋_GB2312" w:cs="Courier New"/>
          <w:sz w:val="32"/>
          <w:szCs w:val="32"/>
        </w:rPr>
        <w:t>万元。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 xml:space="preserve">年“三公”经费支出预算数比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年减少0</w:t>
      </w:r>
      <w:r>
        <w:rPr>
          <w:rFonts w:ascii="仿宋_GB2312" w:hAnsi="宋体" w:eastAsia="仿宋_GB2312" w:cs="Courier New"/>
          <w:sz w:val="32"/>
          <w:szCs w:val="32"/>
        </w:rPr>
        <w:t>.4</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ascii="Times New Roman" w:hAnsi="Times New Roman" w:eastAsia="华文楷体"/>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主要用于单位工作人员公务出国（境）的住宿费、旅费、伙食补助费、杂费、培训费等支出。预算数比2023年增加0万元。增加的主要原因是</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ascii="Times New Roman" w:hAnsi="Times New Roman" w:eastAsia="华文楷体"/>
          <w:sz w:val="32"/>
          <w:szCs w:val="32"/>
        </w:rPr>
        <w:t>2.2</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ascii="Times New Roman" w:hAnsi="Times New Roman" w:eastAsia="黑体"/>
          <w:sz w:val="32"/>
          <w:szCs w:val="32"/>
        </w:rPr>
        <w:t>2.2</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 xml:space="preserve"> 年减少0万元，主要原因：无。公务用车运行维护费预算数比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ascii="Times New Roman" w:hAnsi="Times New Roman" w:eastAsia="仿宋_GB2312"/>
          <w:sz w:val="32"/>
          <w:szCs w:val="32"/>
        </w:rPr>
        <w:t xml:space="preserve"> </w:t>
      </w:r>
      <w:r>
        <w:rPr>
          <w:rFonts w:hint="eastAsia" w:ascii="仿宋_GB2312" w:hAnsi="宋体" w:eastAsia="仿宋_GB2312" w:cs="Courier New"/>
          <w:sz w:val="32"/>
          <w:szCs w:val="32"/>
        </w:rPr>
        <w:t>年减少0</w:t>
      </w:r>
      <w:r>
        <w:rPr>
          <w:rFonts w:ascii="仿宋_GB2312" w:hAnsi="宋体" w:eastAsia="仿宋_GB2312" w:cs="Courier New"/>
          <w:sz w:val="32"/>
          <w:szCs w:val="32"/>
        </w:rPr>
        <w:t>.4</w:t>
      </w:r>
      <w:r>
        <w:rPr>
          <w:rFonts w:hint="eastAsia" w:ascii="仿宋_GB2312" w:hAnsi="宋体" w:eastAsia="仿宋_GB2312" w:cs="Courier New"/>
          <w:sz w:val="32"/>
          <w:szCs w:val="32"/>
        </w:rPr>
        <w:t>万元，减少的主要原因是每辆车的预算金额减少。</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ascii="Times New Roman" w:hAnsi="Times New Roman" w:eastAsia="华文楷体"/>
          <w:sz w:val="32"/>
          <w:szCs w:val="32"/>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 xml:space="preserve">年增加0万元。增加的主要原因无。 </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360" w:lineRule="auto"/>
        <w:ind w:firstLine="640" w:firstLineChars="200"/>
        <w:rPr>
          <w:rFonts w:ascii="仿宋_GB2312" w:eastAsia="仿宋_GB2312"/>
          <w:sz w:val="32"/>
          <w:szCs w:val="32"/>
        </w:rPr>
      </w:pPr>
      <w:r>
        <w:rPr>
          <w:rFonts w:hint="eastAsia" w:ascii="楷体" w:hAnsi="楷体" w:eastAsia="楷体" w:cs="仿宋_GB2312"/>
          <w:kern w:val="0"/>
          <w:sz w:val="32"/>
          <w:szCs w:val="32"/>
        </w:rPr>
        <w:t>（一）</w:t>
      </w:r>
      <w:r>
        <w:rPr>
          <w:rFonts w:hint="eastAsia" w:ascii="仿宋_GB2312" w:eastAsia="仿宋_GB2312"/>
          <w:sz w:val="32"/>
          <w:szCs w:val="32"/>
        </w:rPr>
        <w:t>事业单位机构运转经费</w:t>
      </w:r>
    </w:p>
    <w:p>
      <w:pPr>
        <w:kinsoku w:val="0"/>
        <w:overflowPunct w:val="0"/>
        <w:autoSpaceDE w:val="0"/>
        <w:autoSpaceDN w:val="0"/>
        <w:adjustRightInd w:val="0"/>
        <w:snapToGrid w:val="0"/>
        <w:spacing w:line="360" w:lineRule="auto"/>
        <w:ind w:firstLine="800" w:firstLineChars="250"/>
        <w:rPr>
          <w:rFonts w:ascii="楷体" w:hAnsi="楷体" w:eastAsia="楷体"/>
          <w:sz w:val="32"/>
          <w:szCs w:val="32"/>
          <w:highlight w:val="yellow"/>
        </w:rPr>
      </w:pPr>
      <w:r>
        <w:rPr>
          <w:rFonts w:hint="eastAsia" w:ascii="仿宋_GB2312" w:eastAsia="仿宋_GB2312"/>
          <w:sz w:val="32"/>
          <w:szCs w:val="32"/>
        </w:rPr>
        <w:t>卫滨区市政公用事业服务中心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年机关运行经费支出预算</w:t>
      </w:r>
      <w:r>
        <w:rPr>
          <w:rFonts w:ascii="Times New Roman" w:hAnsi="Times New Roman" w:eastAsia="黑体"/>
          <w:sz w:val="32"/>
          <w:szCs w:val="32"/>
        </w:rPr>
        <w:t>7.96</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rPr>
        <w:t>。</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ascii="仿宋_GB2312" w:eastAsia="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eastAsia="仿宋_GB2312"/>
          <w:sz w:val="32"/>
          <w:szCs w:val="32"/>
        </w:rPr>
        <w:t>年政府采购预算安排</w:t>
      </w:r>
      <w:r>
        <w:rPr>
          <w:rFonts w:ascii="Times New Roman" w:hAnsi="Times New Roman" w:eastAsia="黑体"/>
          <w:sz w:val="32"/>
          <w:szCs w:val="32"/>
        </w:rPr>
        <w:t>0</w:t>
      </w:r>
      <w:r>
        <w:rPr>
          <w:rFonts w:hint="eastAsia" w:ascii="仿宋_GB2312" w:eastAsia="仿宋_GB2312"/>
          <w:sz w:val="32"/>
          <w:szCs w:val="32"/>
        </w:rPr>
        <w:t>万元，其中：政府采购货物预算</w:t>
      </w:r>
      <w:r>
        <w:rPr>
          <w:rFonts w:ascii="Times New Roman" w:hAnsi="Times New Roman" w:eastAsia="黑体"/>
          <w:sz w:val="32"/>
          <w:szCs w:val="32"/>
        </w:rPr>
        <w:t>0</w:t>
      </w:r>
      <w:r>
        <w:rPr>
          <w:rFonts w:hint="eastAsia" w:ascii="仿宋_GB2312" w:eastAsia="仿宋_GB2312"/>
          <w:sz w:val="32"/>
          <w:szCs w:val="32"/>
        </w:rPr>
        <w:t>万元、政府采购工程预算</w:t>
      </w:r>
      <w:r>
        <w:rPr>
          <w:rFonts w:ascii="Times New Roman" w:hAnsi="Times New Roman" w:eastAsia="黑体"/>
          <w:sz w:val="32"/>
          <w:szCs w:val="32"/>
        </w:rPr>
        <w:t>0</w:t>
      </w:r>
      <w:r>
        <w:rPr>
          <w:rFonts w:hint="eastAsia" w:ascii="仿宋_GB2312" w:eastAsia="仿宋_GB2312"/>
          <w:sz w:val="32"/>
          <w:szCs w:val="32"/>
        </w:rPr>
        <w:t>万元、政府采购服务预算</w:t>
      </w:r>
      <w:r>
        <w:rPr>
          <w:rFonts w:ascii="Times New Roman" w:hAnsi="Times New Roman" w:eastAsia="黑体"/>
          <w:sz w:val="32"/>
          <w:szCs w:val="32"/>
        </w:rPr>
        <w:t>0</w:t>
      </w:r>
      <w:r>
        <w:rPr>
          <w:rFonts w:hint="eastAsia" w:ascii="仿宋_GB2312" w:eastAsia="仿宋_GB2312"/>
          <w:sz w:val="32"/>
          <w:szCs w:val="32"/>
        </w:rPr>
        <w:t>万元。</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（三）绩效目标设置及预算绩效管理工作开展情况</w:t>
      </w:r>
    </w:p>
    <w:p>
      <w:pPr>
        <w:pStyle w:val="2"/>
        <w:ind w:firstLine="640" w:firstLineChars="200"/>
        <w:rPr>
          <w:rFonts w:ascii="仿宋_GB2312" w:hAnsi="Times New Roman" w:eastAsia="仿宋_GB2312" w:cs="黑体"/>
          <w:sz w:val="32"/>
          <w:szCs w:val="32"/>
        </w:rPr>
      </w:pPr>
      <w:r>
        <w:rPr>
          <w:rFonts w:hint="eastAsia" w:ascii="仿宋_GB2312" w:hAnsi="Times New Roman" w:eastAsia="仿宋_GB2312" w:cs="黑体"/>
          <w:sz w:val="32"/>
          <w:szCs w:val="32"/>
        </w:rPr>
        <w:t>我单位2024年预算项目均按要求编制了绩效目标，从项目产出、项目效益、满意度等方面设置了绩效指标，综合反映项目预期完成的数量、实效、质量，预期达到的社会经济效益、可持续影响以及服务对象满意度等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年，共组织对</w:t>
      </w:r>
      <w:r>
        <w:rPr>
          <w:rFonts w:ascii="Times New Roman" w:hAnsi="Times New Roman" w:eastAsia="黑体"/>
          <w:sz w:val="32"/>
          <w:szCs w:val="32"/>
        </w:rPr>
        <w:t>1</w:t>
      </w:r>
      <w:r>
        <w:rPr>
          <w:rFonts w:hint="eastAsia" w:ascii="仿宋_GB2312" w:hAnsi="宋体" w:eastAsia="仿宋_GB2312" w:cs="Courier New"/>
          <w:sz w:val="32"/>
          <w:szCs w:val="32"/>
        </w:rPr>
        <w:t>个项目进行了预算绩效评价，涉及资金</w:t>
      </w:r>
      <w:r>
        <w:rPr>
          <w:rFonts w:ascii="Times New Roman" w:hAnsi="Times New Roman" w:eastAsia="黑体"/>
          <w:sz w:val="32"/>
          <w:szCs w:val="32"/>
        </w:rPr>
        <w:t>2.8</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年，拟组织对</w:t>
      </w:r>
      <w:r>
        <w:rPr>
          <w:rFonts w:ascii="Times New Roman" w:hAnsi="Times New Roman" w:eastAsia="黑体"/>
          <w:sz w:val="32"/>
          <w:szCs w:val="32"/>
        </w:rPr>
        <w:t>1</w:t>
      </w:r>
      <w:r>
        <w:rPr>
          <w:rFonts w:hint="eastAsia" w:ascii="仿宋_GB2312" w:hAnsi="宋体" w:eastAsia="仿宋_GB2312" w:cs="Courier New"/>
          <w:sz w:val="32"/>
          <w:szCs w:val="32"/>
        </w:rPr>
        <w:t>个项目进行预算绩效评价，涉及资金</w:t>
      </w:r>
      <w:r>
        <w:rPr>
          <w:rFonts w:ascii="Times New Roman" w:hAnsi="Times New Roman" w:eastAsia="黑体"/>
          <w:sz w:val="32"/>
          <w:szCs w:val="32"/>
        </w:rPr>
        <w:t>8.66</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年资产总额</w:t>
      </w:r>
      <w:r>
        <w:rPr>
          <w:rFonts w:ascii="Times New Roman" w:hAnsi="Times New Roman" w:eastAsia="仿宋_GB2312"/>
          <w:sz w:val="32"/>
          <w:szCs w:val="32"/>
        </w:rPr>
        <w:t>297.6</w:t>
      </w:r>
      <w:r>
        <w:rPr>
          <w:rFonts w:hint="eastAsia" w:ascii="仿宋_GB2312" w:hAnsi="宋体" w:eastAsia="仿宋_GB2312" w:cs="Courier New"/>
          <w:sz w:val="32"/>
          <w:szCs w:val="32"/>
        </w:rPr>
        <w:t>万元，较上年，减少</w:t>
      </w:r>
      <w:r>
        <w:rPr>
          <w:rFonts w:ascii="仿宋_GB2312" w:hAnsi="宋体" w:eastAsia="仿宋_GB2312" w:cs="Courier New"/>
          <w:sz w:val="32"/>
          <w:szCs w:val="32"/>
        </w:rPr>
        <w:t>23</w:t>
      </w:r>
      <w:r>
        <w:rPr>
          <w:rFonts w:ascii="Times New Roman" w:hAnsi="Times New Roman" w:eastAsia="仿宋_GB2312"/>
          <w:sz w:val="32"/>
          <w:szCs w:val="32"/>
        </w:rPr>
        <w:t>%</w:t>
      </w:r>
      <w:r>
        <w:rPr>
          <w:rFonts w:hint="eastAsia" w:ascii="仿宋_GB2312" w:hAnsi="宋体" w:eastAsia="仿宋_GB2312" w:cs="Courier New"/>
          <w:sz w:val="32"/>
          <w:szCs w:val="32"/>
        </w:rPr>
        <w:t>。其中：固定资产</w:t>
      </w:r>
      <w:r>
        <w:rPr>
          <w:rFonts w:ascii="Times New Roman" w:hAnsi="Times New Roman" w:eastAsia="仿宋_GB2312"/>
          <w:sz w:val="32"/>
          <w:szCs w:val="32"/>
        </w:rPr>
        <w:t>52.83</w:t>
      </w:r>
      <w:r>
        <w:rPr>
          <w:rFonts w:hint="eastAsia" w:ascii="仿宋_GB2312" w:hAnsi="宋体" w:eastAsia="仿宋_GB2312" w:cs="Courier New"/>
          <w:sz w:val="32"/>
          <w:szCs w:val="32"/>
        </w:rPr>
        <w:t>万元，无形资产</w:t>
      </w:r>
      <w:r>
        <w:rPr>
          <w:rFonts w:ascii="Times New Roman" w:hAnsi="Times New Roman" w:eastAsia="仿宋_GB2312"/>
          <w:sz w:val="32"/>
          <w:szCs w:val="32"/>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减少</w:t>
      </w:r>
      <w:r>
        <w:rPr>
          <w:rFonts w:hint="eastAsia" w:ascii="仿宋_GB2312" w:hAnsi="宋体" w:eastAsia="仿宋_GB2312" w:cs="Courier New"/>
          <w:sz w:val="32"/>
          <w:szCs w:val="32"/>
        </w:rPr>
        <w:t>主要原因以前年度结余资金收回。</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年期末，本单位共有车辆</w:t>
      </w:r>
      <w:r>
        <w:rPr>
          <w:rFonts w:ascii="Times New Roman" w:hAnsi="Times New Roman" w:eastAsia="仿宋_GB2312"/>
          <w:sz w:val="32"/>
          <w:szCs w:val="32"/>
        </w:rPr>
        <w:t>2</w:t>
      </w:r>
      <w:r>
        <w:rPr>
          <w:rFonts w:hint="eastAsia" w:ascii="仿宋_GB2312" w:hAnsi="宋体" w:eastAsia="仿宋_GB2312" w:cs="Courier New"/>
          <w:sz w:val="32"/>
          <w:szCs w:val="32"/>
        </w:rPr>
        <w:t>辆，其中：一般公务用车</w:t>
      </w:r>
      <w:r>
        <w:rPr>
          <w:rFonts w:ascii="Times New Roman" w:hAnsi="Times New Roman" w:eastAsia="仿宋_GB2312"/>
          <w:sz w:val="32"/>
          <w:szCs w:val="32"/>
        </w:rPr>
        <w:t>1</w:t>
      </w:r>
      <w:r>
        <w:rPr>
          <w:rFonts w:hint="eastAsia" w:ascii="仿宋_GB2312" w:hAnsi="宋体" w:eastAsia="仿宋_GB2312" w:cs="Courier New"/>
          <w:sz w:val="32"/>
          <w:szCs w:val="32"/>
        </w:rPr>
        <w:t>辆、一般执法执勤用车</w:t>
      </w:r>
      <w:r>
        <w:rPr>
          <w:rFonts w:ascii="Times New Roman" w:hAnsi="Times New Roman" w:eastAsia="仿宋_GB2312"/>
          <w:sz w:val="32"/>
          <w:szCs w:val="32"/>
        </w:rPr>
        <w:t>0</w:t>
      </w:r>
      <w:r>
        <w:rPr>
          <w:rFonts w:hint="eastAsia" w:ascii="仿宋_GB2312" w:hAnsi="宋体" w:eastAsia="仿宋_GB2312" w:cs="Courier New"/>
          <w:sz w:val="32"/>
          <w:szCs w:val="32"/>
        </w:rPr>
        <w:t>辆、特种专业技术用车</w:t>
      </w:r>
      <w:r>
        <w:rPr>
          <w:rFonts w:ascii="Times New Roman" w:hAnsi="Times New Roman" w:eastAsia="仿宋_GB2312"/>
          <w:sz w:val="32"/>
          <w:szCs w:val="32"/>
        </w:rPr>
        <w:t>0</w:t>
      </w:r>
      <w:r>
        <w:rPr>
          <w:rFonts w:hint="eastAsia" w:ascii="仿宋_GB2312" w:hAnsi="宋体" w:eastAsia="仿宋_GB2312" w:cs="Courier New"/>
          <w:sz w:val="32"/>
          <w:szCs w:val="32"/>
        </w:rPr>
        <w:t>辆，其他用车</w:t>
      </w:r>
      <w:r>
        <w:rPr>
          <w:rFonts w:ascii="Times New Roman" w:hAnsi="Times New Roman" w:eastAsia="仿宋_GB2312"/>
          <w:sz w:val="32"/>
          <w:szCs w:val="32"/>
        </w:rPr>
        <w:t>1</w:t>
      </w:r>
      <w:r>
        <w:rPr>
          <w:rFonts w:hint="eastAsia" w:ascii="仿宋_GB2312" w:hAnsi="宋体" w:eastAsia="仿宋_GB2312" w:cs="Courier New"/>
          <w:sz w:val="32"/>
          <w:szCs w:val="32"/>
        </w:rPr>
        <w:t>辆，其他用车主要是防汛应急保障车；单价</w:t>
      </w:r>
      <w:r>
        <w:rPr>
          <w:rFonts w:ascii="Times New Roman" w:hAnsi="Times New Roman" w:eastAsia="仿宋_GB2312"/>
          <w:sz w:val="32"/>
          <w:szCs w:val="32"/>
        </w:rPr>
        <w:t>50</w:t>
      </w:r>
      <w:r>
        <w:rPr>
          <w:rFonts w:hint="eastAsia" w:ascii="仿宋_GB2312" w:hAnsi="宋体" w:eastAsia="仿宋_GB2312" w:cs="Courier New"/>
          <w:sz w:val="32"/>
          <w:szCs w:val="32"/>
        </w:rPr>
        <w:t>万元以上通用设备</w:t>
      </w:r>
      <w:r>
        <w:rPr>
          <w:rFonts w:ascii="Times New Roman" w:hAnsi="Times New Roman" w:eastAsia="仿宋_GB2312"/>
          <w:sz w:val="32"/>
          <w:szCs w:val="32"/>
        </w:rPr>
        <w:t>0</w:t>
      </w:r>
      <w:r>
        <w:rPr>
          <w:rFonts w:hint="eastAsia" w:ascii="仿宋_GB2312" w:hAnsi="宋体" w:eastAsia="仿宋_GB2312" w:cs="Courier New"/>
          <w:sz w:val="32"/>
          <w:szCs w:val="32"/>
        </w:rPr>
        <w:t>台（套），单位价值</w:t>
      </w:r>
      <w:r>
        <w:rPr>
          <w:rFonts w:ascii="Times New Roman" w:hAnsi="Times New Roman" w:eastAsia="仿宋_GB2312"/>
          <w:sz w:val="32"/>
          <w:szCs w:val="32"/>
        </w:rPr>
        <w:t>100</w:t>
      </w:r>
      <w:r>
        <w:rPr>
          <w:rFonts w:hint="eastAsia" w:ascii="仿宋_GB2312" w:hAnsi="宋体" w:eastAsia="仿宋_GB2312" w:cs="Courier New"/>
          <w:sz w:val="32"/>
          <w:szCs w:val="32"/>
        </w:rPr>
        <w:t>万元以上专用设备</w:t>
      </w:r>
      <w:r>
        <w:rPr>
          <w:rFonts w:ascii="Times New Roman" w:hAnsi="Times New Roman" w:eastAsia="仿宋_GB2312"/>
          <w:sz w:val="32"/>
          <w:szCs w:val="32"/>
        </w:rPr>
        <w:t>0</w:t>
      </w:r>
      <w:r>
        <w:rPr>
          <w:rFonts w:hint="eastAsia" w:ascii="仿宋_GB2312" w:hAnsi="宋体" w:eastAsia="仿宋_GB2312" w:cs="Courier New"/>
          <w:sz w:val="32"/>
          <w:szCs w:val="32"/>
        </w:rPr>
        <w:t>台（套）。</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eastAsia="仿宋_GB2312"/>
          <w:sz w:val="32"/>
          <w:szCs w:val="32"/>
        </w:rPr>
        <w:t>卫滨区市政公用事业服务中心</w:t>
      </w:r>
      <w:r>
        <w:rPr>
          <w:rFonts w:hint="eastAsia" w:ascii="仿宋_GB2312" w:hAnsi="宋体" w:eastAsia="仿宋_GB2312" w:cs="Courier New"/>
          <w:sz w:val="32"/>
          <w:szCs w:val="32"/>
        </w:rPr>
        <w:t>按照《财政部关于印发&lt;支出经济分类科目改革方案&gt;的通知》(财预〔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eastAsia="仿宋_GB2312"/>
          <w:sz w:val="32"/>
          <w:szCs w:val="32"/>
        </w:rPr>
        <w:t>卫滨区市政公用事业服务中心《支出经济分类汇总表》从2018年起从仅反映一般公共预算基本支出经济分类科目预算调整为按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insoku w:val="0"/>
        <w:overflowPunct w:val="0"/>
        <w:autoSpaceDE w:val="0"/>
        <w:autoSpaceDN w:val="0"/>
        <w:adjustRightInd w:val="0"/>
        <w:snapToGrid w:val="0"/>
        <w:spacing w:line="360" w:lineRule="auto"/>
        <w:ind w:firstLine="640" w:firstLineChars="200"/>
        <w:rPr>
          <w:rFonts w:ascii="楷体_GB2312" w:hAnsi="楷体_GB2312" w:eastAsia="楷体_GB2312" w:cs="楷体_GB2312"/>
          <w:sz w:val="32"/>
          <w:szCs w:val="32"/>
        </w:rPr>
      </w:pPr>
    </w:p>
    <w:p>
      <w:pPr>
        <w:kinsoku w:val="0"/>
        <w:overflowPunct w:val="0"/>
        <w:autoSpaceDE w:val="0"/>
        <w:autoSpaceDN w:val="0"/>
        <w:adjustRightInd w:val="0"/>
        <w:snapToGrid w:val="0"/>
        <w:spacing w:line="360" w:lineRule="auto"/>
        <w:ind w:firstLine="640" w:firstLineChars="200"/>
        <w:rPr>
          <w:rFonts w:ascii="楷体_GB2312" w:hAnsi="楷体_GB2312" w:eastAsia="楷体_GB2312" w:cs="楷体_GB2312"/>
          <w:sz w:val="32"/>
          <w:szCs w:val="32"/>
        </w:rPr>
      </w:pPr>
    </w:p>
    <w:p>
      <w:pPr>
        <w:kinsoku w:val="0"/>
        <w:overflowPunct w:val="0"/>
        <w:autoSpaceDE w:val="0"/>
        <w:autoSpaceDN w:val="0"/>
        <w:adjustRightInd w:val="0"/>
        <w:snapToGrid w:val="0"/>
        <w:spacing w:line="360" w:lineRule="auto"/>
        <w:ind w:firstLine="640" w:firstLineChars="200"/>
        <w:rPr>
          <w:rFonts w:ascii="楷体_GB2312" w:hAnsi="楷体_GB2312" w:eastAsia="楷体_GB2312" w:cs="楷体_GB2312"/>
          <w:sz w:val="32"/>
          <w:szCs w:val="32"/>
        </w:rPr>
      </w:pPr>
    </w:p>
    <w:p>
      <w:pPr>
        <w:kinsoku w:val="0"/>
        <w:overflowPunct w:val="0"/>
        <w:autoSpaceDE w:val="0"/>
        <w:autoSpaceDN w:val="0"/>
        <w:adjustRightInd w:val="0"/>
        <w:snapToGrid w:val="0"/>
        <w:spacing w:line="360" w:lineRule="auto"/>
        <w:ind w:firstLine="640" w:firstLineChars="200"/>
        <w:rPr>
          <w:rFonts w:ascii="楷体_GB2312" w:hAnsi="楷体_GB2312" w:eastAsia="楷体_GB2312" w:cs="楷体_GB2312"/>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both"/>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第三部分  名词解释</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卫滨区市政公用事业服务中心</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5"/>
        <w:tblW w:w="9240" w:type="dxa"/>
        <w:tblInd w:w="93" w:type="dxa"/>
        <w:tblLayout w:type="fixed"/>
        <w:tblCellMar>
          <w:top w:w="0" w:type="dxa"/>
          <w:left w:w="108" w:type="dxa"/>
          <w:bottom w:w="0" w:type="dxa"/>
          <w:right w:w="108" w:type="dxa"/>
        </w:tblCellMar>
      </w:tblPr>
      <w:tblGrid>
        <w:gridCol w:w="3080"/>
        <w:gridCol w:w="1540"/>
        <w:gridCol w:w="3080"/>
        <w:gridCol w:w="1540"/>
      </w:tblGrid>
      <w:tr>
        <w:tblPrEx>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xml:space="preserve">预算01表  </w:t>
            </w:r>
          </w:p>
        </w:tc>
      </w:tr>
      <w:tr>
        <w:tblPrEx>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2024年部门收支预算表</w:t>
            </w:r>
          </w:p>
        </w:tc>
      </w:tr>
      <w:tr>
        <w:tblPrEx>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ind w:left="7920" w:hanging="7920" w:hangingChars="4400"/>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 xml:space="preserve">名称：新乡市卫滨区市政公用事业服务中心 </w:t>
            </w:r>
            <w:r>
              <w:rPr>
                <w:rFonts w:ascii="宋体" w:hAnsi="宋体" w:cs="宋体"/>
                <w:kern w:val="0"/>
                <w:sz w:val="18"/>
                <w:szCs w:val="18"/>
              </w:rPr>
              <w:t xml:space="preserve">                                         </w:t>
            </w:r>
            <w:r>
              <w:rPr>
                <w:rFonts w:hint="eastAsia" w:ascii="宋体" w:hAnsi="宋体" w:cs="宋体"/>
                <w:kern w:val="0"/>
                <w:sz w:val="18"/>
                <w:szCs w:val="18"/>
              </w:rPr>
              <w:t xml:space="preserve">  单位：万元</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支出</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ind w:right="90"/>
              <w:jc w:val="right"/>
              <w:rPr>
                <w:rFonts w:ascii="宋体" w:hAnsi="宋体" w:cs="宋体"/>
                <w:kern w:val="0"/>
                <w:sz w:val="18"/>
                <w:szCs w:val="18"/>
              </w:rPr>
            </w:pPr>
            <w:r>
              <w:rPr>
                <w:rFonts w:ascii="宋体" w:hAnsi="宋体" w:cs="宋体"/>
                <w:kern w:val="0"/>
                <w:sz w:val="18"/>
                <w:szCs w:val="18"/>
              </w:rPr>
              <w:t>206.31</w:t>
            </w:r>
            <w:r>
              <w:rPr>
                <w:rFonts w:hint="eastAsia" w:ascii="宋体" w:hAnsi="宋体" w:cs="宋体"/>
                <w:kern w:val="0"/>
                <w:sz w:val="18"/>
                <w:szCs w:val="18"/>
              </w:rPr>
              <w:t xml:space="preserve">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val="0"/>
              <w:jc w:val="right"/>
              <w:rPr>
                <w:rFonts w:ascii="宋体" w:hAnsi="宋体" w:cs="宋体"/>
                <w:kern w:val="0"/>
                <w:sz w:val="18"/>
                <w:szCs w:val="18"/>
              </w:rPr>
            </w:pPr>
            <w:r>
              <w:rPr>
                <w:rFonts w:ascii="宋体" w:hAnsi="宋体" w:cs="宋体"/>
                <w:kern w:val="0"/>
                <w:sz w:val="18"/>
                <w:szCs w:val="18"/>
              </w:rPr>
              <w:t xml:space="preserve"> 206.31</w:t>
            </w:r>
            <w:r>
              <w:rPr>
                <w:rFonts w:hint="eastAsia" w:ascii="宋体" w:hAnsi="宋体" w:cs="宋体"/>
                <w:kern w:val="0"/>
                <w:sz w:val="18"/>
                <w:szCs w:val="18"/>
              </w:rPr>
              <w:t xml:space="preserve">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0.42</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06.31</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14.97</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.66</w:t>
            </w: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14.97</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14.97</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5"/>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预算02表</w:t>
            </w:r>
          </w:p>
        </w:tc>
      </w:tr>
      <w:tr>
        <w:tblPrEx>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2024年部门收入预算表</w:t>
            </w:r>
          </w:p>
        </w:tc>
      </w:tr>
      <w:tr>
        <w:tblPrEx>
          <w:tblCellMar>
            <w:top w:w="0" w:type="dxa"/>
            <w:left w:w="108" w:type="dxa"/>
            <w:bottom w:w="0" w:type="dxa"/>
            <w:right w:w="108" w:type="dxa"/>
          </w:tblCellMar>
        </w:tblPrEx>
        <w:trPr>
          <w:trHeight w:val="346" w:hRule="atLeast"/>
        </w:trPr>
        <w:tc>
          <w:tcPr>
            <w:tcW w:w="15600" w:type="dxa"/>
            <w:gridSpan w:val="20"/>
            <w:tcBorders>
              <w:top w:val="nil"/>
              <w:left w:val="nil"/>
              <w:bottom w:val="nil"/>
              <w:right w:val="nil"/>
            </w:tcBorders>
            <w:shd w:val="clear" w:color="auto" w:fill="auto"/>
            <w:vAlign w:val="center"/>
          </w:tcPr>
          <w:p>
            <w:pPr>
              <w:widowControl/>
              <w:ind w:left="14220" w:hanging="14220" w:hangingChars="7900"/>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 xml:space="preserve">名称：新乡市卫滨区市政公用事业服务中心 </w:t>
            </w:r>
            <w:r>
              <w:rPr>
                <w:rFonts w:ascii="宋体" w:hAnsi="宋体" w:cs="宋体"/>
                <w:kern w:val="0"/>
                <w:sz w:val="18"/>
                <w:szCs w:val="18"/>
              </w:rPr>
              <w:t xml:space="preserve">                                                                                                                   </w:t>
            </w: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上年结转结余</w:t>
            </w:r>
          </w:p>
        </w:tc>
      </w:tr>
      <w:tr>
        <w:tblPrEx>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820" w:type="dxa"/>
            <w:tcBorders>
              <w:top w:val="nil"/>
              <w:left w:val="nil"/>
              <w:bottom w:val="single" w:color="000000" w:sz="4" w:space="0"/>
              <w:right w:val="single" w:color="000000" w:sz="4" w:space="0"/>
            </w:tcBorders>
            <w:shd w:val="clear" w:color="auto" w:fill="auto"/>
          </w:tcPr>
          <w:p>
            <w:pPr>
              <w:widowControl/>
              <w:jc w:val="right"/>
              <w:rPr>
                <w:rFonts w:ascii="宋体" w:hAnsi="宋体" w:cs="宋体"/>
                <w:kern w:val="0"/>
                <w:sz w:val="18"/>
                <w:szCs w:val="18"/>
              </w:rPr>
            </w:pPr>
            <w:r>
              <w:rPr>
                <w:rFonts w:ascii="宋体" w:hAnsi="宋体" w:cs="宋体"/>
                <w:kern w:val="0"/>
                <w:sz w:val="18"/>
                <w:szCs w:val="18"/>
              </w:rPr>
              <w:t>214.97</w:t>
            </w:r>
          </w:p>
        </w:tc>
        <w:tc>
          <w:tcPr>
            <w:tcW w:w="820" w:type="dxa"/>
            <w:tcBorders>
              <w:top w:val="nil"/>
              <w:left w:val="nil"/>
              <w:bottom w:val="single" w:color="000000" w:sz="4" w:space="0"/>
              <w:right w:val="single" w:color="000000" w:sz="4" w:space="0"/>
            </w:tcBorders>
            <w:shd w:val="clear" w:color="auto" w:fill="auto"/>
          </w:tcPr>
          <w:p>
            <w:pPr>
              <w:widowControl/>
              <w:jc w:val="right"/>
              <w:rPr>
                <w:rFonts w:ascii="宋体" w:hAnsi="宋体" w:cs="宋体"/>
                <w:kern w:val="0"/>
                <w:sz w:val="18"/>
                <w:szCs w:val="18"/>
              </w:rPr>
            </w:pPr>
            <w:r>
              <w:rPr>
                <w:rFonts w:ascii="宋体" w:hAnsi="宋体" w:cs="宋体"/>
                <w:kern w:val="0"/>
                <w:sz w:val="18"/>
                <w:szCs w:val="18"/>
              </w:rPr>
              <w:t>206.31</w:t>
            </w:r>
          </w:p>
        </w:tc>
        <w:tc>
          <w:tcPr>
            <w:tcW w:w="880" w:type="dxa"/>
            <w:tcBorders>
              <w:top w:val="nil"/>
              <w:left w:val="nil"/>
              <w:bottom w:val="single" w:color="000000" w:sz="4" w:space="0"/>
              <w:right w:val="single" w:color="000000" w:sz="4" w:space="0"/>
            </w:tcBorders>
            <w:shd w:val="clear" w:color="auto" w:fill="auto"/>
          </w:tcPr>
          <w:p>
            <w:pPr>
              <w:widowControl/>
              <w:jc w:val="right"/>
              <w:rPr>
                <w:rFonts w:ascii="宋体" w:hAnsi="宋体" w:cs="宋体"/>
                <w:kern w:val="0"/>
                <w:sz w:val="18"/>
                <w:szCs w:val="18"/>
              </w:rPr>
            </w:pPr>
            <w:r>
              <w:rPr>
                <w:rFonts w:ascii="宋体" w:hAnsi="宋体" w:cs="宋体"/>
                <w:kern w:val="0"/>
                <w:sz w:val="18"/>
                <w:szCs w:val="18"/>
              </w:rPr>
              <w:t>206.31</w:t>
            </w:r>
          </w:p>
        </w:tc>
        <w:tc>
          <w:tcPr>
            <w:tcW w:w="880" w:type="dxa"/>
            <w:tcBorders>
              <w:top w:val="nil"/>
              <w:left w:val="nil"/>
              <w:bottom w:val="single" w:color="000000" w:sz="4" w:space="0"/>
              <w:right w:val="single" w:color="000000" w:sz="4" w:space="0"/>
            </w:tcBorders>
            <w:shd w:val="clear" w:color="auto" w:fill="auto"/>
          </w:tcPr>
          <w:p>
            <w:pPr>
              <w:widowControl/>
              <w:jc w:val="right"/>
              <w:rPr>
                <w:rFonts w:ascii="宋体" w:hAnsi="宋体" w:cs="宋体"/>
                <w:kern w:val="0"/>
                <w:sz w:val="18"/>
                <w:szCs w:val="18"/>
              </w:rPr>
            </w:pPr>
            <w:r>
              <w:rPr>
                <w:rFonts w:ascii="宋体" w:hAnsi="宋体" w:cs="宋体"/>
                <w:kern w:val="0"/>
                <w:sz w:val="18"/>
                <w:szCs w:val="18"/>
              </w:rPr>
              <w:t>206.31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tcPr>
          <w:p>
            <w:pPr>
              <w:widowControl/>
              <w:jc w:val="right"/>
              <w:rPr>
                <w:rFonts w:ascii="宋体" w:hAnsi="宋体" w:cs="宋体"/>
                <w:kern w:val="0"/>
                <w:sz w:val="18"/>
                <w:szCs w:val="18"/>
              </w:rPr>
            </w:pPr>
            <w:r>
              <w:rPr>
                <w:rFonts w:hint="eastAsia" w:ascii="宋体" w:hAnsi="宋体" w:cs="宋体"/>
                <w:kern w:val="0"/>
                <w:sz w:val="18"/>
                <w:szCs w:val="18"/>
              </w:rPr>
              <w:t>8.66　</w:t>
            </w:r>
          </w:p>
        </w:tc>
        <w:tc>
          <w:tcPr>
            <w:tcW w:w="580" w:type="dxa"/>
            <w:tcBorders>
              <w:top w:val="nil"/>
              <w:left w:val="nil"/>
              <w:bottom w:val="single" w:color="000000" w:sz="4" w:space="0"/>
              <w:right w:val="single" w:color="000000" w:sz="4" w:space="0"/>
            </w:tcBorders>
            <w:shd w:val="clear" w:color="auto" w:fill="auto"/>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tcPr>
          <w:p>
            <w:pPr>
              <w:widowControl/>
              <w:jc w:val="right"/>
              <w:rPr>
                <w:rFonts w:ascii="宋体" w:hAnsi="宋体" w:cs="宋体"/>
                <w:kern w:val="0"/>
                <w:sz w:val="18"/>
                <w:szCs w:val="18"/>
              </w:rPr>
            </w:pPr>
            <w:r>
              <w:rPr>
                <w:rFonts w:hint="eastAsia" w:ascii="宋体" w:hAnsi="宋体" w:cs="宋体"/>
                <w:kern w:val="0"/>
                <w:sz w:val="18"/>
                <w:szCs w:val="18"/>
              </w:rPr>
              <w:t>8.66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新乡市卫滨区城市管理局</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14.97</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06.31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06.31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06.31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.66</w:t>
            </w: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.66</w:t>
            </w: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02002</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新乡市卫滨区市政公用事业服务中心</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14.97</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06.31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06.31</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06.31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.66</w:t>
            </w: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.66</w:t>
            </w: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color w:val="auto"/>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5"/>
        <w:tblW w:w="15041" w:type="dxa"/>
        <w:tblInd w:w="93" w:type="dxa"/>
        <w:tblLayout w:type="fixed"/>
        <w:tblCellMar>
          <w:top w:w="0" w:type="dxa"/>
          <w:left w:w="108" w:type="dxa"/>
          <w:bottom w:w="0" w:type="dxa"/>
          <w:right w:w="108" w:type="dxa"/>
        </w:tblCellMar>
      </w:tblPr>
      <w:tblGrid>
        <w:gridCol w:w="500"/>
        <w:gridCol w:w="500"/>
        <w:gridCol w:w="500"/>
        <w:gridCol w:w="740"/>
        <w:gridCol w:w="2770"/>
        <w:gridCol w:w="817"/>
        <w:gridCol w:w="1033"/>
        <w:gridCol w:w="1180"/>
        <w:gridCol w:w="1180"/>
        <w:gridCol w:w="1427"/>
        <w:gridCol w:w="992"/>
        <w:gridCol w:w="1134"/>
        <w:gridCol w:w="867"/>
        <w:gridCol w:w="267"/>
        <w:gridCol w:w="1134"/>
      </w:tblGrid>
      <w:tr>
        <w:tblPrEx>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预算03表</w:t>
            </w:r>
          </w:p>
        </w:tc>
      </w:tr>
      <w:tr>
        <w:tblPrEx>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2024年部门支出预算表</w:t>
            </w:r>
          </w:p>
        </w:tc>
      </w:tr>
      <w:tr>
        <w:tblPrEx>
          <w:tblCellMar>
            <w:top w:w="0" w:type="dxa"/>
            <w:left w:w="108" w:type="dxa"/>
            <w:bottom w:w="0" w:type="dxa"/>
            <w:right w:w="108" w:type="dxa"/>
          </w:tblCellMar>
        </w:tblPrEx>
        <w:trPr>
          <w:trHeight w:val="285" w:hRule="atLeast"/>
        </w:trPr>
        <w:tc>
          <w:tcPr>
            <w:tcW w:w="13640" w:type="dxa"/>
            <w:gridSpan w:val="13"/>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color w:val="auto"/>
                <w:kern w:val="0"/>
                <w:sz w:val="18"/>
                <w:szCs w:val="18"/>
                <w:highlight w:val="none"/>
                <w:lang w:eastAsia="zh-CN"/>
              </w:rPr>
              <w:t>单位</w:t>
            </w:r>
            <w:r>
              <w:rPr>
                <w:rFonts w:hint="eastAsia" w:ascii="宋体" w:hAnsi="宋体" w:cs="宋体"/>
                <w:kern w:val="0"/>
                <w:sz w:val="18"/>
                <w:szCs w:val="18"/>
              </w:rPr>
              <w:t>名称：新乡市卫滨区市政公用事业服务中心</w:t>
            </w:r>
          </w:p>
        </w:tc>
        <w:tc>
          <w:tcPr>
            <w:tcW w:w="1401" w:type="dxa"/>
            <w:gridSpan w:val="2"/>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7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7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7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77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合计</w:t>
            </w:r>
          </w:p>
        </w:tc>
        <w:tc>
          <w:tcPr>
            <w:tcW w:w="817" w:type="dxa"/>
            <w:tcBorders>
              <w:top w:val="nil"/>
              <w:left w:val="nil"/>
              <w:bottom w:val="single" w:color="000000" w:sz="4" w:space="0"/>
              <w:right w:val="single" w:color="000000" w:sz="4" w:space="0"/>
            </w:tcBorders>
            <w:shd w:val="clear" w:color="auto" w:fill="auto"/>
          </w:tcPr>
          <w:p>
            <w:r>
              <w:t>214.97</w:t>
            </w:r>
          </w:p>
        </w:tc>
        <w:tc>
          <w:tcPr>
            <w:tcW w:w="1033" w:type="dxa"/>
            <w:tcBorders>
              <w:top w:val="nil"/>
              <w:left w:val="nil"/>
              <w:bottom w:val="single" w:color="000000" w:sz="4" w:space="0"/>
              <w:right w:val="single" w:color="000000" w:sz="4" w:space="0"/>
            </w:tcBorders>
            <w:shd w:val="clear" w:color="auto" w:fill="auto"/>
          </w:tcPr>
          <w:p>
            <w:r>
              <w:t>206.31</w:t>
            </w:r>
          </w:p>
        </w:tc>
        <w:tc>
          <w:tcPr>
            <w:tcW w:w="1180" w:type="dxa"/>
            <w:tcBorders>
              <w:top w:val="nil"/>
              <w:left w:val="nil"/>
              <w:bottom w:val="single" w:color="000000" w:sz="4" w:space="0"/>
              <w:right w:val="single" w:color="000000" w:sz="4" w:space="0"/>
            </w:tcBorders>
            <w:shd w:val="clear" w:color="auto" w:fill="auto"/>
          </w:tcPr>
          <w:p>
            <w:r>
              <w:t>127.25</w:t>
            </w:r>
          </w:p>
        </w:tc>
        <w:tc>
          <w:tcPr>
            <w:tcW w:w="1180" w:type="dxa"/>
            <w:tcBorders>
              <w:top w:val="nil"/>
              <w:left w:val="nil"/>
              <w:bottom w:val="single" w:color="000000" w:sz="4" w:space="0"/>
              <w:right w:val="single" w:color="000000" w:sz="4" w:space="0"/>
            </w:tcBorders>
            <w:shd w:val="clear" w:color="auto" w:fill="auto"/>
          </w:tcPr>
          <w:p>
            <w:r>
              <w:t>71.10</w:t>
            </w:r>
          </w:p>
        </w:tc>
        <w:tc>
          <w:tcPr>
            <w:tcW w:w="1427" w:type="dxa"/>
            <w:tcBorders>
              <w:top w:val="nil"/>
              <w:left w:val="nil"/>
              <w:bottom w:val="single" w:color="000000" w:sz="4" w:space="0"/>
              <w:right w:val="single" w:color="000000" w:sz="4" w:space="0"/>
            </w:tcBorders>
            <w:shd w:val="clear" w:color="auto" w:fill="auto"/>
          </w:tcPr>
          <w:p>
            <w:r>
              <w:t>7.96</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tcPr>
          <w:p>
            <w:r>
              <w:t>8.66</w:t>
            </w:r>
          </w:p>
        </w:tc>
        <w:tc>
          <w:tcPr>
            <w:tcW w:w="1134" w:type="dxa"/>
            <w:gridSpan w:val="2"/>
            <w:tcBorders>
              <w:top w:val="nil"/>
              <w:left w:val="nil"/>
              <w:bottom w:val="single" w:color="000000" w:sz="4" w:space="0"/>
              <w:right w:val="single" w:color="000000" w:sz="4" w:space="0"/>
            </w:tcBorders>
            <w:shd w:val="clear" w:color="auto" w:fill="auto"/>
          </w:tcPr>
          <w:p/>
        </w:tc>
        <w:tc>
          <w:tcPr>
            <w:tcW w:w="1134" w:type="dxa"/>
            <w:tcBorders>
              <w:top w:val="nil"/>
              <w:left w:val="nil"/>
              <w:bottom w:val="single" w:color="000000" w:sz="4" w:space="0"/>
              <w:right w:val="single" w:color="000000" w:sz="4" w:space="0"/>
            </w:tcBorders>
            <w:shd w:val="clear" w:color="auto" w:fill="auto"/>
          </w:tcPr>
          <w:p>
            <w:r>
              <w:t>8.66</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2</w:t>
            </w:r>
            <w:r>
              <w:rPr>
                <w:rFonts w:ascii="宋体" w:hAnsi="宋体" w:cs="宋体"/>
                <w:kern w:val="0"/>
                <w:sz w:val="18"/>
                <w:szCs w:val="18"/>
              </w:rPr>
              <w:t>02</w:t>
            </w:r>
          </w:p>
        </w:tc>
        <w:tc>
          <w:tcPr>
            <w:tcW w:w="277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新乡市卫滨区城市管理局</w:t>
            </w:r>
          </w:p>
        </w:tc>
        <w:tc>
          <w:tcPr>
            <w:tcW w:w="817" w:type="dxa"/>
            <w:tcBorders>
              <w:top w:val="nil"/>
              <w:left w:val="nil"/>
              <w:bottom w:val="single" w:color="000000" w:sz="4" w:space="0"/>
              <w:right w:val="single" w:color="000000" w:sz="4" w:space="0"/>
            </w:tcBorders>
            <w:shd w:val="clear" w:color="auto" w:fill="auto"/>
          </w:tcPr>
          <w:p>
            <w:r>
              <w:t>214.97</w:t>
            </w:r>
          </w:p>
        </w:tc>
        <w:tc>
          <w:tcPr>
            <w:tcW w:w="1033" w:type="dxa"/>
            <w:tcBorders>
              <w:top w:val="nil"/>
              <w:left w:val="nil"/>
              <w:bottom w:val="single" w:color="000000" w:sz="4" w:space="0"/>
              <w:right w:val="single" w:color="000000" w:sz="4" w:space="0"/>
            </w:tcBorders>
            <w:shd w:val="clear" w:color="auto" w:fill="auto"/>
          </w:tcPr>
          <w:p>
            <w:r>
              <w:t>206.31</w:t>
            </w:r>
          </w:p>
        </w:tc>
        <w:tc>
          <w:tcPr>
            <w:tcW w:w="1180" w:type="dxa"/>
            <w:tcBorders>
              <w:top w:val="nil"/>
              <w:left w:val="nil"/>
              <w:bottom w:val="single" w:color="000000" w:sz="4" w:space="0"/>
              <w:right w:val="single" w:color="000000" w:sz="4" w:space="0"/>
            </w:tcBorders>
            <w:shd w:val="clear" w:color="auto" w:fill="auto"/>
          </w:tcPr>
          <w:p>
            <w:r>
              <w:t>127.25</w:t>
            </w:r>
          </w:p>
        </w:tc>
        <w:tc>
          <w:tcPr>
            <w:tcW w:w="1180" w:type="dxa"/>
            <w:tcBorders>
              <w:top w:val="nil"/>
              <w:left w:val="nil"/>
              <w:bottom w:val="single" w:color="000000" w:sz="4" w:space="0"/>
              <w:right w:val="single" w:color="000000" w:sz="4" w:space="0"/>
            </w:tcBorders>
            <w:shd w:val="clear" w:color="auto" w:fill="auto"/>
          </w:tcPr>
          <w:p>
            <w:r>
              <w:t>71.10</w:t>
            </w:r>
          </w:p>
        </w:tc>
        <w:tc>
          <w:tcPr>
            <w:tcW w:w="1427" w:type="dxa"/>
            <w:tcBorders>
              <w:top w:val="nil"/>
              <w:left w:val="nil"/>
              <w:bottom w:val="single" w:color="000000" w:sz="4" w:space="0"/>
              <w:right w:val="single" w:color="000000" w:sz="4" w:space="0"/>
            </w:tcBorders>
            <w:shd w:val="clear" w:color="auto" w:fill="auto"/>
          </w:tcPr>
          <w:p>
            <w:r>
              <w:t>7.96</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tcPr>
          <w:p>
            <w:r>
              <w:t>8.66</w:t>
            </w:r>
          </w:p>
        </w:tc>
        <w:tc>
          <w:tcPr>
            <w:tcW w:w="1134" w:type="dxa"/>
            <w:gridSpan w:val="2"/>
            <w:tcBorders>
              <w:top w:val="nil"/>
              <w:left w:val="nil"/>
              <w:bottom w:val="single" w:color="000000" w:sz="4" w:space="0"/>
              <w:right w:val="single" w:color="000000" w:sz="4" w:space="0"/>
            </w:tcBorders>
            <w:shd w:val="clear" w:color="auto" w:fill="auto"/>
          </w:tcPr>
          <w:p/>
        </w:tc>
        <w:tc>
          <w:tcPr>
            <w:tcW w:w="1134" w:type="dxa"/>
            <w:tcBorders>
              <w:top w:val="nil"/>
              <w:left w:val="nil"/>
              <w:bottom w:val="single" w:color="000000" w:sz="4" w:space="0"/>
              <w:right w:val="single" w:color="000000" w:sz="4" w:space="0"/>
            </w:tcBorders>
            <w:shd w:val="clear" w:color="auto" w:fill="auto"/>
          </w:tcPr>
          <w:p>
            <w:r>
              <w:t>8.66</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08</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w:t>
            </w:r>
            <w:r>
              <w:rPr>
                <w:rFonts w:ascii="宋体" w:hAnsi="宋体" w:cs="宋体"/>
                <w:kern w:val="0"/>
                <w:sz w:val="18"/>
                <w:szCs w:val="18"/>
              </w:rPr>
              <w:t>5</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w:t>
            </w:r>
            <w:r>
              <w:rPr>
                <w:rFonts w:ascii="宋体" w:hAnsi="宋体" w:cs="宋体"/>
                <w:kern w:val="0"/>
                <w:sz w:val="18"/>
                <w:szCs w:val="18"/>
              </w:rPr>
              <w:t>5</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c>
          <w:tcPr>
            <w:tcW w:w="2770" w:type="dxa"/>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机关事业单位基本养老保险缴费支出</w:t>
            </w:r>
          </w:p>
        </w:tc>
        <w:tc>
          <w:tcPr>
            <w:tcW w:w="817" w:type="dxa"/>
            <w:tcBorders>
              <w:top w:val="nil"/>
              <w:left w:val="nil"/>
              <w:bottom w:val="single" w:color="000000" w:sz="4" w:space="0"/>
              <w:right w:val="single" w:color="000000" w:sz="4" w:space="0"/>
            </w:tcBorders>
            <w:shd w:val="clear" w:color="auto" w:fill="auto"/>
          </w:tcPr>
          <w:p>
            <w:r>
              <w:t>13.89</w:t>
            </w:r>
          </w:p>
        </w:tc>
        <w:tc>
          <w:tcPr>
            <w:tcW w:w="1033" w:type="dxa"/>
            <w:tcBorders>
              <w:top w:val="nil"/>
              <w:left w:val="nil"/>
              <w:bottom w:val="single" w:color="000000" w:sz="4" w:space="0"/>
              <w:right w:val="single" w:color="000000" w:sz="4" w:space="0"/>
            </w:tcBorders>
            <w:shd w:val="clear" w:color="auto" w:fill="auto"/>
          </w:tcPr>
          <w:p>
            <w:r>
              <w:t>13.89</w:t>
            </w:r>
          </w:p>
        </w:tc>
        <w:tc>
          <w:tcPr>
            <w:tcW w:w="1180" w:type="dxa"/>
            <w:tcBorders>
              <w:top w:val="nil"/>
              <w:left w:val="nil"/>
              <w:bottom w:val="single" w:color="000000" w:sz="4" w:space="0"/>
              <w:right w:val="single" w:color="000000" w:sz="4" w:space="0"/>
            </w:tcBorders>
            <w:shd w:val="clear" w:color="auto" w:fill="auto"/>
          </w:tcPr>
          <w:p>
            <w:r>
              <w:t>13.89</w:t>
            </w:r>
          </w:p>
        </w:tc>
        <w:tc>
          <w:tcPr>
            <w:tcW w:w="1180" w:type="dxa"/>
            <w:tcBorders>
              <w:top w:val="nil"/>
              <w:left w:val="nil"/>
              <w:bottom w:val="single" w:color="000000" w:sz="4" w:space="0"/>
              <w:right w:val="single" w:color="000000" w:sz="4" w:space="0"/>
            </w:tcBorders>
            <w:shd w:val="clear" w:color="auto" w:fill="auto"/>
          </w:tcPr>
          <w:p/>
        </w:tc>
        <w:tc>
          <w:tcPr>
            <w:tcW w:w="1427" w:type="dxa"/>
            <w:tcBorders>
              <w:top w:val="nil"/>
              <w:left w:val="nil"/>
              <w:bottom w:val="single" w:color="000000" w:sz="4" w:space="0"/>
              <w:right w:val="single" w:color="000000" w:sz="4" w:space="0"/>
            </w:tcBorders>
            <w:shd w:val="clear" w:color="auto" w:fill="auto"/>
          </w:tc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511" w:hRule="atLeast"/>
        </w:trPr>
        <w:tc>
          <w:tcPr>
            <w:tcW w:w="500" w:type="dxa"/>
            <w:tcBorders>
              <w:top w:val="nil"/>
              <w:left w:val="single" w:color="000000" w:sz="4" w:space="0"/>
              <w:bottom w:val="single" w:color="000000" w:sz="4" w:space="0"/>
              <w:right w:val="single" w:color="000000" w:sz="4" w:space="0"/>
            </w:tcBorders>
            <w:shd w:val="clear" w:color="auto" w:fill="auto"/>
          </w:tcPr>
          <w:p>
            <w:pPr>
              <w:widowControl/>
              <w:jc w:val="center"/>
              <w:rPr>
                <w:rFonts w:cs="宋体" w:asciiTheme="majorEastAsia" w:hAnsiTheme="majorEastAsia" w:eastAsiaTheme="majorEastAsia"/>
                <w:kern w:val="0"/>
                <w:sz w:val="18"/>
                <w:szCs w:val="18"/>
              </w:rPr>
            </w:pPr>
            <w:r>
              <w:rPr>
                <w:rFonts w:cs="宋体" w:asciiTheme="majorEastAsia" w:hAnsiTheme="majorEastAsia" w:eastAsiaTheme="majorEastAsia"/>
                <w:kern w:val="0"/>
                <w:sz w:val="18"/>
                <w:szCs w:val="18"/>
              </w:rPr>
              <w:t>208</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05</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06</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770" w:type="dxa"/>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机关事业单位职业年金缴费支出</w:t>
            </w:r>
          </w:p>
        </w:tc>
        <w:tc>
          <w:tcPr>
            <w:tcW w:w="817" w:type="dxa"/>
            <w:tcBorders>
              <w:top w:val="nil"/>
              <w:left w:val="nil"/>
              <w:bottom w:val="single" w:color="000000" w:sz="4" w:space="0"/>
              <w:right w:val="single" w:color="000000" w:sz="4" w:space="0"/>
            </w:tcBorders>
            <w:shd w:val="clear" w:color="auto" w:fill="auto"/>
          </w:tcPr>
          <w:p>
            <w:r>
              <w:t>0.56</w:t>
            </w:r>
          </w:p>
        </w:tc>
        <w:tc>
          <w:tcPr>
            <w:tcW w:w="1033" w:type="dxa"/>
            <w:tcBorders>
              <w:top w:val="nil"/>
              <w:left w:val="nil"/>
              <w:bottom w:val="single" w:color="000000" w:sz="4" w:space="0"/>
              <w:right w:val="single" w:color="000000" w:sz="4" w:space="0"/>
            </w:tcBorders>
            <w:shd w:val="clear" w:color="auto" w:fill="auto"/>
          </w:tcPr>
          <w:p>
            <w:r>
              <w:t>0.56</w:t>
            </w:r>
          </w:p>
        </w:tc>
        <w:tc>
          <w:tcPr>
            <w:tcW w:w="1180" w:type="dxa"/>
            <w:tcBorders>
              <w:top w:val="nil"/>
              <w:left w:val="nil"/>
              <w:bottom w:val="single" w:color="000000" w:sz="4" w:space="0"/>
              <w:right w:val="single" w:color="000000" w:sz="4" w:space="0"/>
            </w:tcBorders>
            <w:shd w:val="clear" w:color="auto" w:fill="auto"/>
          </w:tcPr>
          <w:p>
            <w:r>
              <w:t>0.56</w:t>
            </w:r>
          </w:p>
        </w:tc>
        <w:tc>
          <w:tcPr>
            <w:tcW w:w="1180" w:type="dxa"/>
            <w:tcBorders>
              <w:top w:val="nil"/>
              <w:left w:val="nil"/>
              <w:bottom w:val="single" w:color="000000" w:sz="4" w:space="0"/>
              <w:right w:val="single" w:color="000000" w:sz="4" w:space="0"/>
            </w:tcBorders>
            <w:shd w:val="clear" w:color="auto" w:fill="auto"/>
          </w:tcPr>
          <w:p/>
        </w:tc>
        <w:tc>
          <w:tcPr>
            <w:tcW w:w="1427" w:type="dxa"/>
            <w:tcBorders>
              <w:top w:val="nil"/>
              <w:left w:val="nil"/>
              <w:bottom w:val="single" w:color="000000" w:sz="4" w:space="0"/>
              <w:right w:val="single" w:color="000000" w:sz="4" w:space="0"/>
            </w:tcBorders>
            <w:shd w:val="clear" w:color="auto" w:fill="auto"/>
          </w:tc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tcPr>
          <w:p>
            <w:pPr>
              <w:widowControl/>
              <w:jc w:val="center"/>
              <w:rPr>
                <w:rFonts w:cs="宋体" w:asciiTheme="majorEastAsia" w:hAnsiTheme="majorEastAsia" w:eastAsiaTheme="majorEastAsia"/>
                <w:kern w:val="0"/>
                <w:sz w:val="18"/>
                <w:szCs w:val="18"/>
              </w:rPr>
            </w:pPr>
            <w:r>
              <w:rPr>
                <w:rFonts w:cs="宋体" w:asciiTheme="majorEastAsia" w:hAnsiTheme="majorEastAsia" w:eastAsiaTheme="majorEastAsia"/>
                <w:kern w:val="0"/>
                <w:sz w:val="18"/>
                <w:szCs w:val="18"/>
              </w:rPr>
              <w:t>208</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08</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770" w:type="dxa"/>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死亡抚恤</w:t>
            </w:r>
          </w:p>
        </w:tc>
        <w:tc>
          <w:tcPr>
            <w:tcW w:w="817" w:type="dxa"/>
            <w:tcBorders>
              <w:top w:val="nil"/>
              <w:left w:val="nil"/>
              <w:bottom w:val="single" w:color="000000" w:sz="4" w:space="0"/>
              <w:right w:val="single" w:color="000000" w:sz="4" w:space="0"/>
            </w:tcBorders>
            <w:shd w:val="clear" w:color="auto" w:fill="auto"/>
          </w:tcPr>
          <w:p>
            <w:r>
              <w:t>1.82</w:t>
            </w:r>
          </w:p>
        </w:tc>
        <w:tc>
          <w:tcPr>
            <w:tcW w:w="1033" w:type="dxa"/>
            <w:tcBorders>
              <w:top w:val="nil"/>
              <w:left w:val="nil"/>
              <w:bottom w:val="single" w:color="000000" w:sz="4" w:space="0"/>
              <w:right w:val="single" w:color="000000" w:sz="4" w:space="0"/>
            </w:tcBorders>
            <w:shd w:val="clear" w:color="auto" w:fill="auto"/>
          </w:tcPr>
          <w:p>
            <w:r>
              <w:t>1.82</w:t>
            </w: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tcPr>
          <w:p>
            <w:r>
              <w:t>1.82</w:t>
            </w:r>
          </w:p>
        </w:tc>
        <w:tc>
          <w:tcPr>
            <w:tcW w:w="1427" w:type="dxa"/>
            <w:tcBorders>
              <w:top w:val="nil"/>
              <w:left w:val="nil"/>
              <w:bottom w:val="single" w:color="000000" w:sz="4" w:space="0"/>
              <w:right w:val="single" w:color="000000" w:sz="4" w:space="0"/>
            </w:tcBorders>
            <w:shd w:val="clear" w:color="auto" w:fill="auto"/>
          </w:tc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tcPr>
          <w:p>
            <w:pPr>
              <w:widowControl/>
              <w:jc w:val="center"/>
              <w:rPr>
                <w:rFonts w:cs="宋体" w:asciiTheme="majorEastAsia" w:hAnsiTheme="majorEastAsia" w:eastAsiaTheme="majorEastAsia"/>
                <w:kern w:val="0"/>
                <w:sz w:val="18"/>
                <w:szCs w:val="18"/>
              </w:rPr>
            </w:pPr>
            <w:r>
              <w:rPr>
                <w:rFonts w:cs="宋体" w:asciiTheme="majorEastAsia" w:hAnsiTheme="majorEastAsia" w:eastAsiaTheme="majorEastAsia"/>
                <w:kern w:val="0"/>
                <w:sz w:val="18"/>
                <w:szCs w:val="18"/>
              </w:rPr>
              <w:t>210</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11</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02</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770" w:type="dxa"/>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事业单位医疗</w:t>
            </w:r>
          </w:p>
        </w:tc>
        <w:tc>
          <w:tcPr>
            <w:tcW w:w="817" w:type="dxa"/>
            <w:tcBorders>
              <w:top w:val="nil"/>
              <w:left w:val="nil"/>
              <w:bottom w:val="single" w:color="000000" w:sz="4" w:space="0"/>
              <w:right w:val="single" w:color="000000" w:sz="4" w:space="0"/>
            </w:tcBorders>
            <w:shd w:val="clear" w:color="auto" w:fill="auto"/>
          </w:tcPr>
          <w:p>
            <w:r>
              <w:t>8.63</w:t>
            </w:r>
          </w:p>
        </w:tc>
        <w:tc>
          <w:tcPr>
            <w:tcW w:w="1033" w:type="dxa"/>
            <w:tcBorders>
              <w:top w:val="nil"/>
              <w:left w:val="nil"/>
              <w:bottom w:val="single" w:color="000000" w:sz="4" w:space="0"/>
              <w:right w:val="single" w:color="000000" w:sz="4" w:space="0"/>
            </w:tcBorders>
            <w:shd w:val="clear" w:color="auto" w:fill="auto"/>
          </w:tcPr>
          <w:p>
            <w:r>
              <w:t>8.63</w:t>
            </w:r>
          </w:p>
        </w:tc>
        <w:tc>
          <w:tcPr>
            <w:tcW w:w="1180" w:type="dxa"/>
            <w:tcBorders>
              <w:top w:val="nil"/>
              <w:left w:val="nil"/>
              <w:bottom w:val="single" w:color="000000" w:sz="4" w:space="0"/>
              <w:right w:val="single" w:color="000000" w:sz="4" w:space="0"/>
            </w:tcBorders>
            <w:shd w:val="clear" w:color="auto" w:fill="auto"/>
          </w:tcPr>
          <w:p>
            <w:r>
              <w:t>8.63</w:t>
            </w:r>
          </w:p>
        </w:tc>
        <w:tc>
          <w:tcPr>
            <w:tcW w:w="1180" w:type="dxa"/>
            <w:tcBorders>
              <w:top w:val="nil"/>
              <w:left w:val="nil"/>
              <w:bottom w:val="single" w:color="000000" w:sz="4" w:space="0"/>
              <w:right w:val="single" w:color="000000" w:sz="4" w:space="0"/>
            </w:tcBorders>
            <w:shd w:val="clear" w:color="auto" w:fill="auto"/>
          </w:tcPr>
          <w:p/>
        </w:tc>
        <w:tc>
          <w:tcPr>
            <w:tcW w:w="1427" w:type="dxa"/>
            <w:tcBorders>
              <w:top w:val="nil"/>
              <w:left w:val="nil"/>
              <w:bottom w:val="single" w:color="000000" w:sz="4" w:space="0"/>
              <w:right w:val="single" w:color="000000" w:sz="4" w:space="0"/>
            </w:tcBorders>
            <w:shd w:val="clear" w:color="auto" w:fill="auto"/>
          </w:tc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tcPr>
          <w:p>
            <w:pPr>
              <w:widowControl/>
              <w:jc w:val="center"/>
              <w:rPr>
                <w:rFonts w:cs="宋体" w:asciiTheme="majorEastAsia" w:hAnsiTheme="majorEastAsia" w:eastAsiaTheme="majorEastAsia"/>
                <w:kern w:val="0"/>
                <w:sz w:val="18"/>
                <w:szCs w:val="18"/>
              </w:rPr>
            </w:pPr>
            <w:r>
              <w:rPr>
                <w:rFonts w:cs="宋体" w:asciiTheme="majorEastAsia" w:hAnsiTheme="majorEastAsia" w:eastAsiaTheme="majorEastAsia"/>
                <w:kern w:val="0"/>
                <w:sz w:val="18"/>
                <w:szCs w:val="18"/>
              </w:rPr>
              <w:t>210</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11</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03</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770" w:type="dxa"/>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公务员医疗补助</w:t>
            </w:r>
          </w:p>
        </w:tc>
        <w:tc>
          <w:tcPr>
            <w:tcW w:w="817" w:type="dxa"/>
            <w:tcBorders>
              <w:top w:val="nil"/>
              <w:left w:val="nil"/>
              <w:bottom w:val="single" w:color="000000" w:sz="4" w:space="0"/>
              <w:right w:val="single" w:color="000000" w:sz="4" w:space="0"/>
            </w:tcBorders>
            <w:shd w:val="clear" w:color="auto" w:fill="auto"/>
          </w:tcPr>
          <w:p>
            <w:r>
              <w:t>0.45</w:t>
            </w:r>
          </w:p>
        </w:tc>
        <w:tc>
          <w:tcPr>
            <w:tcW w:w="1033" w:type="dxa"/>
            <w:tcBorders>
              <w:top w:val="nil"/>
              <w:left w:val="nil"/>
              <w:bottom w:val="single" w:color="000000" w:sz="4" w:space="0"/>
              <w:right w:val="single" w:color="000000" w:sz="4" w:space="0"/>
            </w:tcBorders>
            <w:shd w:val="clear" w:color="auto" w:fill="auto"/>
          </w:tcPr>
          <w:p>
            <w:r>
              <w:t>0.45</w:t>
            </w:r>
          </w:p>
        </w:tc>
        <w:tc>
          <w:tcPr>
            <w:tcW w:w="1180" w:type="dxa"/>
            <w:tcBorders>
              <w:top w:val="nil"/>
              <w:left w:val="nil"/>
              <w:bottom w:val="single" w:color="000000" w:sz="4" w:space="0"/>
              <w:right w:val="single" w:color="000000" w:sz="4" w:space="0"/>
            </w:tcBorders>
            <w:shd w:val="clear" w:color="auto" w:fill="auto"/>
          </w:tcPr>
          <w:p>
            <w:r>
              <w:t>0.45</w:t>
            </w:r>
          </w:p>
        </w:tc>
        <w:tc>
          <w:tcPr>
            <w:tcW w:w="1180" w:type="dxa"/>
            <w:tcBorders>
              <w:top w:val="nil"/>
              <w:left w:val="nil"/>
              <w:bottom w:val="single" w:color="000000" w:sz="4" w:space="0"/>
              <w:right w:val="single" w:color="000000" w:sz="4" w:space="0"/>
            </w:tcBorders>
            <w:shd w:val="clear" w:color="auto" w:fill="auto"/>
          </w:tcPr>
          <w:p/>
        </w:tc>
        <w:tc>
          <w:tcPr>
            <w:tcW w:w="1427" w:type="dxa"/>
            <w:tcBorders>
              <w:top w:val="nil"/>
              <w:left w:val="nil"/>
              <w:bottom w:val="single" w:color="000000" w:sz="4" w:space="0"/>
              <w:right w:val="single" w:color="000000" w:sz="4" w:space="0"/>
            </w:tcBorders>
            <w:shd w:val="clear" w:color="auto" w:fill="auto"/>
          </w:tc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tcPr>
          <w:p>
            <w:pPr>
              <w:widowControl/>
              <w:jc w:val="center"/>
              <w:rPr>
                <w:rFonts w:cs="宋体" w:asciiTheme="majorEastAsia" w:hAnsiTheme="majorEastAsia" w:eastAsiaTheme="majorEastAsia"/>
                <w:kern w:val="0"/>
                <w:sz w:val="18"/>
                <w:szCs w:val="18"/>
              </w:rPr>
            </w:pPr>
            <w:r>
              <w:rPr>
                <w:rFonts w:cs="宋体" w:asciiTheme="majorEastAsia" w:hAnsiTheme="majorEastAsia" w:eastAsiaTheme="majorEastAsia"/>
                <w:kern w:val="0"/>
                <w:sz w:val="18"/>
                <w:szCs w:val="18"/>
              </w:rPr>
              <w:t>212</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01</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770" w:type="dxa"/>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行政运行</w:t>
            </w:r>
          </w:p>
        </w:tc>
        <w:tc>
          <w:tcPr>
            <w:tcW w:w="817" w:type="dxa"/>
            <w:tcBorders>
              <w:top w:val="nil"/>
              <w:left w:val="nil"/>
              <w:bottom w:val="single" w:color="000000" w:sz="4" w:space="0"/>
              <w:right w:val="single" w:color="000000" w:sz="4" w:space="0"/>
            </w:tcBorders>
            <w:shd w:val="clear" w:color="auto" w:fill="auto"/>
          </w:tcPr>
          <w:p>
            <w:r>
              <w:t>170.54</w:t>
            </w:r>
          </w:p>
        </w:tc>
        <w:tc>
          <w:tcPr>
            <w:tcW w:w="1033" w:type="dxa"/>
            <w:tcBorders>
              <w:top w:val="nil"/>
              <w:left w:val="nil"/>
              <w:bottom w:val="single" w:color="000000" w:sz="4" w:space="0"/>
              <w:right w:val="single" w:color="000000" w:sz="4" w:space="0"/>
            </w:tcBorders>
            <w:shd w:val="clear" w:color="auto" w:fill="auto"/>
          </w:tcPr>
          <w:p>
            <w:r>
              <w:t>170.54</w:t>
            </w:r>
          </w:p>
        </w:tc>
        <w:tc>
          <w:tcPr>
            <w:tcW w:w="1180" w:type="dxa"/>
            <w:tcBorders>
              <w:top w:val="nil"/>
              <w:left w:val="nil"/>
              <w:bottom w:val="single" w:color="000000" w:sz="4" w:space="0"/>
              <w:right w:val="single" w:color="000000" w:sz="4" w:space="0"/>
            </w:tcBorders>
            <w:shd w:val="clear" w:color="auto" w:fill="auto"/>
          </w:tcPr>
          <w:p>
            <w:r>
              <w:t>93.30</w:t>
            </w:r>
          </w:p>
        </w:tc>
        <w:tc>
          <w:tcPr>
            <w:tcW w:w="1180" w:type="dxa"/>
            <w:tcBorders>
              <w:top w:val="nil"/>
              <w:left w:val="nil"/>
              <w:bottom w:val="single" w:color="000000" w:sz="4" w:space="0"/>
              <w:right w:val="single" w:color="000000" w:sz="4" w:space="0"/>
            </w:tcBorders>
            <w:shd w:val="clear" w:color="auto" w:fill="auto"/>
          </w:tcPr>
          <w:p>
            <w:r>
              <w:t>69.28</w:t>
            </w:r>
          </w:p>
        </w:tc>
        <w:tc>
          <w:tcPr>
            <w:tcW w:w="1427" w:type="dxa"/>
            <w:tcBorders>
              <w:top w:val="nil"/>
              <w:left w:val="nil"/>
              <w:bottom w:val="single" w:color="000000" w:sz="4" w:space="0"/>
              <w:right w:val="single" w:color="000000" w:sz="4" w:space="0"/>
            </w:tcBorders>
            <w:shd w:val="clear" w:color="auto" w:fill="auto"/>
          </w:tcPr>
          <w:p>
            <w:r>
              <w:t>7.96</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tcPr>
          <w:p>
            <w:pPr>
              <w:widowControl/>
              <w:jc w:val="center"/>
              <w:rPr>
                <w:rFonts w:cs="宋体" w:asciiTheme="majorEastAsia" w:hAnsiTheme="majorEastAsia" w:eastAsiaTheme="majorEastAsia"/>
                <w:kern w:val="0"/>
                <w:sz w:val="18"/>
                <w:szCs w:val="18"/>
              </w:rPr>
            </w:pPr>
            <w:r>
              <w:rPr>
                <w:rFonts w:cs="宋体" w:asciiTheme="majorEastAsia" w:hAnsiTheme="majorEastAsia" w:eastAsiaTheme="majorEastAsia"/>
                <w:kern w:val="0"/>
                <w:sz w:val="18"/>
                <w:szCs w:val="18"/>
              </w:rPr>
              <w:t>212</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08</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03</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770" w:type="dxa"/>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城市建设支出</w:t>
            </w:r>
          </w:p>
        </w:tc>
        <w:tc>
          <w:tcPr>
            <w:tcW w:w="817" w:type="dxa"/>
            <w:tcBorders>
              <w:top w:val="nil"/>
              <w:left w:val="nil"/>
              <w:bottom w:val="single" w:color="000000" w:sz="4" w:space="0"/>
              <w:right w:val="single" w:color="000000" w:sz="4" w:space="0"/>
            </w:tcBorders>
            <w:shd w:val="clear" w:color="auto" w:fill="auto"/>
          </w:tcPr>
          <w:p>
            <w:r>
              <w:t>8.66</w:t>
            </w:r>
          </w:p>
        </w:tc>
        <w:tc>
          <w:tcPr>
            <w:tcW w:w="1033"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tcPr>
          <w:p>
            <w:r>
              <w:t>8.66</w:t>
            </w:r>
          </w:p>
        </w:tc>
        <w:tc>
          <w:tcPr>
            <w:tcW w:w="1134" w:type="dxa"/>
            <w:gridSpan w:val="2"/>
            <w:tcBorders>
              <w:top w:val="nil"/>
              <w:left w:val="nil"/>
              <w:bottom w:val="single" w:color="000000" w:sz="4" w:space="0"/>
              <w:right w:val="single" w:color="000000" w:sz="4" w:space="0"/>
            </w:tcBorders>
            <w:shd w:val="clear" w:color="auto" w:fill="auto"/>
          </w:tcPr>
          <w:p/>
        </w:tc>
        <w:tc>
          <w:tcPr>
            <w:tcW w:w="1134" w:type="dxa"/>
            <w:tcBorders>
              <w:top w:val="nil"/>
              <w:left w:val="nil"/>
              <w:bottom w:val="single" w:color="000000" w:sz="4" w:space="0"/>
              <w:right w:val="single" w:color="000000" w:sz="4" w:space="0"/>
            </w:tcBorders>
            <w:shd w:val="clear" w:color="auto" w:fill="auto"/>
          </w:tcPr>
          <w:p>
            <w:r>
              <w:t>8.66</w:t>
            </w:r>
          </w:p>
        </w:tc>
      </w:tr>
      <w:tr>
        <w:tblPrEx>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tcPr>
          <w:p>
            <w:pPr>
              <w:widowControl/>
              <w:jc w:val="center"/>
              <w:rPr>
                <w:rFonts w:cs="宋体" w:asciiTheme="majorEastAsia" w:hAnsiTheme="majorEastAsia" w:eastAsiaTheme="majorEastAsia"/>
                <w:kern w:val="0"/>
                <w:sz w:val="18"/>
                <w:szCs w:val="18"/>
              </w:rPr>
            </w:pPr>
            <w:r>
              <w:rPr>
                <w:rFonts w:cs="宋体" w:asciiTheme="majorEastAsia" w:hAnsiTheme="majorEastAsia" w:eastAsiaTheme="majorEastAsia"/>
                <w:kern w:val="0"/>
                <w:sz w:val="18"/>
                <w:szCs w:val="18"/>
              </w:rPr>
              <w:t>221</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02</w:t>
            </w:r>
          </w:p>
        </w:tc>
        <w:tc>
          <w:tcPr>
            <w:tcW w:w="500" w:type="dxa"/>
            <w:tcBorders>
              <w:top w:val="nil"/>
              <w:left w:val="nil"/>
              <w:bottom w:val="single" w:color="000000" w:sz="4" w:space="0"/>
              <w:right w:val="single" w:color="000000" w:sz="4" w:space="0"/>
            </w:tcBorders>
            <w:shd w:val="clear" w:color="auto" w:fill="auto"/>
          </w:tcPr>
          <w:p>
            <w:pPr>
              <w:rPr>
                <w:rFonts w:asciiTheme="majorEastAsia" w:hAnsiTheme="majorEastAsia" w:eastAsiaTheme="majorEastAsia"/>
              </w:rPr>
            </w:pPr>
            <w:r>
              <w:rPr>
                <w:rFonts w:asciiTheme="majorEastAsia" w:hAnsiTheme="majorEastAsia" w:eastAsiaTheme="majorEastAsia"/>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770" w:type="dxa"/>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住房公积金</w:t>
            </w:r>
          </w:p>
        </w:tc>
        <w:tc>
          <w:tcPr>
            <w:tcW w:w="817" w:type="dxa"/>
            <w:tcBorders>
              <w:top w:val="nil"/>
              <w:left w:val="nil"/>
              <w:bottom w:val="single" w:color="000000" w:sz="4" w:space="0"/>
              <w:right w:val="single" w:color="000000" w:sz="4" w:space="0"/>
            </w:tcBorders>
            <w:shd w:val="clear" w:color="auto" w:fill="auto"/>
          </w:tcPr>
          <w:p>
            <w:r>
              <w:t>10.42</w:t>
            </w:r>
          </w:p>
        </w:tc>
        <w:tc>
          <w:tcPr>
            <w:tcW w:w="1033" w:type="dxa"/>
            <w:tcBorders>
              <w:top w:val="nil"/>
              <w:left w:val="nil"/>
              <w:bottom w:val="single" w:color="000000" w:sz="4" w:space="0"/>
              <w:right w:val="single" w:color="000000" w:sz="4" w:space="0"/>
            </w:tcBorders>
            <w:shd w:val="clear" w:color="auto" w:fill="auto"/>
          </w:tcPr>
          <w:p>
            <w:r>
              <w:t>10.42</w:t>
            </w:r>
          </w:p>
        </w:tc>
        <w:tc>
          <w:tcPr>
            <w:tcW w:w="1180" w:type="dxa"/>
            <w:tcBorders>
              <w:top w:val="nil"/>
              <w:left w:val="nil"/>
              <w:bottom w:val="single" w:color="000000" w:sz="4" w:space="0"/>
              <w:right w:val="single" w:color="000000" w:sz="4" w:space="0"/>
            </w:tcBorders>
            <w:shd w:val="clear" w:color="auto" w:fill="auto"/>
          </w:tcPr>
          <w:p>
            <w:r>
              <w:t>10.42</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5"/>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预算04表</w:t>
            </w:r>
          </w:p>
        </w:tc>
      </w:tr>
      <w:tr>
        <w:tblPrEx>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2024年财政拨款收支总体情况表</w:t>
            </w:r>
          </w:p>
        </w:tc>
      </w:tr>
      <w:tr>
        <w:tblPrEx>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单位名称： 新乡市卫滨区市政公用事业服务中心      </w:t>
            </w:r>
            <w:r>
              <w:rPr>
                <w:rFonts w:ascii="宋体" w:hAnsi="宋体" w:cs="宋体"/>
                <w:kern w:val="0"/>
                <w:sz w:val="15"/>
                <w:szCs w:val="15"/>
              </w:rPr>
              <w:t xml:space="preserve">                                                                    </w:t>
            </w:r>
            <w:r>
              <w:rPr>
                <w:rFonts w:hint="eastAsia" w:ascii="宋体" w:hAnsi="宋体" w:cs="宋体"/>
                <w:kern w:val="0"/>
                <w:sz w:val="15"/>
                <w:szCs w:val="15"/>
              </w:rPr>
              <w:t xml:space="preserve"> 单位：万元                                                                                                      </w:t>
            </w:r>
          </w:p>
        </w:tc>
      </w:tr>
      <w:tr>
        <w:tblPrEx>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支出  </w:t>
            </w:r>
          </w:p>
        </w:tc>
      </w:tr>
      <w:tr>
        <w:tblPrEx>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国有资本经营预算</w:t>
            </w:r>
          </w:p>
        </w:tc>
      </w:tr>
      <w:tr>
        <w:tblPrEx>
          <w:tblCellMar>
            <w:top w:w="0" w:type="dxa"/>
            <w:left w:w="108" w:type="dxa"/>
            <w:bottom w:w="0" w:type="dxa"/>
            <w:right w:w="108" w:type="dxa"/>
          </w:tblCellMar>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8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26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一、本年收入</w:t>
            </w:r>
          </w:p>
        </w:tc>
        <w:tc>
          <w:tcPr>
            <w:tcW w:w="8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ascii="宋体" w:hAnsi="宋体" w:cs="宋体"/>
                <w:kern w:val="0"/>
                <w:sz w:val="15"/>
                <w:szCs w:val="15"/>
              </w:rPr>
              <w:t>206.31</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一、本年支出</w:t>
            </w:r>
          </w:p>
        </w:tc>
        <w:tc>
          <w:tcPr>
            <w:tcW w:w="1085"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214.97</w:t>
            </w:r>
          </w:p>
        </w:tc>
        <w:tc>
          <w:tcPr>
            <w:tcW w:w="1147"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206.31</w:t>
            </w:r>
          </w:p>
        </w:tc>
        <w:tc>
          <w:tcPr>
            <w:tcW w:w="1009"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206.31</w:t>
            </w:r>
          </w:p>
        </w:tc>
        <w:tc>
          <w:tcPr>
            <w:tcW w:w="736"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8.66</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2</w:t>
            </w:r>
            <w:r>
              <w:rPr>
                <w:rFonts w:ascii="宋体" w:hAnsi="宋体" w:cs="宋体"/>
                <w:kern w:val="0"/>
                <w:sz w:val="15"/>
                <w:szCs w:val="15"/>
              </w:rPr>
              <w:t>06.31</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2</w:t>
            </w:r>
            <w:r>
              <w:rPr>
                <w:rFonts w:ascii="宋体" w:hAnsi="宋体" w:cs="宋体"/>
                <w:kern w:val="0"/>
                <w:sz w:val="15"/>
                <w:szCs w:val="15"/>
              </w:rPr>
              <w:t>06.31</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（二）外交支出</w:t>
            </w:r>
          </w:p>
        </w:tc>
        <w:tc>
          <w:tcPr>
            <w:tcW w:w="10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（三）国防支出(</w:t>
            </w:r>
          </w:p>
        </w:tc>
        <w:tc>
          <w:tcPr>
            <w:tcW w:w="10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二、上年结转</w:t>
            </w:r>
          </w:p>
        </w:tc>
        <w:tc>
          <w:tcPr>
            <w:tcW w:w="8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（五）教育支出</w:t>
            </w:r>
          </w:p>
        </w:tc>
        <w:tc>
          <w:tcPr>
            <w:tcW w:w="10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8</w:t>
            </w:r>
            <w:r>
              <w:rPr>
                <w:rFonts w:ascii="宋体" w:hAnsi="宋体" w:cs="宋体"/>
                <w:kern w:val="0"/>
                <w:sz w:val="15"/>
                <w:szCs w:val="15"/>
              </w:rPr>
              <w:t>.66</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r>
              <w:rPr>
                <w:rFonts w:hint="eastAsia"/>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（八）社会保障和就业支出</w:t>
            </w:r>
          </w:p>
        </w:tc>
        <w:tc>
          <w:tcPr>
            <w:tcW w:w="1085"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16.27</w:t>
            </w:r>
          </w:p>
        </w:tc>
        <w:tc>
          <w:tcPr>
            <w:tcW w:w="1147"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16.27</w:t>
            </w:r>
          </w:p>
        </w:tc>
        <w:tc>
          <w:tcPr>
            <w:tcW w:w="1009"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16.27</w:t>
            </w:r>
          </w:p>
        </w:tc>
        <w:tc>
          <w:tcPr>
            <w:tcW w:w="736"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（十）卫生健康支出</w:t>
            </w:r>
          </w:p>
        </w:tc>
        <w:tc>
          <w:tcPr>
            <w:tcW w:w="1085"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9.08</w:t>
            </w:r>
          </w:p>
        </w:tc>
        <w:tc>
          <w:tcPr>
            <w:tcW w:w="1147"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9.08</w:t>
            </w:r>
          </w:p>
        </w:tc>
        <w:tc>
          <w:tcPr>
            <w:tcW w:w="1009"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9.08</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（十二）城乡社区事务支出</w:t>
            </w:r>
          </w:p>
        </w:tc>
        <w:tc>
          <w:tcPr>
            <w:tcW w:w="1085"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179.20</w:t>
            </w:r>
          </w:p>
        </w:tc>
        <w:tc>
          <w:tcPr>
            <w:tcW w:w="1147"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170.54</w:t>
            </w:r>
          </w:p>
        </w:tc>
        <w:tc>
          <w:tcPr>
            <w:tcW w:w="1009"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170.54</w:t>
            </w:r>
          </w:p>
        </w:tc>
        <w:tc>
          <w:tcPr>
            <w:tcW w:w="736" w:type="dxa"/>
            <w:tcBorders>
              <w:top w:val="nil"/>
              <w:left w:val="nil"/>
              <w:bottom w:val="single" w:color="000000" w:sz="4" w:space="0"/>
              <w:right w:val="single" w:color="000000" w:sz="4" w:space="0"/>
            </w:tcBorders>
            <w:shd w:val="clear" w:color="auto" w:fill="auto"/>
            <w:vAlign w:val="center"/>
          </w:tcPr>
          <w:p>
            <w:pPr>
              <w:jc w:val="left"/>
              <w:rPr>
                <w:rFonts w:ascii="宋体" w:hAnsi="宋体" w:cs="宋体"/>
                <w:kern w:val="0"/>
                <w:sz w:val="15"/>
                <w:szCs w:val="15"/>
              </w:rPr>
            </w:pPr>
            <w:r>
              <w:rPr>
                <w:rFonts w:ascii="宋体" w:hAnsi="宋体" w:cs="宋体"/>
                <w:kern w:val="0"/>
                <w:sz w:val="15"/>
                <w:szCs w:val="15"/>
              </w:rPr>
              <w:t>8.66</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（十七）金融支出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rPr>
                <w:kern w:val="0"/>
                <w:sz w:val="18"/>
                <w:szCs w:val="18"/>
              </w:rPr>
            </w:pPr>
            <w:r>
              <w:rPr>
                <w:rFonts w:hint="eastAsia"/>
                <w:sz w:val="18"/>
                <w:szCs w:val="18"/>
              </w:rPr>
              <w:t>10.42</w:t>
            </w:r>
          </w:p>
        </w:tc>
        <w:tc>
          <w:tcPr>
            <w:tcW w:w="1147"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10.42</w:t>
            </w:r>
          </w:p>
        </w:tc>
        <w:tc>
          <w:tcPr>
            <w:tcW w:w="1009"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10.42</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（二十七）预备费</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收入合计：</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2</w:t>
            </w:r>
            <w:r>
              <w:rPr>
                <w:rFonts w:ascii="宋体" w:hAnsi="宋体" w:cs="宋体"/>
                <w:kern w:val="0"/>
                <w:sz w:val="15"/>
                <w:szCs w:val="15"/>
              </w:rPr>
              <w:t>14.97</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支出合计</w:t>
            </w:r>
          </w:p>
        </w:tc>
        <w:tc>
          <w:tcPr>
            <w:tcW w:w="1085"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214.97</w:t>
            </w:r>
          </w:p>
        </w:tc>
        <w:tc>
          <w:tcPr>
            <w:tcW w:w="1147"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206.31</w:t>
            </w:r>
          </w:p>
        </w:tc>
        <w:tc>
          <w:tcPr>
            <w:tcW w:w="1009"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206.31</w:t>
            </w:r>
          </w:p>
        </w:tc>
        <w:tc>
          <w:tcPr>
            <w:tcW w:w="736" w:type="dxa"/>
            <w:tcBorders>
              <w:top w:val="nil"/>
              <w:left w:val="nil"/>
              <w:bottom w:val="single" w:color="000000" w:sz="4" w:space="0"/>
              <w:right w:val="single" w:color="000000" w:sz="4" w:space="0"/>
            </w:tcBorders>
            <w:shd w:val="clear" w:color="auto" w:fill="auto"/>
          </w:tcPr>
          <w:p>
            <w:pPr>
              <w:rPr>
                <w:rFonts w:ascii="宋体" w:hAnsi="宋体" w:cs="宋体"/>
                <w:kern w:val="0"/>
                <w:sz w:val="15"/>
                <w:szCs w:val="15"/>
              </w:rPr>
            </w:pPr>
            <w:r>
              <w:rPr>
                <w:rFonts w:ascii="宋体" w:hAnsi="宋体" w:cs="宋体"/>
                <w:kern w:val="0"/>
                <w:sz w:val="15"/>
                <w:szCs w:val="15"/>
              </w:rPr>
              <w:t>8.66</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5"/>
        <w:tblW w:w="15320" w:type="dxa"/>
        <w:tblInd w:w="93" w:type="dxa"/>
        <w:tblLayout w:type="fixed"/>
        <w:tblCellMar>
          <w:top w:w="0" w:type="dxa"/>
          <w:left w:w="108" w:type="dxa"/>
          <w:bottom w:w="0" w:type="dxa"/>
          <w:right w:w="108" w:type="dxa"/>
        </w:tblCellMar>
      </w:tblPr>
      <w:tblGrid>
        <w:gridCol w:w="616"/>
        <w:gridCol w:w="567"/>
        <w:gridCol w:w="567"/>
        <w:gridCol w:w="709"/>
        <w:gridCol w:w="2241"/>
        <w:gridCol w:w="1180"/>
        <w:gridCol w:w="1180"/>
        <w:gridCol w:w="1180"/>
        <w:gridCol w:w="1180"/>
        <w:gridCol w:w="1180"/>
        <w:gridCol w:w="1180"/>
        <w:gridCol w:w="1180"/>
        <w:gridCol w:w="1180"/>
        <w:gridCol w:w="1180"/>
      </w:tblGrid>
      <w:tr>
        <w:tblPrEx>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预算05表</w:t>
            </w:r>
          </w:p>
        </w:tc>
      </w:tr>
      <w:tr>
        <w:tblPrEx>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2024年一般公共预算支出预算表</w:t>
            </w:r>
          </w:p>
        </w:tc>
      </w:tr>
      <w:tr>
        <w:tblPrEx>
          <w:tblCellMar>
            <w:top w:w="0" w:type="dxa"/>
            <w:left w:w="108" w:type="dxa"/>
            <w:bottom w:w="0" w:type="dxa"/>
            <w:right w:w="108" w:type="dxa"/>
          </w:tblCellMar>
        </w:tblPrEx>
        <w:trPr>
          <w:trHeight w:val="285" w:hRule="atLeast"/>
        </w:trPr>
        <w:tc>
          <w:tcPr>
            <w:tcW w:w="14140" w:type="dxa"/>
            <w:gridSpan w:val="13"/>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名称：新乡市卫滨区市政公用事业服务中心</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5" w:hRule="atLeast"/>
        </w:trPr>
        <w:tc>
          <w:tcPr>
            <w:tcW w:w="175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2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CellMar>
            <w:top w:w="0" w:type="dxa"/>
            <w:left w:w="108" w:type="dxa"/>
            <w:bottom w:w="0" w:type="dxa"/>
            <w:right w:w="108" w:type="dxa"/>
          </w:tblCellMar>
        </w:tblPrEx>
        <w:trPr>
          <w:trHeight w:val="285" w:hRule="atLeast"/>
        </w:trPr>
        <w:tc>
          <w:tcPr>
            <w:tcW w:w="175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CellMar>
            <w:top w:w="0" w:type="dxa"/>
            <w:left w:w="108" w:type="dxa"/>
            <w:bottom w:w="0" w:type="dxa"/>
            <w:right w:w="108" w:type="dxa"/>
          </w:tblCellMar>
        </w:tblPrEx>
        <w:trPr>
          <w:trHeight w:val="679" w:hRule="atLeast"/>
        </w:trPr>
        <w:tc>
          <w:tcPr>
            <w:tcW w:w="616"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616"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w:t>
            </w:r>
          </w:p>
        </w:tc>
        <w:tc>
          <w:tcPr>
            <w:tcW w:w="5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24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180" w:type="dxa"/>
            <w:tcBorders>
              <w:top w:val="nil"/>
              <w:left w:val="nil"/>
              <w:bottom w:val="single" w:color="000000" w:sz="4" w:space="0"/>
              <w:right w:val="single" w:color="000000" w:sz="4" w:space="0"/>
            </w:tcBorders>
            <w:shd w:val="clear" w:color="auto" w:fill="auto"/>
          </w:tcPr>
          <w:p>
            <w:r>
              <w:t>206.31</w:t>
            </w:r>
          </w:p>
        </w:tc>
        <w:tc>
          <w:tcPr>
            <w:tcW w:w="1180" w:type="dxa"/>
            <w:tcBorders>
              <w:top w:val="nil"/>
              <w:left w:val="nil"/>
              <w:bottom w:val="single" w:color="000000" w:sz="4" w:space="0"/>
              <w:right w:val="single" w:color="000000" w:sz="4" w:space="0"/>
            </w:tcBorders>
            <w:shd w:val="clear" w:color="auto" w:fill="auto"/>
          </w:tcPr>
          <w:p>
            <w:r>
              <w:t>206.31</w:t>
            </w:r>
          </w:p>
        </w:tc>
        <w:tc>
          <w:tcPr>
            <w:tcW w:w="1180" w:type="dxa"/>
            <w:tcBorders>
              <w:top w:val="nil"/>
              <w:left w:val="nil"/>
              <w:bottom w:val="single" w:color="000000" w:sz="4" w:space="0"/>
              <w:right w:val="single" w:color="000000" w:sz="4" w:space="0"/>
            </w:tcBorders>
            <w:shd w:val="clear" w:color="auto" w:fill="auto"/>
          </w:tcPr>
          <w:p>
            <w:r>
              <w:t>127.25</w:t>
            </w:r>
          </w:p>
        </w:tc>
        <w:tc>
          <w:tcPr>
            <w:tcW w:w="1180" w:type="dxa"/>
            <w:tcBorders>
              <w:top w:val="nil"/>
              <w:left w:val="nil"/>
              <w:bottom w:val="single" w:color="000000" w:sz="4" w:space="0"/>
              <w:right w:val="single" w:color="000000" w:sz="4" w:space="0"/>
            </w:tcBorders>
            <w:shd w:val="clear" w:color="auto" w:fill="auto"/>
          </w:tcPr>
          <w:p>
            <w:r>
              <w:t>71.10</w:t>
            </w:r>
          </w:p>
        </w:tc>
        <w:tc>
          <w:tcPr>
            <w:tcW w:w="1180" w:type="dxa"/>
            <w:tcBorders>
              <w:top w:val="nil"/>
              <w:left w:val="nil"/>
              <w:bottom w:val="single" w:color="000000" w:sz="4" w:space="0"/>
              <w:right w:val="single" w:color="000000" w:sz="4" w:space="0"/>
            </w:tcBorders>
            <w:shd w:val="clear" w:color="auto" w:fill="auto"/>
          </w:tcPr>
          <w:p>
            <w:r>
              <w:t>7.96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54" w:hRule="atLeast"/>
        </w:trPr>
        <w:tc>
          <w:tcPr>
            <w:tcW w:w="616" w:type="dxa"/>
            <w:tcBorders>
              <w:top w:val="nil"/>
              <w:left w:val="single" w:color="000000" w:sz="4" w:space="0"/>
              <w:bottom w:val="single" w:color="000000" w:sz="4" w:space="0"/>
              <w:right w:val="single" w:color="000000" w:sz="4" w:space="0"/>
            </w:tcBorders>
            <w:shd w:val="clear" w:color="auto" w:fill="auto"/>
          </w:tcPr>
          <w:p/>
        </w:tc>
        <w:tc>
          <w:tcPr>
            <w:tcW w:w="567" w:type="dxa"/>
            <w:tcBorders>
              <w:top w:val="nil"/>
              <w:left w:val="nil"/>
              <w:bottom w:val="single" w:color="000000" w:sz="4" w:space="0"/>
              <w:right w:val="single" w:color="000000" w:sz="4" w:space="0"/>
            </w:tcBorders>
            <w:shd w:val="clear" w:color="auto" w:fill="auto"/>
          </w:tcPr>
          <w:p/>
        </w:tc>
        <w:tc>
          <w:tcPr>
            <w:tcW w:w="567" w:type="dxa"/>
            <w:tcBorders>
              <w:top w:val="nil"/>
              <w:left w:val="nil"/>
              <w:bottom w:val="single" w:color="000000" w:sz="4" w:space="0"/>
              <w:right w:val="single" w:color="000000" w:sz="4" w:space="0"/>
            </w:tcBorders>
            <w:shd w:val="clear" w:color="auto" w:fill="auto"/>
          </w:tcPr>
          <w:p/>
        </w:tc>
        <w:tc>
          <w:tcPr>
            <w:tcW w:w="709" w:type="dxa"/>
            <w:tcBorders>
              <w:top w:val="nil"/>
              <w:left w:val="nil"/>
              <w:bottom w:val="single" w:color="000000" w:sz="4" w:space="0"/>
              <w:right w:val="single" w:color="000000" w:sz="4" w:space="0"/>
            </w:tcBorders>
            <w:shd w:val="clear" w:color="auto" w:fill="auto"/>
          </w:tcPr>
          <w:p>
            <w:r>
              <w:rPr>
                <w:rFonts w:hint="eastAsia"/>
              </w:rPr>
              <w:t>202</w:t>
            </w:r>
          </w:p>
        </w:tc>
        <w:tc>
          <w:tcPr>
            <w:tcW w:w="2241" w:type="dxa"/>
            <w:tcBorders>
              <w:top w:val="nil"/>
              <w:left w:val="nil"/>
              <w:bottom w:val="single" w:color="000000" w:sz="4" w:space="0"/>
              <w:right w:val="single" w:color="000000" w:sz="4" w:space="0"/>
            </w:tcBorders>
            <w:shd w:val="clear" w:color="auto" w:fill="auto"/>
          </w:tcPr>
          <w:p>
            <w:r>
              <w:rPr>
                <w:rFonts w:hint="eastAsia"/>
              </w:rPr>
              <w:t>新乡市卫滨区城市管理局</w:t>
            </w:r>
          </w:p>
        </w:tc>
        <w:tc>
          <w:tcPr>
            <w:tcW w:w="1180" w:type="dxa"/>
            <w:tcBorders>
              <w:top w:val="nil"/>
              <w:left w:val="nil"/>
              <w:bottom w:val="single" w:color="000000" w:sz="4" w:space="0"/>
              <w:right w:val="single" w:color="000000" w:sz="4" w:space="0"/>
            </w:tcBorders>
            <w:shd w:val="clear" w:color="auto" w:fill="auto"/>
          </w:tcPr>
          <w:p>
            <w:r>
              <w:t>206.31</w:t>
            </w:r>
          </w:p>
        </w:tc>
        <w:tc>
          <w:tcPr>
            <w:tcW w:w="1180" w:type="dxa"/>
            <w:tcBorders>
              <w:top w:val="nil"/>
              <w:left w:val="nil"/>
              <w:bottom w:val="single" w:color="000000" w:sz="4" w:space="0"/>
              <w:right w:val="single" w:color="000000" w:sz="4" w:space="0"/>
            </w:tcBorders>
            <w:shd w:val="clear" w:color="auto" w:fill="auto"/>
          </w:tcPr>
          <w:p>
            <w:r>
              <w:t>206.31</w:t>
            </w:r>
          </w:p>
        </w:tc>
        <w:tc>
          <w:tcPr>
            <w:tcW w:w="1180" w:type="dxa"/>
            <w:tcBorders>
              <w:top w:val="nil"/>
              <w:left w:val="nil"/>
              <w:bottom w:val="single" w:color="000000" w:sz="4" w:space="0"/>
              <w:right w:val="single" w:color="000000" w:sz="4" w:space="0"/>
            </w:tcBorders>
            <w:shd w:val="clear" w:color="auto" w:fill="auto"/>
          </w:tcPr>
          <w:p>
            <w:r>
              <w:t>127.25</w:t>
            </w:r>
          </w:p>
        </w:tc>
        <w:tc>
          <w:tcPr>
            <w:tcW w:w="1180" w:type="dxa"/>
            <w:tcBorders>
              <w:top w:val="nil"/>
              <w:left w:val="nil"/>
              <w:bottom w:val="single" w:color="000000" w:sz="4" w:space="0"/>
              <w:right w:val="single" w:color="000000" w:sz="4" w:space="0"/>
            </w:tcBorders>
            <w:shd w:val="clear" w:color="auto" w:fill="auto"/>
          </w:tcPr>
          <w:p>
            <w:r>
              <w:t>71.10</w:t>
            </w:r>
          </w:p>
        </w:tc>
        <w:tc>
          <w:tcPr>
            <w:tcW w:w="1180" w:type="dxa"/>
            <w:tcBorders>
              <w:top w:val="nil"/>
              <w:left w:val="nil"/>
              <w:bottom w:val="single" w:color="000000" w:sz="4" w:space="0"/>
              <w:right w:val="single" w:color="000000" w:sz="4" w:space="0"/>
            </w:tcBorders>
            <w:shd w:val="clear" w:color="auto" w:fill="auto"/>
          </w:tcPr>
          <w:p>
            <w:r>
              <w:t>7.96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616" w:type="dxa"/>
            <w:tcBorders>
              <w:top w:val="nil"/>
              <w:left w:val="single" w:color="000000" w:sz="4" w:space="0"/>
              <w:bottom w:val="single" w:color="000000" w:sz="4" w:space="0"/>
              <w:right w:val="single" w:color="000000" w:sz="4" w:space="0"/>
            </w:tcBorders>
            <w:shd w:val="clear" w:color="auto" w:fill="auto"/>
          </w:tcPr>
          <w:p>
            <w:r>
              <w:rPr>
                <w:rFonts w:hint="eastAsia"/>
              </w:rPr>
              <w:t>208</w:t>
            </w:r>
          </w:p>
        </w:tc>
        <w:tc>
          <w:tcPr>
            <w:tcW w:w="567" w:type="dxa"/>
            <w:tcBorders>
              <w:top w:val="nil"/>
              <w:left w:val="nil"/>
              <w:bottom w:val="single" w:color="000000" w:sz="4" w:space="0"/>
              <w:right w:val="single" w:color="000000" w:sz="4" w:space="0"/>
            </w:tcBorders>
            <w:shd w:val="clear" w:color="auto" w:fill="auto"/>
          </w:tcPr>
          <w:p>
            <w:r>
              <w:rPr>
                <w:rFonts w:hint="eastAsia"/>
              </w:rPr>
              <w:t>05</w:t>
            </w:r>
          </w:p>
        </w:tc>
        <w:tc>
          <w:tcPr>
            <w:tcW w:w="567" w:type="dxa"/>
            <w:tcBorders>
              <w:top w:val="nil"/>
              <w:left w:val="nil"/>
              <w:bottom w:val="single" w:color="000000" w:sz="4" w:space="0"/>
              <w:right w:val="single" w:color="000000" w:sz="4" w:space="0"/>
            </w:tcBorders>
            <w:shd w:val="clear" w:color="auto" w:fill="auto"/>
          </w:tcPr>
          <w:p>
            <w:r>
              <w:rPr>
                <w:rFonts w:hint="eastAsia"/>
              </w:rPr>
              <w:t>05</w:t>
            </w:r>
          </w:p>
        </w:tc>
        <w:tc>
          <w:tcPr>
            <w:tcW w:w="709" w:type="dxa"/>
            <w:tcBorders>
              <w:top w:val="nil"/>
              <w:left w:val="nil"/>
              <w:bottom w:val="single" w:color="000000" w:sz="4" w:space="0"/>
              <w:right w:val="single" w:color="000000" w:sz="4" w:space="0"/>
            </w:tcBorders>
            <w:shd w:val="clear" w:color="auto" w:fill="auto"/>
          </w:tcPr>
          <w:p/>
        </w:tc>
        <w:tc>
          <w:tcPr>
            <w:tcW w:w="2241" w:type="dxa"/>
            <w:tcBorders>
              <w:top w:val="nil"/>
              <w:left w:val="nil"/>
              <w:bottom w:val="single" w:color="000000" w:sz="4" w:space="0"/>
              <w:right w:val="single" w:color="000000" w:sz="4" w:space="0"/>
            </w:tcBorders>
            <w:shd w:val="clear" w:color="auto" w:fill="auto"/>
          </w:tcPr>
          <w:p>
            <w:r>
              <w:rPr>
                <w:rFonts w:hint="eastAsia"/>
              </w:rPr>
              <w:t>机关事业单位基本养老保险缴费支出</w:t>
            </w:r>
          </w:p>
        </w:tc>
        <w:tc>
          <w:tcPr>
            <w:tcW w:w="1180" w:type="dxa"/>
            <w:tcBorders>
              <w:top w:val="nil"/>
              <w:left w:val="nil"/>
              <w:bottom w:val="single" w:color="000000" w:sz="4" w:space="0"/>
              <w:right w:val="single" w:color="000000" w:sz="4" w:space="0"/>
            </w:tcBorders>
            <w:shd w:val="clear" w:color="auto" w:fill="auto"/>
          </w:tcPr>
          <w:p>
            <w:r>
              <w:t>13.89</w:t>
            </w:r>
          </w:p>
        </w:tc>
        <w:tc>
          <w:tcPr>
            <w:tcW w:w="1180" w:type="dxa"/>
            <w:tcBorders>
              <w:top w:val="nil"/>
              <w:left w:val="nil"/>
              <w:bottom w:val="single" w:color="000000" w:sz="4" w:space="0"/>
              <w:right w:val="single" w:color="000000" w:sz="4" w:space="0"/>
            </w:tcBorders>
            <w:shd w:val="clear" w:color="auto" w:fill="auto"/>
          </w:tcPr>
          <w:p>
            <w:r>
              <w:t>13.89</w:t>
            </w:r>
          </w:p>
        </w:tc>
        <w:tc>
          <w:tcPr>
            <w:tcW w:w="1180" w:type="dxa"/>
            <w:tcBorders>
              <w:top w:val="nil"/>
              <w:left w:val="nil"/>
              <w:bottom w:val="single" w:color="000000" w:sz="4" w:space="0"/>
              <w:right w:val="single" w:color="000000" w:sz="4" w:space="0"/>
            </w:tcBorders>
            <w:shd w:val="clear" w:color="auto" w:fill="auto"/>
          </w:tcPr>
          <w:p>
            <w:r>
              <w:t>13.89</w:t>
            </w: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454" w:hRule="atLeast"/>
        </w:trPr>
        <w:tc>
          <w:tcPr>
            <w:tcW w:w="616" w:type="dxa"/>
            <w:tcBorders>
              <w:top w:val="nil"/>
              <w:left w:val="single" w:color="000000" w:sz="4" w:space="0"/>
              <w:bottom w:val="single" w:color="000000" w:sz="4" w:space="0"/>
              <w:right w:val="single" w:color="000000" w:sz="4" w:space="0"/>
            </w:tcBorders>
            <w:shd w:val="clear" w:color="auto" w:fill="auto"/>
          </w:tcPr>
          <w:p>
            <w:r>
              <w:rPr>
                <w:rFonts w:hint="eastAsia"/>
              </w:rPr>
              <w:t>208</w:t>
            </w:r>
          </w:p>
        </w:tc>
        <w:tc>
          <w:tcPr>
            <w:tcW w:w="567" w:type="dxa"/>
            <w:tcBorders>
              <w:top w:val="nil"/>
              <w:left w:val="nil"/>
              <w:bottom w:val="single" w:color="000000" w:sz="4" w:space="0"/>
              <w:right w:val="single" w:color="000000" w:sz="4" w:space="0"/>
            </w:tcBorders>
            <w:shd w:val="clear" w:color="auto" w:fill="auto"/>
          </w:tcPr>
          <w:p>
            <w:r>
              <w:rPr>
                <w:rFonts w:hint="eastAsia"/>
              </w:rPr>
              <w:t>05</w:t>
            </w:r>
          </w:p>
        </w:tc>
        <w:tc>
          <w:tcPr>
            <w:tcW w:w="567" w:type="dxa"/>
            <w:tcBorders>
              <w:top w:val="nil"/>
              <w:left w:val="nil"/>
              <w:bottom w:val="single" w:color="000000" w:sz="4" w:space="0"/>
              <w:right w:val="single" w:color="000000" w:sz="4" w:space="0"/>
            </w:tcBorders>
            <w:shd w:val="clear" w:color="auto" w:fill="auto"/>
          </w:tcPr>
          <w:p>
            <w:r>
              <w:rPr>
                <w:rFonts w:hint="eastAsia"/>
              </w:rPr>
              <w:t>06</w:t>
            </w:r>
          </w:p>
        </w:tc>
        <w:tc>
          <w:tcPr>
            <w:tcW w:w="709" w:type="dxa"/>
            <w:tcBorders>
              <w:top w:val="nil"/>
              <w:left w:val="nil"/>
              <w:bottom w:val="single" w:color="000000" w:sz="4" w:space="0"/>
              <w:right w:val="single" w:color="000000" w:sz="4" w:space="0"/>
            </w:tcBorders>
            <w:shd w:val="clear" w:color="auto" w:fill="auto"/>
          </w:tcPr>
          <w:p/>
        </w:tc>
        <w:tc>
          <w:tcPr>
            <w:tcW w:w="2241" w:type="dxa"/>
            <w:tcBorders>
              <w:top w:val="nil"/>
              <w:left w:val="nil"/>
              <w:bottom w:val="single" w:color="000000" w:sz="4" w:space="0"/>
              <w:right w:val="single" w:color="000000" w:sz="4" w:space="0"/>
            </w:tcBorders>
            <w:shd w:val="clear" w:color="auto" w:fill="auto"/>
          </w:tcPr>
          <w:p>
            <w:r>
              <w:rPr>
                <w:rFonts w:hint="eastAsia"/>
              </w:rPr>
              <w:t>机关事业单位职业年金缴费支出</w:t>
            </w:r>
          </w:p>
        </w:tc>
        <w:tc>
          <w:tcPr>
            <w:tcW w:w="1180" w:type="dxa"/>
            <w:tcBorders>
              <w:top w:val="nil"/>
              <w:left w:val="nil"/>
              <w:bottom w:val="single" w:color="000000" w:sz="4" w:space="0"/>
              <w:right w:val="single" w:color="000000" w:sz="4" w:space="0"/>
            </w:tcBorders>
            <w:shd w:val="clear" w:color="auto" w:fill="auto"/>
          </w:tcPr>
          <w:p>
            <w:r>
              <w:t>0.56</w:t>
            </w:r>
          </w:p>
        </w:tc>
        <w:tc>
          <w:tcPr>
            <w:tcW w:w="1180" w:type="dxa"/>
            <w:tcBorders>
              <w:top w:val="nil"/>
              <w:left w:val="nil"/>
              <w:bottom w:val="single" w:color="000000" w:sz="4" w:space="0"/>
              <w:right w:val="single" w:color="000000" w:sz="4" w:space="0"/>
            </w:tcBorders>
            <w:shd w:val="clear" w:color="auto" w:fill="auto"/>
          </w:tcPr>
          <w:p>
            <w:r>
              <w:t>0.56</w:t>
            </w:r>
          </w:p>
        </w:tc>
        <w:tc>
          <w:tcPr>
            <w:tcW w:w="1180" w:type="dxa"/>
            <w:tcBorders>
              <w:top w:val="nil"/>
              <w:left w:val="nil"/>
              <w:bottom w:val="single" w:color="000000" w:sz="4" w:space="0"/>
              <w:right w:val="single" w:color="000000" w:sz="4" w:space="0"/>
            </w:tcBorders>
            <w:shd w:val="clear" w:color="auto" w:fill="auto"/>
          </w:tcPr>
          <w:p>
            <w:r>
              <w:t>0.56</w:t>
            </w: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616" w:type="dxa"/>
            <w:tcBorders>
              <w:top w:val="nil"/>
              <w:left w:val="single" w:color="000000" w:sz="4" w:space="0"/>
              <w:bottom w:val="single" w:color="000000" w:sz="4" w:space="0"/>
              <w:right w:val="single" w:color="000000" w:sz="4" w:space="0"/>
            </w:tcBorders>
            <w:shd w:val="clear" w:color="auto" w:fill="auto"/>
          </w:tcPr>
          <w:p>
            <w:r>
              <w:rPr>
                <w:rFonts w:hint="eastAsia"/>
              </w:rPr>
              <w:t>208</w:t>
            </w:r>
          </w:p>
        </w:tc>
        <w:tc>
          <w:tcPr>
            <w:tcW w:w="567" w:type="dxa"/>
            <w:tcBorders>
              <w:top w:val="nil"/>
              <w:left w:val="nil"/>
              <w:bottom w:val="single" w:color="000000" w:sz="4" w:space="0"/>
              <w:right w:val="single" w:color="000000" w:sz="4" w:space="0"/>
            </w:tcBorders>
            <w:shd w:val="clear" w:color="auto" w:fill="auto"/>
          </w:tcPr>
          <w:p>
            <w:r>
              <w:rPr>
                <w:rFonts w:hint="eastAsia"/>
              </w:rPr>
              <w:t>08</w:t>
            </w:r>
          </w:p>
        </w:tc>
        <w:tc>
          <w:tcPr>
            <w:tcW w:w="567" w:type="dxa"/>
            <w:tcBorders>
              <w:top w:val="nil"/>
              <w:left w:val="nil"/>
              <w:bottom w:val="single" w:color="000000" w:sz="4" w:space="0"/>
              <w:right w:val="single" w:color="000000" w:sz="4" w:space="0"/>
            </w:tcBorders>
            <w:shd w:val="clear" w:color="auto" w:fill="auto"/>
          </w:tcPr>
          <w:p>
            <w:r>
              <w:rPr>
                <w:rFonts w:hint="eastAsia"/>
              </w:rPr>
              <w:t>01</w:t>
            </w:r>
          </w:p>
        </w:tc>
        <w:tc>
          <w:tcPr>
            <w:tcW w:w="709" w:type="dxa"/>
            <w:tcBorders>
              <w:top w:val="nil"/>
              <w:left w:val="nil"/>
              <w:bottom w:val="single" w:color="000000" w:sz="4" w:space="0"/>
              <w:right w:val="single" w:color="000000" w:sz="4" w:space="0"/>
            </w:tcBorders>
            <w:shd w:val="clear" w:color="auto" w:fill="auto"/>
          </w:tcPr>
          <w:p/>
        </w:tc>
        <w:tc>
          <w:tcPr>
            <w:tcW w:w="2241" w:type="dxa"/>
            <w:tcBorders>
              <w:top w:val="nil"/>
              <w:left w:val="nil"/>
              <w:bottom w:val="single" w:color="000000" w:sz="4" w:space="0"/>
              <w:right w:val="single" w:color="000000" w:sz="4" w:space="0"/>
            </w:tcBorders>
            <w:shd w:val="clear" w:color="auto" w:fill="auto"/>
          </w:tcPr>
          <w:p>
            <w:r>
              <w:rPr>
                <w:rFonts w:hint="eastAsia"/>
              </w:rPr>
              <w:t>死亡抚恤</w:t>
            </w:r>
          </w:p>
        </w:tc>
        <w:tc>
          <w:tcPr>
            <w:tcW w:w="1180" w:type="dxa"/>
            <w:tcBorders>
              <w:top w:val="nil"/>
              <w:left w:val="nil"/>
              <w:bottom w:val="single" w:color="000000" w:sz="4" w:space="0"/>
              <w:right w:val="single" w:color="000000" w:sz="4" w:space="0"/>
            </w:tcBorders>
            <w:shd w:val="clear" w:color="auto" w:fill="auto"/>
          </w:tcPr>
          <w:p>
            <w:r>
              <w:t>1.82</w:t>
            </w:r>
          </w:p>
        </w:tc>
        <w:tc>
          <w:tcPr>
            <w:tcW w:w="1180" w:type="dxa"/>
            <w:tcBorders>
              <w:top w:val="nil"/>
              <w:left w:val="nil"/>
              <w:bottom w:val="single" w:color="000000" w:sz="4" w:space="0"/>
              <w:right w:val="single" w:color="000000" w:sz="4" w:space="0"/>
            </w:tcBorders>
            <w:shd w:val="clear" w:color="auto" w:fill="auto"/>
          </w:tcPr>
          <w:p>
            <w:r>
              <w:t>1.82</w:t>
            </w: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tcPr>
          <w:p>
            <w:r>
              <w:t>1.82</w:t>
            </w: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454" w:hRule="atLeast"/>
        </w:trPr>
        <w:tc>
          <w:tcPr>
            <w:tcW w:w="616" w:type="dxa"/>
            <w:tcBorders>
              <w:top w:val="nil"/>
              <w:left w:val="single" w:color="000000" w:sz="4" w:space="0"/>
              <w:bottom w:val="single" w:color="000000" w:sz="4" w:space="0"/>
              <w:right w:val="single" w:color="000000" w:sz="4" w:space="0"/>
            </w:tcBorders>
            <w:shd w:val="clear" w:color="auto" w:fill="auto"/>
          </w:tcPr>
          <w:p>
            <w:r>
              <w:rPr>
                <w:rFonts w:hint="eastAsia"/>
              </w:rPr>
              <w:t>210</w:t>
            </w:r>
          </w:p>
        </w:tc>
        <w:tc>
          <w:tcPr>
            <w:tcW w:w="567" w:type="dxa"/>
            <w:tcBorders>
              <w:top w:val="nil"/>
              <w:left w:val="nil"/>
              <w:bottom w:val="single" w:color="000000" w:sz="4" w:space="0"/>
              <w:right w:val="single" w:color="000000" w:sz="4" w:space="0"/>
            </w:tcBorders>
            <w:shd w:val="clear" w:color="auto" w:fill="auto"/>
          </w:tcPr>
          <w:p>
            <w:r>
              <w:rPr>
                <w:rFonts w:hint="eastAsia"/>
              </w:rPr>
              <w:t>11</w:t>
            </w:r>
          </w:p>
        </w:tc>
        <w:tc>
          <w:tcPr>
            <w:tcW w:w="567" w:type="dxa"/>
            <w:tcBorders>
              <w:top w:val="nil"/>
              <w:left w:val="nil"/>
              <w:bottom w:val="single" w:color="000000" w:sz="4" w:space="0"/>
              <w:right w:val="single" w:color="000000" w:sz="4" w:space="0"/>
            </w:tcBorders>
            <w:shd w:val="clear" w:color="auto" w:fill="auto"/>
          </w:tcPr>
          <w:p>
            <w:r>
              <w:rPr>
                <w:rFonts w:hint="eastAsia"/>
              </w:rPr>
              <w:t>02</w:t>
            </w:r>
          </w:p>
        </w:tc>
        <w:tc>
          <w:tcPr>
            <w:tcW w:w="709" w:type="dxa"/>
            <w:tcBorders>
              <w:top w:val="nil"/>
              <w:left w:val="nil"/>
              <w:bottom w:val="single" w:color="000000" w:sz="4" w:space="0"/>
              <w:right w:val="single" w:color="000000" w:sz="4" w:space="0"/>
            </w:tcBorders>
            <w:shd w:val="clear" w:color="auto" w:fill="auto"/>
          </w:tcPr>
          <w:p/>
        </w:tc>
        <w:tc>
          <w:tcPr>
            <w:tcW w:w="2241" w:type="dxa"/>
            <w:tcBorders>
              <w:top w:val="nil"/>
              <w:left w:val="nil"/>
              <w:bottom w:val="single" w:color="000000" w:sz="4" w:space="0"/>
              <w:right w:val="single" w:color="000000" w:sz="4" w:space="0"/>
            </w:tcBorders>
            <w:shd w:val="clear" w:color="auto" w:fill="auto"/>
          </w:tcPr>
          <w:p>
            <w:r>
              <w:rPr>
                <w:rFonts w:hint="eastAsia"/>
              </w:rPr>
              <w:t>事业单位医疗</w:t>
            </w:r>
          </w:p>
        </w:tc>
        <w:tc>
          <w:tcPr>
            <w:tcW w:w="1180" w:type="dxa"/>
            <w:tcBorders>
              <w:top w:val="nil"/>
              <w:left w:val="nil"/>
              <w:bottom w:val="single" w:color="000000" w:sz="4" w:space="0"/>
              <w:right w:val="single" w:color="000000" w:sz="4" w:space="0"/>
            </w:tcBorders>
            <w:shd w:val="clear" w:color="auto" w:fill="auto"/>
          </w:tcPr>
          <w:p>
            <w:r>
              <w:t>8.63</w:t>
            </w:r>
          </w:p>
        </w:tc>
        <w:tc>
          <w:tcPr>
            <w:tcW w:w="1180" w:type="dxa"/>
            <w:tcBorders>
              <w:top w:val="nil"/>
              <w:left w:val="nil"/>
              <w:bottom w:val="single" w:color="000000" w:sz="4" w:space="0"/>
              <w:right w:val="single" w:color="000000" w:sz="4" w:space="0"/>
            </w:tcBorders>
            <w:shd w:val="clear" w:color="auto" w:fill="auto"/>
          </w:tcPr>
          <w:p>
            <w:r>
              <w:t>8.63</w:t>
            </w:r>
          </w:p>
        </w:tc>
        <w:tc>
          <w:tcPr>
            <w:tcW w:w="1180" w:type="dxa"/>
            <w:tcBorders>
              <w:top w:val="nil"/>
              <w:left w:val="nil"/>
              <w:bottom w:val="single" w:color="000000" w:sz="4" w:space="0"/>
              <w:right w:val="single" w:color="000000" w:sz="4" w:space="0"/>
            </w:tcBorders>
            <w:shd w:val="clear" w:color="auto" w:fill="auto"/>
          </w:tcPr>
          <w:p>
            <w:r>
              <w:t>8.63</w:t>
            </w: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454" w:hRule="atLeast"/>
        </w:trPr>
        <w:tc>
          <w:tcPr>
            <w:tcW w:w="616" w:type="dxa"/>
            <w:tcBorders>
              <w:top w:val="nil"/>
              <w:left w:val="single" w:color="000000" w:sz="4" w:space="0"/>
              <w:bottom w:val="single" w:color="000000" w:sz="4" w:space="0"/>
              <w:right w:val="single" w:color="000000" w:sz="4" w:space="0"/>
            </w:tcBorders>
            <w:shd w:val="clear" w:color="auto" w:fill="auto"/>
          </w:tcPr>
          <w:p>
            <w:r>
              <w:rPr>
                <w:rFonts w:hint="eastAsia"/>
              </w:rPr>
              <w:t>210</w:t>
            </w:r>
          </w:p>
        </w:tc>
        <w:tc>
          <w:tcPr>
            <w:tcW w:w="567" w:type="dxa"/>
            <w:tcBorders>
              <w:top w:val="nil"/>
              <w:left w:val="nil"/>
              <w:bottom w:val="single" w:color="000000" w:sz="4" w:space="0"/>
              <w:right w:val="single" w:color="000000" w:sz="4" w:space="0"/>
            </w:tcBorders>
            <w:shd w:val="clear" w:color="auto" w:fill="auto"/>
          </w:tcPr>
          <w:p>
            <w:r>
              <w:rPr>
                <w:rFonts w:hint="eastAsia"/>
              </w:rPr>
              <w:t>11</w:t>
            </w:r>
          </w:p>
        </w:tc>
        <w:tc>
          <w:tcPr>
            <w:tcW w:w="567" w:type="dxa"/>
            <w:tcBorders>
              <w:top w:val="nil"/>
              <w:left w:val="nil"/>
              <w:bottom w:val="single" w:color="000000" w:sz="4" w:space="0"/>
              <w:right w:val="single" w:color="000000" w:sz="4" w:space="0"/>
            </w:tcBorders>
            <w:shd w:val="clear" w:color="auto" w:fill="auto"/>
          </w:tcPr>
          <w:p>
            <w:r>
              <w:rPr>
                <w:rFonts w:hint="eastAsia"/>
              </w:rPr>
              <w:t>03</w:t>
            </w:r>
          </w:p>
        </w:tc>
        <w:tc>
          <w:tcPr>
            <w:tcW w:w="709" w:type="dxa"/>
            <w:tcBorders>
              <w:top w:val="nil"/>
              <w:left w:val="nil"/>
              <w:bottom w:val="single" w:color="000000" w:sz="4" w:space="0"/>
              <w:right w:val="single" w:color="000000" w:sz="4" w:space="0"/>
            </w:tcBorders>
            <w:shd w:val="clear" w:color="auto" w:fill="auto"/>
          </w:tcPr>
          <w:p/>
        </w:tc>
        <w:tc>
          <w:tcPr>
            <w:tcW w:w="2241" w:type="dxa"/>
            <w:tcBorders>
              <w:top w:val="nil"/>
              <w:left w:val="nil"/>
              <w:bottom w:val="single" w:color="000000" w:sz="4" w:space="0"/>
              <w:right w:val="single" w:color="000000" w:sz="4" w:space="0"/>
            </w:tcBorders>
            <w:shd w:val="clear" w:color="auto" w:fill="auto"/>
          </w:tcPr>
          <w:p>
            <w:r>
              <w:rPr>
                <w:rFonts w:hint="eastAsia"/>
              </w:rPr>
              <w:t>公务员医疗补助</w:t>
            </w:r>
          </w:p>
        </w:tc>
        <w:tc>
          <w:tcPr>
            <w:tcW w:w="1180" w:type="dxa"/>
            <w:tcBorders>
              <w:top w:val="nil"/>
              <w:left w:val="nil"/>
              <w:bottom w:val="single" w:color="000000" w:sz="4" w:space="0"/>
              <w:right w:val="single" w:color="000000" w:sz="4" w:space="0"/>
            </w:tcBorders>
            <w:shd w:val="clear" w:color="auto" w:fill="auto"/>
          </w:tcPr>
          <w:p>
            <w:r>
              <w:t>0.45</w:t>
            </w:r>
          </w:p>
        </w:tc>
        <w:tc>
          <w:tcPr>
            <w:tcW w:w="1180" w:type="dxa"/>
            <w:tcBorders>
              <w:top w:val="nil"/>
              <w:left w:val="nil"/>
              <w:bottom w:val="single" w:color="000000" w:sz="4" w:space="0"/>
              <w:right w:val="single" w:color="000000" w:sz="4" w:space="0"/>
            </w:tcBorders>
            <w:shd w:val="clear" w:color="auto" w:fill="auto"/>
          </w:tcPr>
          <w:p>
            <w:r>
              <w:t>0.45</w:t>
            </w:r>
          </w:p>
        </w:tc>
        <w:tc>
          <w:tcPr>
            <w:tcW w:w="1180" w:type="dxa"/>
            <w:tcBorders>
              <w:top w:val="nil"/>
              <w:left w:val="nil"/>
              <w:bottom w:val="single" w:color="000000" w:sz="4" w:space="0"/>
              <w:right w:val="single" w:color="000000" w:sz="4" w:space="0"/>
            </w:tcBorders>
            <w:shd w:val="clear" w:color="auto" w:fill="auto"/>
          </w:tcPr>
          <w:p>
            <w:r>
              <w:t>0.45</w:t>
            </w: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616" w:type="dxa"/>
            <w:tcBorders>
              <w:top w:val="nil"/>
              <w:left w:val="single" w:color="000000" w:sz="4" w:space="0"/>
              <w:bottom w:val="single" w:color="000000" w:sz="4" w:space="0"/>
              <w:right w:val="single" w:color="000000" w:sz="4" w:space="0"/>
            </w:tcBorders>
            <w:shd w:val="clear" w:color="auto" w:fill="auto"/>
          </w:tcPr>
          <w:p>
            <w:r>
              <w:rPr>
                <w:rFonts w:hint="eastAsia"/>
              </w:rPr>
              <w:t>212</w:t>
            </w:r>
          </w:p>
        </w:tc>
        <w:tc>
          <w:tcPr>
            <w:tcW w:w="567" w:type="dxa"/>
            <w:tcBorders>
              <w:top w:val="nil"/>
              <w:left w:val="nil"/>
              <w:bottom w:val="single" w:color="000000" w:sz="4" w:space="0"/>
              <w:right w:val="single" w:color="000000" w:sz="4" w:space="0"/>
            </w:tcBorders>
            <w:shd w:val="clear" w:color="auto" w:fill="auto"/>
          </w:tcPr>
          <w:p>
            <w:r>
              <w:rPr>
                <w:rFonts w:hint="eastAsia"/>
              </w:rPr>
              <w:t>01</w:t>
            </w:r>
          </w:p>
        </w:tc>
        <w:tc>
          <w:tcPr>
            <w:tcW w:w="567" w:type="dxa"/>
            <w:tcBorders>
              <w:top w:val="nil"/>
              <w:left w:val="nil"/>
              <w:bottom w:val="single" w:color="000000" w:sz="4" w:space="0"/>
              <w:right w:val="single" w:color="000000" w:sz="4" w:space="0"/>
            </w:tcBorders>
            <w:shd w:val="clear" w:color="auto" w:fill="auto"/>
          </w:tcPr>
          <w:p>
            <w:r>
              <w:rPr>
                <w:rFonts w:hint="eastAsia"/>
              </w:rPr>
              <w:t>01</w:t>
            </w:r>
          </w:p>
        </w:tc>
        <w:tc>
          <w:tcPr>
            <w:tcW w:w="709" w:type="dxa"/>
            <w:tcBorders>
              <w:top w:val="nil"/>
              <w:left w:val="nil"/>
              <w:bottom w:val="single" w:color="000000" w:sz="4" w:space="0"/>
              <w:right w:val="single" w:color="000000" w:sz="4" w:space="0"/>
            </w:tcBorders>
            <w:shd w:val="clear" w:color="auto" w:fill="auto"/>
          </w:tcPr>
          <w:p/>
        </w:tc>
        <w:tc>
          <w:tcPr>
            <w:tcW w:w="2241" w:type="dxa"/>
            <w:tcBorders>
              <w:top w:val="nil"/>
              <w:left w:val="nil"/>
              <w:bottom w:val="single" w:color="000000" w:sz="4" w:space="0"/>
              <w:right w:val="single" w:color="000000" w:sz="4" w:space="0"/>
            </w:tcBorders>
            <w:shd w:val="clear" w:color="auto" w:fill="auto"/>
          </w:tcPr>
          <w:p>
            <w:r>
              <w:rPr>
                <w:rFonts w:hint="eastAsia"/>
              </w:rPr>
              <w:t>行政运行</w:t>
            </w:r>
          </w:p>
        </w:tc>
        <w:tc>
          <w:tcPr>
            <w:tcW w:w="1180" w:type="dxa"/>
            <w:tcBorders>
              <w:top w:val="nil"/>
              <w:left w:val="nil"/>
              <w:bottom w:val="single" w:color="000000" w:sz="4" w:space="0"/>
              <w:right w:val="single" w:color="000000" w:sz="4" w:space="0"/>
            </w:tcBorders>
            <w:shd w:val="clear" w:color="auto" w:fill="auto"/>
          </w:tcPr>
          <w:p>
            <w:r>
              <w:t>170.54</w:t>
            </w:r>
          </w:p>
        </w:tc>
        <w:tc>
          <w:tcPr>
            <w:tcW w:w="1180" w:type="dxa"/>
            <w:tcBorders>
              <w:top w:val="nil"/>
              <w:left w:val="nil"/>
              <w:bottom w:val="single" w:color="000000" w:sz="4" w:space="0"/>
              <w:right w:val="single" w:color="000000" w:sz="4" w:space="0"/>
            </w:tcBorders>
            <w:shd w:val="clear" w:color="auto" w:fill="auto"/>
          </w:tcPr>
          <w:p>
            <w:r>
              <w:t>170.54</w:t>
            </w:r>
          </w:p>
        </w:tc>
        <w:tc>
          <w:tcPr>
            <w:tcW w:w="1180" w:type="dxa"/>
            <w:tcBorders>
              <w:top w:val="nil"/>
              <w:left w:val="nil"/>
              <w:bottom w:val="single" w:color="000000" w:sz="4" w:space="0"/>
              <w:right w:val="single" w:color="000000" w:sz="4" w:space="0"/>
            </w:tcBorders>
            <w:shd w:val="clear" w:color="auto" w:fill="auto"/>
          </w:tcPr>
          <w:p>
            <w:r>
              <w:t>93.30</w:t>
            </w:r>
          </w:p>
        </w:tc>
        <w:tc>
          <w:tcPr>
            <w:tcW w:w="1180" w:type="dxa"/>
            <w:tcBorders>
              <w:top w:val="nil"/>
              <w:left w:val="nil"/>
              <w:bottom w:val="single" w:color="000000" w:sz="4" w:space="0"/>
              <w:right w:val="single" w:color="000000" w:sz="4" w:space="0"/>
            </w:tcBorders>
            <w:shd w:val="clear" w:color="auto" w:fill="auto"/>
          </w:tcPr>
          <w:p>
            <w:r>
              <w:t>69.28</w:t>
            </w:r>
          </w:p>
        </w:tc>
        <w:tc>
          <w:tcPr>
            <w:tcW w:w="1180" w:type="dxa"/>
            <w:tcBorders>
              <w:top w:val="nil"/>
              <w:left w:val="nil"/>
              <w:bottom w:val="single" w:color="000000" w:sz="4" w:space="0"/>
              <w:right w:val="single" w:color="000000" w:sz="4" w:space="0"/>
            </w:tcBorders>
            <w:shd w:val="clear" w:color="auto" w:fill="auto"/>
          </w:tcPr>
          <w:p>
            <w:r>
              <w:t>7.96</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616" w:type="dxa"/>
            <w:tcBorders>
              <w:top w:val="nil"/>
              <w:left w:val="single" w:color="000000" w:sz="4" w:space="0"/>
              <w:bottom w:val="single" w:color="000000" w:sz="4" w:space="0"/>
              <w:right w:val="single" w:color="000000" w:sz="4" w:space="0"/>
            </w:tcBorders>
            <w:shd w:val="clear" w:color="auto" w:fill="auto"/>
          </w:tcPr>
          <w:p>
            <w:r>
              <w:rPr>
                <w:rFonts w:hint="eastAsia"/>
              </w:rPr>
              <w:t>221</w:t>
            </w:r>
          </w:p>
        </w:tc>
        <w:tc>
          <w:tcPr>
            <w:tcW w:w="567" w:type="dxa"/>
            <w:tcBorders>
              <w:top w:val="nil"/>
              <w:left w:val="nil"/>
              <w:bottom w:val="single" w:color="000000" w:sz="4" w:space="0"/>
              <w:right w:val="single" w:color="000000" w:sz="4" w:space="0"/>
            </w:tcBorders>
            <w:shd w:val="clear" w:color="auto" w:fill="auto"/>
          </w:tcPr>
          <w:p>
            <w:r>
              <w:rPr>
                <w:rFonts w:hint="eastAsia"/>
              </w:rPr>
              <w:t>02</w:t>
            </w:r>
          </w:p>
        </w:tc>
        <w:tc>
          <w:tcPr>
            <w:tcW w:w="567" w:type="dxa"/>
            <w:tcBorders>
              <w:top w:val="nil"/>
              <w:left w:val="nil"/>
              <w:bottom w:val="single" w:color="000000" w:sz="4" w:space="0"/>
              <w:right w:val="single" w:color="000000" w:sz="4" w:space="0"/>
            </w:tcBorders>
            <w:shd w:val="clear" w:color="auto" w:fill="auto"/>
          </w:tcPr>
          <w:p>
            <w:r>
              <w:rPr>
                <w:rFonts w:hint="eastAsia"/>
              </w:rPr>
              <w:t>01</w:t>
            </w:r>
          </w:p>
        </w:tc>
        <w:tc>
          <w:tcPr>
            <w:tcW w:w="709" w:type="dxa"/>
            <w:tcBorders>
              <w:top w:val="nil"/>
              <w:left w:val="nil"/>
              <w:bottom w:val="single" w:color="000000" w:sz="4" w:space="0"/>
              <w:right w:val="single" w:color="000000" w:sz="4" w:space="0"/>
            </w:tcBorders>
            <w:shd w:val="clear" w:color="auto" w:fill="auto"/>
          </w:tcPr>
          <w:p/>
        </w:tc>
        <w:tc>
          <w:tcPr>
            <w:tcW w:w="2241" w:type="dxa"/>
            <w:tcBorders>
              <w:top w:val="nil"/>
              <w:left w:val="nil"/>
              <w:bottom w:val="single" w:color="000000" w:sz="4" w:space="0"/>
              <w:right w:val="single" w:color="000000" w:sz="4" w:space="0"/>
            </w:tcBorders>
            <w:shd w:val="clear" w:color="auto" w:fill="auto"/>
          </w:tcPr>
          <w:p>
            <w:r>
              <w:rPr>
                <w:rFonts w:hint="eastAsia"/>
              </w:rPr>
              <w:t>住房公积金</w:t>
            </w:r>
          </w:p>
        </w:tc>
        <w:tc>
          <w:tcPr>
            <w:tcW w:w="1180" w:type="dxa"/>
            <w:tcBorders>
              <w:top w:val="nil"/>
              <w:left w:val="nil"/>
              <w:bottom w:val="single" w:color="000000" w:sz="4" w:space="0"/>
              <w:right w:val="single" w:color="000000" w:sz="4" w:space="0"/>
            </w:tcBorders>
            <w:shd w:val="clear" w:color="auto" w:fill="auto"/>
          </w:tcPr>
          <w:p>
            <w:r>
              <w:t>10.42</w:t>
            </w:r>
          </w:p>
        </w:tc>
        <w:tc>
          <w:tcPr>
            <w:tcW w:w="1180" w:type="dxa"/>
            <w:tcBorders>
              <w:top w:val="nil"/>
              <w:left w:val="nil"/>
              <w:bottom w:val="single" w:color="000000" w:sz="4" w:space="0"/>
              <w:right w:val="single" w:color="000000" w:sz="4" w:space="0"/>
            </w:tcBorders>
            <w:shd w:val="clear" w:color="auto" w:fill="auto"/>
          </w:tcPr>
          <w:p>
            <w:r>
              <w:t>10.42</w:t>
            </w:r>
          </w:p>
        </w:tc>
        <w:tc>
          <w:tcPr>
            <w:tcW w:w="1180" w:type="dxa"/>
            <w:tcBorders>
              <w:top w:val="nil"/>
              <w:left w:val="nil"/>
              <w:bottom w:val="single" w:color="000000" w:sz="4" w:space="0"/>
              <w:right w:val="single" w:color="000000" w:sz="4" w:space="0"/>
            </w:tcBorders>
            <w:shd w:val="clear" w:color="auto" w:fill="auto"/>
          </w:tcPr>
          <w:p>
            <w:r>
              <w:t>10.42</w:t>
            </w: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tc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tbl>
      <w:tblPr>
        <w:tblStyle w:val="5"/>
        <w:tblpPr w:leftFromText="180" w:rightFromText="180" w:vertAnchor="text" w:horzAnchor="margin" w:tblpY="-1557"/>
        <w:tblW w:w="15920" w:type="dxa"/>
        <w:tblInd w:w="0" w:type="dxa"/>
        <w:tblLayout w:type="fixed"/>
        <w:tblCellMar>
          <w:top w:w="0" w:type="dxa"/>
          <w:left w:w="108" w:type="dxa"/>
          <w:bottom w:w="0" w:type="dxa"/>
          <w:right w:w="108" w:type="dxa"/>
        </w:tblCellMar>
      </w:tblPr>
      <w:tblGrid>
        <w:gridCol w:w="567"/>
        <w:gridCol w:w="157"/>
        <w:gridCol w:w="276"/>
        <w:gridCol w:w="1425"/>
        <w:gridCol w:w="1261"/>
        <w:gridCol w:w="709"/>
        <w:gridCol w:w="567"/>
        <w:gridCol w:w="474"/>
        <w:gridCol w:w="1227"/>
        <w:gridCol w:w="850"/>
        <w:gridCol w:w="851"/>
        <w:gridCol w:w="1134"/>
        <w:gridCol w:w="35"/>
        <w:gridCol w:w="532"/>
        <w:gridCol w:w="548"/>
        <w:gridCol w:w="459"/>
        <w:gridCol w:w="261"/>
        <w:gridCol w:w="947"/>
        <w:gridCol w:w="53"/>
        <w:gridCol w:w="582"/>
        <w:gridCol w:w="68"/>
        <w:gridCol w:w="690"/>
        <w:gridCol w:w="855"/>
        <w:gridCol w:w="513"/>
        <w:gridCol w:w="207"/>
        <w:gridCol w:w="672"/>
      </w:tblGrid>
      <w:tr>
        <w:tblPrEx>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2"/>
            <w:tcBorders>
              <w:top w:val="nil"/>
              <w:left w:val="nil"/>
              <w:bottom w:val="nil"/>
              <w:right w:val="nil"/>
            </w:tcBorders>
            <w:shd w:val="clear" w:color="auto" w:fill="auto"/>
            <w:vAlign w:val="center"/>
          </w:tcPr>
          <w:p>
            <w:pPr>
              <w:widowControl/>
              <w:ind w:right="720"/>
              <w:jc w:val="right"/>
              <w:rPr>
                <w:rFonts w:ascii="宋体" w:hAnsi="宋体" w:cs="宋体"/>
                <w:kern w:val="0"/>
                <w:sz w:val="18"/>
                <w:szCs w:val="18"/>
              </w:rPr>
            </w:pPr>
          </w:p>
          <w:p>
            <w:pPr>
              <w:widowControl/>
              <w:ind w:right="720"/>
              <w:jc w:val="right"/>
              <w:rPr>
                <w:rFonts w:ascii="宋体" w:hAnsi="宋体" w:cs="宋体"/>
                <w:kern w:val="0"/>
                <w:sz w:val="18"/>
                <w:szCs w:val="18"/>
              </w:rPr>
            </w:pPr>
          </w:p>
          <w:p>
            <w:pPr>
              <w:widowControl/>
              <w:ind w:right="720"/>
              <w:jc w:val="right"/>
              <w:rPr>
                <w:rFonts w:ascii="宋体" w:hAnsi="宋体" w:cs="宋体"/>
                <w:kern w:val="0"/>
                <w:sz w:val="18"/>
                <w:szCs w:val="18"/>
              </w:rPr>
            </w:pPr>
          </w:p>
          <w:p>
            <w:pPr>
              <w:widowControl/>
              <w:ind w:right="720"/>
              <w:jc w:val="right"/>
              <w:rPr>
                <w:rFonts w:ascii="宋体" w:hAnsi="宋体" w:cs="宋体"/>
                <w:kern w:val="0"/>
                <w:sz w:val="18"/>
                <w:szCs w:val="18"/>
              </w:rPr>
            </w:pPr>
          </w:p>
          <w:p>
            <w:pPr>
              <w:widowControl/>
              <w:ind w:right="180"/>
              <w:jc w:val="right"/>
              <w:rPr>
                <w:rFonts w:ascii="宋体" w:hAnsi="宋体" w:cs="宋体"/>
                <w:kern w:val="0"/>
                <w:sz w:val="18"/>
                <w:szCs w:val="18"/>
              </w:rPr>
            </w:pPr>
            <w:r>
              <w:rPr>
                <w:rFonts w:hint="eastAsia" w:ascii="宋体" w:hAnsi="宋体" w:cs="宋体"/>
                <w:kern w:val="0"/>
                <w:sz w:val="18"/>
                <w:szCs w:val="18"/>
              </w:rPr>
              <w:t>预算06表</w:t>
            </w:r>
          </w:p>
        </w:tc>
      </w:tr>
      <w:tr>
        <w:tblPrEx>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2"/>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一般公共预算基本支出表</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1556" w:type="dxa"/>
            <w:gridSpan w:val="1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单位名称：新乡市卫滨区市政公用事业服务中心</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单位：万元</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471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部门预算支出经济分类科目</w:t>
            </w:r>
          </w:p>
        </w:tc>
        <w:tc>
          <w:tcPr>
            <w:tcW w:w="406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政府预算支出经济分类科目编码</w:t>
            </w:r>
          </w:p>
        </w:tc>
        <w:tc>
          <w:tcPr>
            <w:tcW w:w="5543" w:type="dxa"/>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本年一般公共预算基本支出</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3011"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2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835"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574"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合计</w:t>
            </w:r>
          </w:p>
        </w:tc>
        <w:tc>
          <w:tcPr>
            <w:tcW w:w="3011"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2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835"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74" w:type="dxa"/>
            <w:gridSpan w:val="4"/>
            <w:tcBorders>
              <w:top w:val="nil"/>
              <w:left w:val="nil"/>
              <w:bottom w:val="single" w:color="000000" w:sz="4" w:space="0"/>
              <w:right w:val="single" w:color="000000" w:sz="4" w:space="0"/>
            </w:tcBorders>
            <w:shd w:val="clear" w:color="auto" w:fill="auto"/>
          </w:tcPr>
          <w:p>
            <w:r>
              <w:t>206.31</w:t>
            </w:r>
          </w:p>
        </w:tc>
        <w:tc>
          <w:tcPr>
            <w:tcW w:w="1843" w:type="dxa"/>
            <w:gridSpan w:val="4"/>
            <w:tcBorders>
              <w:top w:val="nil"/>
              <w:left w:val="nil"/>
              <w:bottom w:val="single" w:color="000000" w:sz="4" w:space="0"/>
              <w:right w:val="single" w:color="000000" w:sz="4" w:space="0"/>
            </w:tcBorders>
            <w:shd w:val="clear" w:color="auto" w:fill="auto"/>
          </w:tcPr>
          <w:p>
            <w:r>
              <w:t>198.35</w:t>
            </w:r>
          </w:p>
        </w:tc>
        <w:tc>
          <w:tcPr>
            <w:tcW w:w="2126" w:type="dxa"/>
            <w:gridSpan w:val="4"/>
            <w:tcBorders>
              <w:top w:val="nil"/>
              <w:left w:val="nil"/>
              <w:bottom w:val="single" w:color="000000" w:sz="4" w:space="0"/>
              <w:right w:val="single" w:color="000000" w:sz="4" w:space="0"/>
            </w:tcBorders>
            <w:shd w:val="clear" w:color="auto" w:fill="auto"/>
          </w:tcPr>
          <w:p>
            <w:r>
              <w:t>7.96</w:t>
            </w:r>
          </w:p>
        </w:tc>
      </w:tr>
      <w:tr>
        <w:tblPrEx>
          <w:tblCellMar>
            <w:top w:w="0" w:type="dxa"/>
            <w:left w:w="108" w:type="dxa"/>
            <w:bottom w:w="0" w:type="dxa"/>
            <w:right w:w="108" w:type="dxa"/>
          </w:tblCellMar>
        </w:tblPrEx>
        <w:trPr>
          <w:gridBefore w:val="2"/>
          <w:gridAfter w:val="2"/>
          <w:wBefore w:w="724" w:type="dxa"/>
          <w:wAfter w:w="879" w:type="dxa"/>
          <w:trHeight w:val="484"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kern w:val="0"/>
                <w:sz w:val="18"/>
                <w:szCs w:val="18"/>
              </w:rPr>
            </w:pPr>
            <w:r>
              <w:rPr>
                <w:rFonts w:hint="eastAsia"/>
                <w:sz w:val="18"/>
                <w:szCs w:val="18"/>
              </w:rPr>
              <w:t>30108</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机关事业单位基本养老保险缴费</w:t>
            </w:r>
          </w:p>
        </w:tc>
        <w:tc>
          <w:tcPr>
            <w:tcW w:w="1227" w:type="dxa"/>
            <w:tcBorders>
              <w:top w:val="nil"/>
              <w:left w:val="nil"/>
              <w:bottom w:val="single" w:color="000000" w:sz="4" w:space="0"/>
              <w:right w:val="single" w:color="000000" w:sz="4" w:space="0"/>
            </w:tcBorders>
            <w:shd w:val="clear" w:color="auto" w:fill="auto"/>
          </w:tcPr>
          <w:p>
            <w:r>
              <w:rPr>
                <w:rFonts w:hint="eastAsia"/>
              </w:rPr>
              <w:t>50501</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工资福利支出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13.89</w:t>
            </w:r>
          </w:p>
        </w:tc>
        <w:tc>
          <w:tcPr>
            <w:tcW w:w="1843" w:type="dxa"/>
            <w:gridSpan w:val="4"/>
            <w:tcBorders>
              <w:top w:val="nil"/>
              <w:left w:val="nil"/>
              <w:bottom w:val="single" w:color="000000" w:sz="4" w:space="0"/>
              <w:right w:val="single" w:color="000000" w:sz="4" w:space="0"/>
            </w:tcBorders>
            <w:shd w:val="clear" w:color="auto" w:fill="auto"/>
          </w:tcPr>
          <w:p>
            <w:r>
              <w:rPr>
                <w:rFonts w:hint="eastAsia"/>
              </w:rPr>
              <w:t>13.89</w:t>
            </w:r>
          </w:p>
        </w:tc>
        <w:tc>
          <w:tcPr>
            <w:tcW w:w="2126" w:type="dxa"/>
            <w:gridSpan w:val="4"/>
            <w:tcBorders>
              <w:top w:val="nil"/>
              <w:left w:val="nil"/>
              <w:bottom w:val="single" w:color="000000" w:sz="4" w:space="0"/>
              <w:right w:val="single" w:color="000000" w:sz="4" w:space="0"/>
            </w:tcBorders>
            <w:shd w:val="clear" w:color="auto" w:fill="auto"/>
          </w:tc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30109</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职业年金缴费</w:t>
            </w:r>
          </w:p>
        </w:tc>
        <w:tc>
          <w:tcPr>
            <w:tcW w:w="1227" w:type="dxa"/>
            <w:tcBorders>
              <w:top w:val="nil"/>
              <w:left w:val="nil"/>
              <w:bottom w:val="single" w:color="000000" w:sz="4" w:space="0"/>
              <w:right w:val="single" w:color="000000" w:sz="4" w:space="0"/>
            </w:tcBorders>
            <w:shd w:val="clear" w:color="auto" w:fill="auto"/>
          </w:tcPr>
          <w:p>
            <w:r>
              <w:rPr>
                <w:rFonts w:hint="eastAsia"/>
              </w:rPr>
              <w:t>50501</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工资福利支出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0.56</w:t>
            </w:r>
          </w:p>
        </w:tc>
        <w:tc>
          <w:tcPr>
            <w:tcW w:w="1843" w:type="dxa"/>
            <w:gridSpan w:val="4"/>
            <w:tcBorders>
              <w:top w:val="nil"/>
              <w:left w:val="nil"/>
              <w:bottom w:val="single" w:color="000000" w:sz="4" w:space="0"/>
              <w:right w:val="single" w:color="000000" w:sz="4" w:space="0"/>
            </w:tcBorders>
            <w:shd w:val="clear" w:color="auto" w:fill="auto"/>
          </w:tcPr>
          <w:p>
            <w:r>
              <w:rPr>
                <w:rFonts w:hint="eastAsia"/>
              </w:rPr>
              <w:t>0.56</w:t>
            </w:r>
          </w:p>
        </w:tc>
        <w:tc>
          <w:tcPr>
            <w:tcW w:w="2126" w:type="dxa"/>
            <w:gridSpan w:val="4"/>
            <w:tcBorders>
              <w:top w:val="nil"/>
              <w:left w:val="nil"/>
              <w:bottom w:val="single" w:color="000000" w:sz="4" w:space="0"/>
              <w:right w:val="single" w:color="000000" w:sz="4" w:space="0"/>
            </w:tcBorders>
            <w:shd w:val="clear" w:color="auto" w:fill="auto"/>
          </w:tc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30305</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生活补助</w:t>
            </w:r>
          </w:p>
        </w:tc>
        <w:tc>
          <w:tcPr>
            <w:tcW w:w="1227" w:type="dxa"/>
            <w:tcBorders>
              <w:top w:val="nil"/>
              <w:left w:val="nil"/>
              <w:bottom w:val="single" w:color="000000" w:sz="4" w:space="0"/>
              <w:right w:val="single" w:color="000000" w:sz="4" w:space="0"/>
            </w:tcBorders>
            <w:shd w:val="clear" w:color="auto" w:fill="auto"/>
          </w:tcPr>
          <w:p>
            <w:r>
              <w:rPr>
                <w:rFonts w:hint="eastAsia"/>
              </w:rPr>
              <w:t>50901</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社会福利和救助</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1.82</w:t>
            </w:r>
          </w:p>
        </w:tc>
        <w:tc>
          <w:tcPr>
            <w:tcW w:w="1843" w:type="dxa"/>
            <w:gridSpan w:val="4"/>
            <w:tcBorders>
              <w:top w:val="nil"/>
              <w:left w:val="nil"/>
              <w:bottom w:val="single" w:color="000000" w:sz="4" w:space="0"/>
              <w:right w:val="single" w:color="000000" w:sz="4" w:space="0"/>
            </w:tcBorders>
            <w:shd w:val="clear" w:color="auto" w:fill="auto"/>
          </w:tcPr>
          <w:p>
            <w:r>
              <w:rPr>
                <w:rFonts w:hint="eastAsia"/>
              </w:rPr>
              <w:t>1.82</w:t>
            </w:r>
          </w:p>
        </w:tc>
        <w:tc>
          <w:tcPr>
            <w:tcW w:w="2126" w:type="dxa"/>
            <w:gridSpan w:val="4"/>
            <w:tcBorders>
              <w:top w:val="nil"/>
              <w:left w:val="nil"/>
              <w:bottom w:val="single" w:color="000000" w:sz="4" w:space="0"/>
              <w:right w:val="single" w:color="000000" w:sz="4" w:space="0"/>
            </w:tcBorders>
            <w:shd w:val="clear" w:color="auto" w:fill="auto"/>
          </w:tc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30110</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职工基本医疗保险缴费</w:t>
            </w:r>
          </w:p>
        </w:tc>
        <w:tc>
          <w:tcPr>
            <w:tcW w:w="1227" w:type="dxa"/>
            <w:tcBorders>
              <w:top w:val="nil"/>
              <w:left w:val="nil"/>
              <w:bottom w:val="single" w:color="000000" w:sz="4" w:space="0"/>
              <w:right w:val="single" w:color="000000" w:sz="4" w:space="0"/>
            </w:tcBorders>
            <w:shd w:val="clear" w:color="auto" w:fill="auto"/>
          </w:tcPr>
          <w:p>
            <w:r>
              <w:rPr>
                <w:rFonts w:hint="eastAsia"/>
              </w:rPr>
              <w:t>50501</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工资福利支出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8.63</w:t>
            </w:r>
          </w:p>
        </w:tc>
        <w:tc>
          <w:tcPr>
            <w:tcW w:w="1843" w:type="dxa"/>
            <w:gridSpan w:val="4"/>
            <w:tcBorders>
              <w:top w:val="nil"/>
              <w:left w:val="nil"/>
              <w:bottom w:val="single" w:color="000000" w:sz="4" w:space="0"/>
              <w:right w:val="single" w:color="000000" w:sz="4" w:space="0"/>
            </w:tcBorders>
            <w:shd w:val="clear" w:color="auto" w:fill="auto"/>
          </w:tcPr>
          <w:p>
            <w:r>
              <w:rPr>
                <w:rFonts w:hint="eastAsia"/>
              </w:rPr>
              <w:t>8.63</w:t>
            </w:r>
          </w:p>
        </w:tc>
        <w:tc>
          <w:tcPr>
            <w:tcW w:w="2126" w:type="dxa"/>
            <w:gridSpan w:val="4"/>
            <w:tcBorders>
              <w:top w:val="nil"/>
              <w:left w:val="nil"/>
              <w:bottom w:val="single" w:color="000000" w:sz="4" w:space="0"/>
              <w:right w:val="single" w:color="000000" w:sz="4" w:space="0"/>
            </w:tcBorders>
            <w:shd w:val="clear" w:color="auto" w:fill="auto"/>
          </w:tc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30111</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公务员医疗补助缴费</w:t>
            </w:r>
          </w:p>
        </w:tc>
        <w:tc>
          <w:tcPr>
            <w:tcW w:w="1227" w:type="dxa"/>
            <w:tcBorders>
              <w:top w:val="nil"/>
              <w:left w:val="nil"/>
              <w:bottom w:val="single" w:color="000000" w:sz="4" w:space="0"/>
              <w:right w:val="single" w:color="000000" w:sz="4" w:space="0"/>
            </w:tcBorders>
            <w:shd w:val="clear" w:color="auto" w:fill="auto"/>
          </w:tcPr>
          <w:p>
            <w:r>
              <w:rPr>
                <w:rFonts w:hint="eastAsia"/>
              </w:rPr>
              <w:t>50501</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工资福利支出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0.45</w:t>
            </w:r>
          </w:p>
        </w:tc>
        <w:tc>
          <w:tcPr>
            <w:tcW w:w="1843" w:type="dxa"/>
            <w:gridSpan w:val="4"/>
            <w:tcBorders>
              <w:top w:val="nil"/>
              <w:left w:val="nil"/>
              <w:bottom w:val="single" w:color="000000" w:sz="4" w:space="0"/>
              <w:right w:val="single" w:color="000000" w:sz="4" w:space="0"/>
            </w:tcBorders>
            <w:shd w:val="clear" w:color="auto" w:fill="auto"/>
          </w:tcPr>
          <w:p>
            <w:r>
              <w:rPr>
                <w:rFonts w:hint="eastAsia"/>
              </w:rPr>
              <w:t>0.45</w:t>
            </w:r>
          </w:p>
        </w:tc>
        <w:tc>
          <w:tcPr>
            <w:tcW w:w="2126" w:type="dxa"/>
            <w:gridSpan w:val="4"/>
            <w:tcBorders>
              <w:top w:val="nil"/>
              <w:left w:val="nil"/>
              <w:bottom w:val="single" w:color="000000" w:sz="4" w:space="0"/>
              <w:right w:val="single" w:color="000000" w:sz="4" w:space="0"/>
            </w:tcBorders>
            <w:shd w:val="clear" w:color="auto" w:fill="auto"/>
          </w:tc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30101</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基本工资</w:t>
            </w:r>
          </w:p>
        </w:tc>
        <w:tc>
          <w:tcPr>
            <w:tcW w:w="1227" w:type="dxa"/>
            <w:tcBorders>
              <w:top w:val="nil"/>
              <w:left w:val="nil"/>
              <w:bottom w:val="single" w:color="000000" w:sz="4" w:space="0"/>
              <w:right w:val="single" w:color="000000" w:sz="4" w:space="0"/>
            </w:tcBorders>
            <w:shd w:val="clear" w:color="auto" w:fill="auto"/>
          </w:tcPr>
          <w:p>
            <w:r>
              <w:rPr>
                <w:rFonts w:hint="eastAsia"/>
              </w:rPr>
              <w:t>50501</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工资福利支出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54.16</w:t>
            </w:r>
          </w:p>
        </w:tc>
        <w:tc>
          <w:tcPr>
            <w:tcW w:w="1843" w:type="dxa"/>
            <w:gridSpan w:val="4"/>
            <w:tcBorders>
              <w:top w:val="nil"/>
              <w:left w:val="nil"/>
              <w:bottom w:val="single" w:color="000000" w:sz="4" w:space="0"/>
              <w:right w:val="single" w:color="000000" w:sz="4" w:space="0"/>
            </w:tcBorders>
            <w:shd w:val="clear" w:color="auto" w:fill="auto"/>
          </w:tcPr>
          <w:p>
            <w:r>
              <w:rPr>
                <w:rFonts w:hint="eastAsia"/>
              </w:rPr>
              <w:t>54.16</w:t>
            </w:r>
          </w:p>
        </w:tc>
        <w:tc>
          <w:tcPr>
            <w:tcW w:w="2126" w:type="dxa"/>
            <w:gridSpan w:val="4"/>
            <w:tcBorders>
              <w:top w:val="nil"/>
              <w:left w:val="nil"/>
              <w:bottom w:val="single" w:color="000000" w:sz="4" w:space="0"/>
              <w:right w:val="single" w:color="000000" w:sz="4" w:space="0"/>
            </w:tcBorders>
            <w:shd w:val="clear" w:color="auto" w:fill="auto"/>
          </w:tc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30302</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退休费</w:t>
            </w:r>
          </w:p>
        </w:tc>
        <w:tc>
          <w:tcPr>
            <w:tcW w:w="1227" w:type="dxa"/>
            <w:tcBorders>
              <w:top w:val="nil"/>
              <w:left w:val="nil"/>
              <w:bottom w:val="single" w:color="000000" w:sz="4" w:space="0"/>
              <w:right w:val="single" w:color="000000" w:sz="4" w:space="0"/>
            </w:tcBorders>
            <w:shd w:val="clear" w:color="auto" w:fill="auto"/>
          </w:tcPr>
          <w:p>
            <w:r>
              <w:rPr>
                <w:rFonts w:hint="eastAsia"/>
              </w:rPr>
              <w:t>50905</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离退休费</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69.28</w:t>
            </w:r>
          </w:p>
        </w:tc>
        <w:tc>
          <w:tcPr>
            <w:tcW w:w="1843" w:type="dxa"/>
            <w:gridSpan w:val="4"/>
            <w:tcBorders>
              <w:top w:val="nil"/>
              <w:left w:val="nil"/>
              <w:bottom w:val="single" w:color="000000" w:sz="4" w:space="0"/>
              <w:right w:val="single" w:color="000000" w:sz="4" w:space="0"/>
            </w:tcBorders>
            <w:shd w:val="clear" w:color="auto" w:fill="auto"/>
          </w:tcPr>
          <w:p>
            <w:r>
              <w:rPr>
                <w:rFonts w:hint="eastAsia"/>
              </w:rPr>
              <w:t>69.28</w:t>
            </w:r>
          </w:p>
        </w:tc>
        <w:tc>
          <w:tcPr>
            <w:tcW w:w="2126" w:type="dxa"/>
            <w:gridSpan w:val="4"/>
            <w:tcBorders>
              <w:top w:val="nil"/>
              <w:left w:val="nil"/>
              <w:bottom w:val="single" w:color="000000" w:sz="4" w:space="0"/>
              <w:right w:val="single" w:color="000000" w:sz="4" w:space="0"/>
            </w:tcBorders>
            <w:shd w:val="clear" w:color="auto" w:fill="auto"/>
          </w:tc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30103</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奖金</w:t>
            </w:r>
          </w:p>
        </w:tc>
        <w:tc>
          <w:tcPr>
            <w:tcW w:w="1227" w:type="dxa"/>
            <w:tcBorders>
              <w:top w:val="nil"/>
              <w:left w:val="nil"/>
              <w:bottom w:val="single" w:color="000000" w:sz="4" w:space="0"/>
              <w:right w:val="single" w:color="000000" w:sz="4" w:space="0"/>
            </w:tcBorders>
            <w:shd w:val="clear" w:color="auto" w:fill="auto"/>
          </w:tcPr>
          <w:p>
            <w:r>
              <w:rPr>
                <w:rFonts w:hint="eastAsia"/>
              </w:rPr>
              <w:t>50501</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工资福利支出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4.32</w:t>
            </w:r>
          </w:p>
        </w:tc>
        <w:tc>
          <w:tcPr>
            <w:tcW w:w="1843" w:type="dxa"/>
            <w:gridSpan w:val="4"/>
            <w:tcBorders>
              <w:top w:val="nil"/>
              <w:left w:val="nil"/>
              <w:bottom w:val="single" w:color="000000" w:sz="4" w:space="0"/>
              <w:right w:val="single" w:color="000000" w:sz="4" w:space="0"/>
            </w:tcBorders>
            <w:shd w:val="clear" w:color="auto" w:fill="auto"/>
          </w:tcPr>
          <w:p>
            <w:r>
              <w:rPr>
                <w:rFonts w:hint="eastAsia"/>
              </w:rPr>
              <w:t>4.32</w:t>
            </w:r>
          </w:p>
        </w:tc>
        <w:tc>
          <w:tcPr>
            <w:tcW w:w="2126" w:type="dxa"/>
            <w:gridSpan w:val="4"/>
            <w:tcBorders>
              <w:top w:val="nil"/>
              <w:left w:val="nil"/>
              <w:bottom w:val="single" w:color="000000" w:sz="4" w:space="0"/>
              <w:right w:val="single" w:color="000000" w:sz="4" w:space="0"/>
            </w:tcBorders>
            <w:shd w:val="clear" w:color="auto" w:fill="auto"/>
          </w:tc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30107</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绩效工资</w:t>
            </w:r>
          </w:p>
        </w:tc>
        <w:tc>
          <w:tcPr>
            <w:tcW w:w="1227" w:type="dxa"/>
            <w:tcBorders>
              <w:top w:val="nil"/>
              <w:left w:val="nil"/>
              <w:bottom w:val="single" w:color="000000" w:sz="4" w:space="0"/>
              <w:right w:val="single" w:color="000000" w:sz="4" w:space="0"/>
            </w:tcBorders>
            <w:shd w:val="clear" w:color="auto" w:fill="auto"/>
          </w:tcPr>
          <w:p>
            <w:r>
              <w:rPr>
                <w:rFonts w:hint="eastAsia"/>
              </w:rPr>
              <w:t>50501</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工资福利支出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25.99</w:t>
            </w:r>
          </w:p>
        </w:tc>
        <w:tc>
          <w:tcPr>
            <w:tcW w:w="1843" w:type="dxa"/>
            <w:gridSpan w:val="4"/>
            <w:tcBorders>
              <w:top w:val="nil"/>
              <w:left w:val="nil"/>
              <w:bottom w:val="single" w:color="000000" w:sz="4" w:space="0"/>
              <w:right w:val="single" w:color="000000" w:sz="4" w:space="0"/>
            </w:tcBorders>
            <w:shd w:val="clear" w:color="auto" w:fill="auto"/>
          </w:tcPr>
          <w:p>
            <w:r>
              <w:rPr>
                <w:rFonts w:hint="eastAsia"/>
              </w:rPr>
              <w:t>25.99</w:t>
            </w:r>
          </w:p>
        </w:tc>
        <w:tc>
          <w:tcPr>
            <w:tcW w:w="2126" w:type="dxa"/>
            <w:gridSpan w:val="4"/>
            <w:tcBorders>
              <w:top w:val="nil"/>
              <w:left w:val="nil"/>
              <w:bottom w:val="single" w:color="000000" w:sz="4" w:space="0"/>
              <w:right w:val="single" w:color="000000" w:sz="4" w:space="0"/>
            </w:tcBorders>
            <w:shd w:val="clear" w:color="auto" w:fill="auto"/>
          </w:tcP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30102</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津贴补贴</w:t>
            </w:r>
          </w:p>
        </w:tc>
        <w:tc>
          <w:tcPr>
            <w:tcW w:w="1227" w:type="dxa"/>
            <w:tcBorders>
              <w:top w:val="nil"/>
              <w:left w:val="nil"/>
              <w:bottom w:val="single" w:color="000000" w:sz="4" w:space="0"/>
              <w:right w:val="single" w:color="000000" w:sz="4" w:space="0"/>
            </w:tcBorders>
            <w:shd w:val="clear" w:color="auto" w:fill="auto"/>
          </w:tcPr>
          <w:p>
            <w:r>
              <w:rPr>
                <w:rFonts w:hint="eastAsia"/>
              </w:rPr>
              <w:t>50501</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工资福利支出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8.83</w:t>
            </w:r>
          </w:p>
        </w:tc>
        <w:tc>
          <w:tcPr>
            <w:tcW w:w="1843" w:type="dxa"/>
            <w:gridSpan w:val="4"/>
            <w:tcBorders>
              <w:top w:val="nil"/>
              <w:left w:val="nil"/>
              <w:bottom w:val="single" w:color="000000" w:sz="4" w:space="0"/>
              <w:right w:val="single" w:color="000000" w:sz="4" w:space="0"/>
            </w:tcBorders>
            <w:shd w:val="clear" w:color="auto" w:fill="auto"/>
          </w:tcPr>
          <w:p>
            <w:r>
              <w:rPr>
                <w:rFonts w:hint="eastAsia"/>
              </w:rPr>
              <w:t>8.83</w:t>
            </w:r>
          </w:p>
        </w:tc>
        <w:tc>
          <w:tcPr>
            <w:tcW w:w="2126" w:type="dxa"/>
            <w:gridSpan w:val="4"/>
            <w:tcBorders>
              <w:top w:val="nil"/>
              <w:left w:val="nil"/>
              <w:bottom w:val="single" w:color="000000" w:sz="4" w:space="0"/>
              <w:right w:val="single" w:color="000000" w:sz="4" w:space="0"/>
            </w:tcBorders>
            <w:shd w:val="clear" w:color="auto" w:fill="auto"/>
          </w:tcPr>
          <w:p/>
        </w:tc>
      </w:tr>
      <w:tr>
        <w:tblPrEx>
          <w:tblCellMar>
            <w:top w:w="0" w:type="dxa"/>
            <w:left w:w="108" w:type="dxa"/>
            <w:bottom w:w="0" w:type="dxa"/>
            <w:right w:w="108" w:type="dxa"/>
          </w:tblCellMar>
        </w:tblPrEx>
        <w:trPr>
          <w:gridBefore w:val="2"/>
          <w:gridAfter w:val="2"/>
          <w:wBefore w:w="724" w:type="dxa"/>
          <w:wAfter w:w="879" w:type="dxa"/>
          <w:trHeight w:val="208"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30201</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办公费</w:t>
            </w:r>
          </w:p>
        </w:tc>
        <w:tc>
          <w:tcPr>
            <w:tcW w:w="1227" w:type="dxa"/>
            <w:tcBorders>
              <w:top w:val="nil"/>
              <w:left w:val="nil"/>
              <w:bottom w:val="single" w:color="000000" w:sz="4" w:space="0"/>
              <w:right w:val="single" w:color="000000" w:sz="4" w:space="0"/>
            </w:tcBorders>
            <w:shd w:val="clear" w:color="auto" w:fill="auto"/>
          </w:tcPr>
          <w:p>
            <w:r>
              <w:rPr>
                <w:rFonts w:hint="eastAsia"/>
              </w:rPr>
              <w:t>50502</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商品和服务支出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2.10</w:t>
            </w:r>
          </w:p>
        </w:tc>
        <w:tc>
          <w:tcPr>
            <w:tcW w:w="1843" w:type="dxa"/>
            <w:gridSpan w:val="4"/>
            <w:tcBorders>
              <w:top w:val="nil"/>
              <w:left w:val="nil"/>
              <w:bottom w:val="single" w:color="000000" w:sz="4" w:space="0"/>
              <w:right w:val="single" w:color="000000" w:sz="4" w:space="0"/>
            </w:tcBorders>
            <w:shd w:val="clear" w:color="auto" w:fill="auto"/>
          </w:tcPr>
          <w:p/>
        </w:tc>
        <w:tc>
          <w:tcPr>
            <w:tcW w:w="2126" w:type="dxa"/>
            <w:gridSpan w:val="4"/>
            <w:tcBorders>
              <w:top w:val="nil"/>
              <w:left w:val="nil"/>
              <w:bottom w:val="single" w:color="000000" w:sz="4" w:space="0"/>
              <w:right w:val="single" w:color="000000" w:sz="4" w:space="0"/>
            </w:tcBorders>
            <w:shd w:val="clear" w:color="auto" w:fill="auto"/>
          </w:tcPr>
          <w:p>
            <w:r>
              <w:rPr>
                <w:rFonts w:hint="eastAsia"/>
              </w:rPr>
              <w:t>2.10</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30207</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邮电费</w:t>
            </w:r>
          </w:p>
        </w:tc>
        <w:tc>
          <w:tcPr>
            <w:tcW w:w="1227" w:type="dxa"/>
            <w:tcBorders>
              <w:top w:val="nil"/>
              <w:left w:val="nil"/>
              <w:bottom w:val="single" w:color="000000" w:sz="4" w:space="0"/>
              <w:right w:val="single" w:color="000000" w:sz="4" w:space="0"/>
            </w:tcBorders>
            <w:shd w:val="clear" w:color="auto" w:fill="auto"/>
          </w:tcPr>
          <w:p>
            <w:r>
              <w:rPr>
                <w:rFonts w:hint="eastAsia"/>
              </w:rPr>
              <w:t>50502</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商品和服务支出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0.40</w:t>
            </w:r>
          </w:p>
        </w:tc>
        <w:tc>
          <w:tcPr>
            <w:tcW w:w="1843" w:type="dxa"/>
            <w:gridSpan w:val="4"/>
            <w:tcBorders>
              <w:top w:val="nil"/>
              <w:left w:val="nil"/>
              <w:bottom w:val="single" w:color="000000" w:sz="4" w:space="0"/>
              <w:right w:val="single" w:color="000000" w:sz="4" w:space="0"/>
            </w:tcBorders>
            <w:shd w:val="clear" w:color="auto" w:fill="auto"/>
          </w:tcPr>
          <w:p/>
        </w:tc>
        <w:tc>
          <w:tcPr>
            <w:tcW w:w="2126" w:type="dxa"/>
            <w:gridSpan w:val="4"/>
            <w:tcBorders>
              <w:top w:val="nil"/>
              <w:left w:val="nil"/>
              <w:bottom w:val="single" w:color="000000" w:sz="4" w:space="0"/>
              <w:right w:val="single" w:color="000000" w:sz="4" w:space="0"/>
            </w:tcBorders>
            <w:shd w:val="clear" w:color="auto" w:fill="auto"/>
          </w:tcPr>
          <w:p>
            <w:r>
              <w:rPr>
                <w:rFonts w:hint="eastAsia"/>
              </w:rPr>
              <w:t>0.40</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30299</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其他商品和服务支出</w:t>
            </w:r>
          </w:p>
        </w:tc>
        <w:tc>
          <w:tcPr>
            <w:tcW w:w="1227" w:type="dxa"/>
            <w:tcBorders>
              <w:top w:val="nil"/>
              <w:left w:val="nil"/>
              <w:bottom w:val="single" w:color="000000" w:sz="4" w:space="0"/>
              <w:right w:val="single" w:color="000000" w:sz="4" w:space="0"/>
            </w:tcBorders>
            <w:shd w:val="clear" w:color="auto" w:fill="auto"/>
          </w:tcPr>
          <w:p>
            <w:r>
              <w:rPr>
                <w:rFonts w:hint="eastAsia"/>
              </w:rPr>
              <w:t>50502</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商品和服务支出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2.13</w:t>
            </w:r>
          </w:p>
        </w:tc>
        <w:tc>
          <w:tcPr>
            <w:tcW w:w="1843" w:type="dxa"/>
            <w:gridSpan w:val="4"/>
            <w:tcBorders>
              <w:top w:val="nil"/>
              <w:left w:val="nil"/>
              <w:bottom w:val="single" w:color="000000" w:sz="4" w:space="0"/>
              <w:right w:val="single" w:color="000000" w:sz="4" w:space="0"/>
            </w:tcBorders>
            <w:shd w:val="clear" w:color="auto" w:fill="auto"/>
          </w:tcPr>
          <w:p/>
        </w:tc>
        <w:tc>
          <w:tcPr>
            <w:tcW w:w="2126" w:type="dxa"/>
            <w:gridSpan w:val="4"/>
            <w:tcBorders>
              <w:top w:val="nil"/>
              <w:left w:val="nil"/>
              <w:bottom w:val="single" w:color="000000" w:sz="4" w:space="0"/>
              <w:right w:val="single" w:color="000000" w:sz="4" w:space="0"/>
            </w:tcBorders>
            <w:shd w:val="clear" w:color="auto" w:fill="auto"/>
          </w:tcPr>
          <w:p>
            <w:r>
              <w:rPr>
                <w:rFonts w:hint="eastAsia"/>
              </w:rPr>
              <w:t>2.13</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30228</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工会经费</w:t>
            </w:r>
          </w:p>
        </w:tc>
        <w:tc>
          <w:tcPr>
            <w:tcW w:w="1227" w:type="dxa"/>
            <w:tcBorders>
              <w:top w:val="nil"/>
              <w:left w:val="nil"/>
              <w:bottom w:val="single" w:color="000000" w:sz="4" w:space="0"/>
              <w:right w:val="single" w:color="000000" w:sz="4" w:space="0"/>
            </w:tcBorders>
            <w:shd w:val="clear" w:color="auto" w:fill="auto"/>
          </w:tcPr>
          <w:p>
            <w:r>
              <w:rPr>
                <w:rFonts w:hint="eastAsia"/>
              </w:rPr>
              <w:t>50502</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商品和服务支出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1.13</w:t>
            </w:r>
          </w:p>
        </w:tc>
        <w:tc>
          <w:tcPr>
            <w:tcW w:w="1843" w:type="dxa"/>
            <w:gridSpan w:val="4"/>
            <w:tcBorders>
              <w:top w:val="nil"/>
              <w:left w:val="nil"/>
              <w:bottom w:val="single" w:color="000000" w:sz="4" w:space="0"/>
              <w:right w:val="single" w:color="000000" w:sz="4" w:space="0"/>
            </w:tcBorders>
            <w:shd w:val="clear" w:color="auto" w:fill="auto"/>
          </w:tcPr>
          <w:p/>
        </w:tc>
        <w:tc>
          <w:tcPr>
            <w:tcW w:w="2126" w:type="dxa"/>
            <w:gridSpan w:val="4"/>
            <w:tcBorders>
              <w:top w:val="nil"/>
              <w:left w:val="nil"/>
              <w:bottom w:val="single" w:color="000000" w:sz="4" w:space="0"/>
              <w:right w:val="single" w:color="000000" w:sz="4" w:space="0"/>
            </w:tcBorders>
            <w:shd w:val="clear" w:color="auto" w:fill="auto"/>
          </w:tcPr>
          <w:p>
            <w:r>
              <w:rPr>
                <w:rFonts w:hint="eastAsia"/>
              </w:rPr>
              <w:t>1.13</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30231</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公务用车运行维护费</w:t>
            </w:r>
          </w:p>
        </w:tc>
        <w:tc>
          <w:tcPr>
            <w:tcW w:w="1227" w:type="dxa"/>
            <w:tcBorders>
              <w:top w:val="nil"/>
              <w:left w:val="nil"/>
              <w:bottom w:val="single" w:color="000000" w:sz="4" w:space="0"/>
              <w:right w:val="single" w:color="000000" w:sz="4" w:space="0"/>
            </w:tcBorders>
            <w:shd w:val="clear" w:color="auto" w:fill="auto"/>
          </w:tcPr>
          <w:p>
            <w:r>
              <w:rPr>
                <w:rFonts w:hint="eastAsia"/>
              </w:rPr>
              <w:t>50502</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商品和服务支出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2.20</w:t>
            </w:r>
          </w:p>
        </w:tc>
        <w:tc>
          <w:tcPr>
            <w:tcW w:w="1843" w:type="dxa"/>
            <w:gridSpan w:val="4"/>
            <w:tcBorders>
              <w:top w:val="nil"/>
              <w:left w:val="nil"/>
              <w:bottom w:val="single" w:color="000000" w:sz="4" w:space="0"/>
              <w:right w:val="single" w:color="000000" w:sz="4" w:space="0"/>
            </w:tcBorders>
            <w:shd w:val="clear" w:color="auto" w:fill="auto"/>
          </w:tcPr>
          <w:p/>
        </w:tc>
        <w:tc>
          <w:tcPr>
            <w:tcW w:w="2126" w:type="dxa"/>
            <w:gridSpan w:val="4"/>
            <w:tcBorders>
              <w:top w:val="nil"/>
              <w:left w:val="nil"/>
              <w:bottom w:val="single" w:color="000000" w:sz="4" w:space="0"/>
              <w:right w:val="single" w:color="000000" w:sz="4" w:space="0"/>
            </w:tcBorders>
            <w:shd w:val="clear" w:color="auto" w:fill="auto"/>
          </w:tcPr>
          <w:p>
            <w:r>
              <w:rPr>
                <w:rFonts w:hint="eastAsia"/>
              </w:rPr>
              <w:t>2.20</w:t>
            </w:r>
          </w:p>
        </w:tc>
      </w:tr>
      <w:tr>
        <w:tblPrEx>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sz w:val="18"/>
                <w:szCs w:val="18"/>
              </w:rPr>
              <w:t>30113</w:t>
            </w:r>
          </w:p>
        </w:tc>
        <w:tc>
          <w:tcPr>
            <w:tcW w:w="3011" w:type="dxa"/>
            <w:gridSpan w:val="4"/>
            <w:tcBorders>
              <w:top w:val="nil"/>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住房公积金</w:t>
            </w:r>
          </w:p>
        </w:tc>
        <w:tc>
          <w:tcPr>
            <w:tcW w:w="1227" w:type="dxa"/>
            <w:tcBorders>
              <w:top w:val="nil"/>
              <w:left w:val="nil"/>
              <w:bottom w:val="single" w:color="000000" w:sz="4" w:space="0"/>
              <w:right w:val="single" w:color="000000" w:sz="4" w:space="0"/>
            </w:tcBorders>
            <w:shd w:val="clear" w:color="auto" w:fill="auto"/>
          </w:tcPr>
          <w:p>
            <w:r>
              <w:rPr>
                <w:rFonts w:hint="eastAsia"/>
              </w:rPr>
              <w:t>50501</w:t>
            </w:r>
          </w:p>
        </w:tc>
        <w:tc>
          <w:tcPr>
            <w:tcW w:w="2835" w:type="dxa"/>
            <w:gridSpan w:val="3"/>
            <w:tcBorders>
              <w:top w:val="nil"/>
              <w:left w:val="nil"/>
              <w:bottom w:val="single" w:color="000000" w:sz="4" w:space="0"/>
              <w:right w:val="single" w:color="000000" w:sz="4" w:space="0"/>
            </w:tcBorders>
            <w:shd w:val="clear" w:color="auto" w:fill="auto"/>
          </w:tcPr>
          <w:p>
            <w:r>
              <w:rPr>
                <w:rFonts w:hint="eastAsia"/>
              </w:rPr>
              <w:t>工资福利支出</w:t>
            </w:r>
          </w:p>
        </w:tc>
        <w:tc>
          <w:tcPr>
            <w:tcW w:w="1574" w:type="dxa"/>
            <w:gridSpan w:val="4"/>
            <w:tcBorders>
              <w:top w:val="nil"/>
              <w:left w:val="nil"/>
              <w:bottom w:val="single" w:color="000000" w:sz="4" w:space="0"/>
              <w:right w:val="single" w:color="000000" w:sz="4" w:space="0"/>
            </w:tcBorders>
            <w:shd w:val="clear" w:color="auto" w:fill="auto"/>
          </w:tcPr>
          <w:p>
            <w:r>
              <w:rPr>
                <w:rFonts w:hint="eastAsia"/>
              </w:rPr>
              <w:t>10.42</w:t>
            </w:r>
          </w:p>
        </w:tc>
        <w:tc>
          <w:tcPr>
            <w:tcW w:w="1843" w:type="dxa"/>
            <w:gridSpan w:val="4"/>
            <w:tcBorders>
              <w:top w:val="nil"/>
              <w:left w:val="nil"/>
              <w:bottom w:val="single" w:color="000000" w:sz="4" w:space="0"/>
              <w:right w:val="single" w:color="000000" w:sz="4" w:space="0"/>
            </w:tcBorders>
            <w:shd w:val="clear" w:color="auto" w:fill="auto"/>
          </w:tcPr>
          <w:p>
            <w:r>
              <w:rPr>
                <w:rFonts w:hint="eastAsia"/>
              </w:rPr>
              <w:t>10.42</w:t>
            </w:r>
          </w:p>
        </w:tc>
        <w:tc>
          <w:tcPr>
            <w:tcW w:w="2126" w:type="dxa"/>
            <w:gridSpan w:val="4"/>
            <w:tcBorders>
              <w:top w:val="nil"/>
              <w:left w:val="nil"/>
              <w:bottom w:val="single" w:color="000000" w:sz="4" w:space="0"/>
              <w:right w:val="single" w:color="000000" w:sz="4" w:space="0"/>
            </w:tcBorders>
            <w:shd w:val="clear" w:color="auto" w:fill="auto"/>
          </w:tcPr>
          <w:p/>
        </w:tc>
      </w:tr>
      <w:tr>
        <w:tblPrEx>
          <w:tblCellMar>
            <w:top w:w="0" w:type="dxa"/>
            <w:left w:w="108" w:type="dxa"/>
            <w:bottom w:w="0" w:type="dxa"/>
            <w:right w:w="108" w:type="dxa"/>
          </w:tblCellMar>
        </w:tblPrEx>
        <w:trPr>
          <w:trHeight w:val="285" w:hRule="atLeast"/>
        </w:trPr>
        <w:tc>
          <w:tcPr>
            <w:tcW w:w="15920" w:type="dxa"/>
            <w:gridSpan w:val="26"/>
            <w:tcBorders>
              <w:top w:val="nil"/>
              <w:left w:val="nil"/>
              <w:bottom w:val="nil"/>
              <w:right w:val="nil"/>
            </w:tcBorders>
            <w:shd w:val="clear" w:color="auto" w:fill="auto"/>
            <w:vAlign w:val="center"/>
          </w:tcPr>
          <w:p>
            <w:pPr>
              <w:widowControl/>
              <w:spacing w:line="300" w:lineRule="atLeast"/>
              <w:jc w:val="right"/>
              <w:rPr>
                <w:rFonts w:ascii="宋体" w:hAnsi="宋体" w:cs="宋体"/>
                <w:kern w:val="0"/>
                <w:sz w:val="18"/>
                <w:szCs w:val="18"/>
              </w:rPr>
            </w:pPr>
          </w:p>
          <w:p>
            <w:pPr>
              <w:widowControl/>
              <w:spacing w:line="300" w:lineRule="atLeast"/>
              <w:jc w:val="right"/>
              <w:rPr>
                <w:rFonts w:ascii="宋体" w:hAnsi="宋体" w:cs="宋体"/>
                <w:kern w:val="0"/>
                <w:sz w:val="18"/>
                <w:szCs w:val="18"/>
              </w:rPr>
            </w:pPr>
          </w:p>
          <w:p>
            <w:pPr>
              <w:widowControl/>
              <w:spacing w:line="300" w:lineRule="atLeast"/>
              <w:jc w:val="right"/>
              <w:rPr>
                <w:rFonts w:ascii="宋体" w:hAnsi="宋体" w:cs="宋体"/>
                <w:kern w:val="0"/>
                <w:sz w:val="18"/>
                <w:szCs w:val="18"/>
              </w:rPr>
            </w:pPr>
          </w:p>
          <w:p>
            <w:pPr>
              <w:widowControl/>
              <w:spacing w:line="300" w:lineRule="atLeast"/>
              <w:jc w:val="right"/>
              <w:rPr>
                <w:rFonts w:ascii="宋体" w:hAnsi="宋体" w:cs="宋体"/>
                <w:kern w:val="0"/>
                <w:sz w:val="18"/>
                <w:szCs w:val="18"/>
              </w:rPr>
            </w:pPr>
          </w:p>
          <w:p>
            <w:pPr>
              <w:widowControl/>
              <w:spacing w:line="300" w:lineRule="atLeast"/>
              <w:jc w:val="right"/>
              <w:rPr>
                <w:rFonts w:ascii="宋体" w:hAnsi="宋体" w:cs="宋体"/>
                <w:kern w:val="0"/>
                <w:sz w:val="18"/>
                <w:szCs w:val="18"/>
              </w:rPr>
            </w:pPr>
            <w:r>
              <w:rPr>
                <w:rFonts w:hint="eastAsia" w:ascii="宋体" w:hAnsi="宋体" w:cs="宋体"/>
                <w:kern w:val="0"/>
                <w:sz w:val="18"/>
                <w:szCs w:val="18"/>
              </w:rPr>
              <w:t>预算07表</w:t>
            </w:r>
          </w:p>
        </w:tc>
      </w:tr>
      <w:tr>
        <w:tblPrEx>
          <w:tblCellMar>
            <w:top w:w="0" w:type="dxa"/>
            <w:left w:w="108" w:type="dxa"/>
            <w:bottom w:w="0" w:type="dxa"/>
            <w:right w:w="108" w:type="dxa"/>
          </w:tblCellMar>
        </w:tblPrEx>
        <w:trPr>
          <w:trHeight w:val="570" w:hRule="atLeast"/>
        </w:trPr>
        <w:tc>
          <w:tcPr>
            <w:tcW w:w="15920" w:type="dxa"/>
            <w:gridSpan w:val="26"/>
            <w:tcBorders>
              <w:top w:val="nil"/>
              <w:left w:val="nil"/>
              <w:bottom w:val="nil"/>
              <w:right w:val="nil"/>
            </w:tcBorders>
            <w:shd w:val="clear" w:color="auto" w:fill="auto"/>
            <w:vAlign w:val="center"/>
          </w:tcPr>
          <w:p>
            <w:pPr>
              <w:widowControl/>
              <w:spacing w:line="360" w:lineRule="auto"/>
              <w:jc w:val="center"/>
              <w:rPr>
                <w:rFonts w:ascii="宋体" w:hAnsi="宋体" w:cs="宋体"/>
                <w:b/>
                <w:bCs/>
                <w:kern w:val="0"/>
                <w:sz w:val="38"/>
                <w:szCs w:val="38"/>
              </w:rPr>
            </w:pPr>
            <w:r>
              <w:rPr>
                <w:rFonts w:hint="eastAsia" w:ascii="宋体" w:hAnsi="宋体" w:cs="宋体"/>
                <w:b/>
                <w:bCs/>
                <w:kern w:val="0"/>
                <w:sz w:val="38"/>
                <w:szCs w:val="38"/>
              </w:rPr>
              <w:t>2024年支出经济分类汇总表</w:t>
            </w:r>
          </w:p>
        </w:tc>
      </w:tr>
      <w:tr>
        <w:tblPrEx>
          <w:tblCellMar>
            <w:top w:w="0" w:type="dxa"/>
            <w:left w:w="108" w:type="dxa"/>
            <w:bottom w:w="0" w:type="dxa"/>
            <w:right w:w="108" w:type="dxa"/>
          </w:tblCellMar>
        </w:tblPrEx>
        <w:trPr>
          <w:trHeight w:val="87" w:hRule="atLeast"/>
        </w:trPr>
        <w:tc>
          <w:tcPr>
            <w:tcW w:w="3686" w:type="dxa"/>
            <w:gridSpan w:val="5"/>
            <w:tcBorders>
              <w:top w:val="nil"/>
              <w:left w:val="nil"/>
              <w:bottom w:val="nil"/>
              <w:right w:val="nil"/>
            </w:tcBorders>
            <w:shd w:val="clear" w:color="auto" w:fill="auto"/>
            <w:vAlign w:val="center"/>
          </w:tcPr>
          <w:p>
            <w:pPr>
              <w:widowControl/>
              <w:spacing w:line="260" w:lineRule="exact"/>
              <w:jc w:val="left"/>
              <w:rPr>
                <w:rFonts w:ascii="宋体" w:hAnsi="宋体" w:cs="宋体"/>
                <w:kern w:val="0"/>
                <w:sz w:val="15"/>
                <w:szCs w:val="15"/>
              </w:rPr>
            </w:pPr>
            <w:r>
              <w:rPr>
                <w:rFonts w:hint="eastAsia" w:ascii="宋体" w:hAnsi="宋体" w:cs="宋体"/>
                <w:kern w:val="0"/>
                <w:sz w:val="15"/>
                <w:szCs w:val="15"/>
              </w:rPr>
              <w:t xml:space="preserve">单位名称：新乡市卫滨区市政公用事业服务中心 </w:t>
            </w:r>
          </w:p>
        </w:tc>
        <w:tc>
          <w:tcPr>
            <w:tcW w:w="5847" w:type="dxa"/>
            <w:gridSpan w:val="8"/>
            <w:tcBorders>
              <w:top w:val="nil"/>
              <w:left w:val="nil"/>
              <w:bottom w:val="nil"/>
              <w:right w:val="nil"/>
            </w:tcBorders>
            <w:shd w:val="clear" w:color="auto" w:fill="auto"/>
            <w:vAlign w:val="center"/>
          </w:tcPr>
          <w:p>
            <w:pPr>
              <w:widowControl/>
              <w:spacing w:line="260" w:lineRule="exact"/>
              <w:rPr>
                <w:rFonts w:ascii="宋体" w:hAnsi="宋体" w:cs="宋体"/>
                <w:kern w:val="0"/>
                <w:sz w:val="15"/>
                <w:szCs w:val="15"/>
              </w:rPr>
            </w:pPr>
          </w:p>
        </w:tc>
        <w:tc>
          <w:tcPr>
            <w:tcW w:w="6387" w:type="dxa"/>
            <w:gridSpan w:val="13"/>
            <w:tcBorders>
              <w:top w:val="nil"/>
              <w:left w:val="nil"/>
              <w:bottom w:val="nil"/>
              <w:right w:val="nil"/>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xml:space="preserve">                                                                单位：万元</w:t>
            </w:r>
          </w:p>
        </w:tc>
      </w:tr>
      <w:tr>
        <w:tblPrEx>
          <w:tblCellMar>
            <w:top w:w="0" w:type="dxa"/>
            <w:left w:w="108" w:type="dxa"/>
            <w:bottom w:w="0" w:type="dxa"/>
            <w:right w:w="108" w:type="dxa"/>
          </w:tblCellMar>
        </w:tblPrEx>
        <w:trPr>
          <w:trHeight w:val="159" w:hRule="atLeast"/>
        </w:trPr>
        <w:tc>
          <w:tcPr>
            <w:tcW w:w="368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xml:space="preserve"> 部门预算经济分类  </w:t>
            </w:r>
          </w:p>
        </w:tc>
        <w:tc>
          <w:tcPr>
            <w:tcW w:w="2977" w:type="dxa"/>
            <w:gridSpan w:val="4"/>
            <w:tcBorders>
              <w:top w:val="single" w:color="000000" w:sz="4" w:space="0"/>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政府预算经济分类</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总计</w:t>
            </w:r>
          </w:p>
        </w:tc>
        <w:tc>
          <w:tcPr>
            <w:tcW w:w="1985"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一般公共预算</w:t>
            </w:r>
          </w:p>
        </w:tc>
        <w:tc>
          <w:tcPr>
            <w:tcW w:w="5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政府性基金</w:t>
            </w:r>
          </w:p>
        </w:tc>
        <w:tc>
          <w:tcPr>
            <w:tcW w:w="5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上年结转结余</w:t>
            </w:r>
          </w:p>
        </w:tc>
        <w:tc>
          <w:tcPr>
            <w:tcW w:w="10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财政专户管理资金收入</w:t>
            </w:r>
          </w:p>
        </w:tc>
        <w:tc>
          <w:tcPr>
            <w:tcW w:w="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xml:space="preserve"> 其他收入  </w:t>
            </w:r>
          </w:p>
        </w:tc>
      </w:tr>
      <w:tr>
        <w:tblPrEx>
          <w:tblCellMar>
            <w:top w:w="0" w:type="dxa"/>
            <w:left w:w="108" w:type="dxa"/>
            <w:bottom w:w="0" w:type="dxa"/>
            <w:right w:w="108" w:type="dxa"/>
          </w:tblCellMar>
        </w:tblPrEx>
        <w:trPr>
          <w:trHeight w:val="804" w:hRule="atLeast"/>
        </w:trPr>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433"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款</w:t>
            </w:r>
          </w:p>
        </w:tc>
        <w:tc>
          <w:tcPr>
            <w:tcW w:w="2686"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科目名称</w:t>
            </w:r>
          </w:p>
        </w:tc>
        <w:tc>
          <w:tcPr>
            <w:tcW w:w="709"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567"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款</w:t>
            </w:r>
          </w:p>
        </w:tc>
        <w:tc>
          <w:tcPr>
            <w:tcW w:w="1701"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科目名称</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ascii="宋体" w:hAnsi="宋体" w:cs="宋体"/>
                <w:kern w:val="0"/>
                <w:sz w:val="15"/>
                <w:szCs w:val="15"/>
              </w:rPr>
            </w:pPr>
          </w:p>
        </w:tc>
        <w:tc>
          <w:tcPr>
            <w:tcW w:w="851"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小计</w:t>
            </w:r>
          </w:p>
        </w:tc>
        <w:tc>
          <w:tcPr>
            <w:tcW w:w="1134"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其中：财政拨款</w:t>
            </w:r>
          </w:p>
        </w:tc>
        <w:tc>
          <w:tcPr>
            <w:tcW w:w="56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ascii="宋体" w:hAnsi="宋体" w:cs="宋体"/>
                <w:kern w:val="0"/>
                <w:sz w:val="15"/>
                <w:szCs w:val="15"/>
              </w:rPr>
            </w:pPr>
          </w:p>
        </w:tc>
        <w:tc>
          <w:tcPr>
            <w:tcW w:w="548"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ascii="宋体" w:hAnsi="宋体" w:cs="宋体"/>
                <w:kern w:val="0"/>
                <w:sz w:val="15"/>
                <w:szCs w:val="15"/>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ascii="宋体" w:hAnsi="宋体" w:cs="宋体"/>
                <w:kern w:val="0"/>
                <w:sz w:val="15"/>
                <w:szCs w:val="15"/>
              </w:rPr>
            </w:pPr>
          </w:p>
        </w:tc>
        <w:tc>
          <w:tcPr>
            <w:tcW w:w="100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ascii="宋体" w:hAnsi="宋体" w:cs="宋体"/>
                <w:kern w:val="0"/>
                <w:sz w:val="15"/>
                <w:szCs w:val="15"/>
              </w:rPr>
            </w:pPr>
          </w:p>
        </w:tc>
        <w:tc>
          <w:tcPr>
            <w:tcW w:w="65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ascii="宋体" w:hAnsi="宋体" w:cs="宋体"/>
                <w:kern w:val="0"/>
                <w:sz w:val="15"/>
                <w:szCs w:val="15"/>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ascii="宋体" w:hAnsi="宋体" w:cs="宋体"/>
                <w:kern w:val="0"/>
                <w:sz w:val="15"/>
                <w:szCs w:val="15"/>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ascii="宋体" w:hAnsi="宋体" w:cs="宋体"/>
                <w:kern w:val="0"/>
                <w:sz w:val="15"/>
                <w:szCs w:val="15"/>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ascii="宋体" w:hAnsi="宋体" w:cs="宋体"/>
                <w:kern w:val="0"/>
                <w:sz w:val="15"/>
                <w:szCs w:val="15"/>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rPr>
                <w:rFonts w:ascii="宋体" w:hAnsi="宋体" w:cs="宋体"/>
                <w:kern w:val="0"/>
                <w:sz w:val="15"/>
                <w:szCs w:val="15"/>
              </w:rPr>
            </w:pPr>
          </w:p>
        </w:tc>
      </w:tr>
      <w:tr>
        <w:tblPrEx>
          <w:tblCellMar>
            <w:top w:w="0" w:type="dxa"/>
            <w:left w:w="108" w:type="dxa"/>
            <w:bottom w:w="0" w:type="dxa"/>
            <w:right w:w="108" w:type="dxa"/>
          </w:tblCellMar>
        </w:tblPrEx>
        <w:trPr>
          <w:trHeight w:val="327" w:hRule="atLeast"/>
        </w:trPr>
        <w:tc>
          <w:tcPr>
            <w:tcW w:w="567" w:type="dxa"/>
            <w:tcBorders>
              <w:top w:val="nil"/>
              <w:left w:val="single" w:color="000000" w:sz="4" w:space="0"/>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433"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2686"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宋体"/>
                <w:kern w:val="0"/>
                <w:sz w:val="15"/>
                <w:szCs w:val="15"/>
              </w:rPr>
            </w:pPr>
            <w:r>
              <w:rPr>
                <w:rFonts w:hint="eastAsia"/>
              </w:rPr>
              <w:t>合计</w:t>
            </w:r>
          </w:p>
        </w:tc>
        <w:tc>
          <w:tcPr>
            <w:tcW w:w="709"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701"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p>
        </w:tc>
        <w:tc>
          <w:tcPr>
            <w:tcW w:w="851"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p>
        </w:tc>
        <w:tc>
          <w:tcPr>
            <w:tcW w:w="1134"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宋体"/>
                <w:kern w:val="0"/>
                <w:sz w:val="15"/>
                <w:szCs w:val="15"/>
              </w:rPr>
            </w:pPr>
            <w:r>
              <w:rPr>
                <w:rFonts w:hint="eastAsia"/>
              </w:rPr>
              <w:t>8</w:t>
            </w:r>
            <w:r>
              <w:t>.66</w:t>
            </w: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89"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202</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新乡市卫滨区城市管理局</w:t>
            </w:r>
          </w:p>
        </w:tc>
        <w:tc>
          <w:tcPr>
            <w:tcW w:w="709" w:type="dxa"/>
            <w:tcBorders>
              <w:top w:val="nil"/>
              <w:left w:val="nil"/>
              <w:bottom w:val="single" w:color="000000" w:sz="4" w:space="0"/>
              <w:right w:val="single" w:color="000000" w:sz="4" w:space="0"/>
            </w:tcBorders>
            <w:shd w:val="clear" w:color="auto" w:fill="auto"/>
          </w:tcPr>
          <w:p>
            <w:pPr>
              <w:spacing w:line="260" w:lineRule="exact"/>
            </w:pPr>
          </w:p>
        </w:tc>
        <w:tc>
          <w:tcPr>
            <w:tcW w:w="567" w:type="dxa"/>
            <w:tcBorders>
              <w:top w:val="nil"/>
              <w:left w:val="nil"/>
              <w:bottom w:val="single" w:color="000000" w:sz="4" w:space="0"/>
              <w:right w:val="single" w:color="000000" w:sz="4" w:space="0"/>
            </w:tcBorders>
            <w:shd w:val="clear" w:color="auto" w:fill="auto"/>
          </w:tcPr>
          <w:p>
            <w:pPr>
              <w:spacing w:line="260" w:lineRule="exact"/>
            </w:pP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214.97</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206.31</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206.31</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542"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301</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08</w:t>
            </w: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机关事业单位基本养老保险缴费</w:t>
            </w:r>
          </w:p>
        </w:tc>
        <w:tc>
          <w:tcPr>
            <w:tcW w:w="709" w:type="dxa"/>
            <w:tcBorders>
              <w:top w:val="nil"/>
              <w:left w:val="nil"/>
              <w:bottom w:val="single" w:color="000000" w:sz="4" w:space="0"/>
              <w:right w:val="single" w:color="000000" w:sz="4" w:space="0"/>
            </w:tcBorders>
            <w:shd w:val="clear" w:color="auto" w:fill="auto"/>
          </w:tcPr>
          <w:p>
            <w:pPr>
              <w:spacing w:line="260" w:lineRule="exact"/>
            </w:pPr>
            <w:r>
              <w:rPr>
                <w:rFonts w:hint="eastAsia"/>
              </w:rPr>
              <w:t>505</w:t>
            </w:r>
          </w:p>
        </w:tc>
        <w:tc>
          <w:tcPr>
            <w:tcW w:w="567" w:type="dxa"/>
            <w:tcBorders>
              <w:top w:val="nil"/>
              <w:left w:val="nil"/>
              <w:bottom w:val="single" w:color="000000" w:sz="4" w:space="0"/>
              <w:right w:val="single" w:color="000000" w:sz="4" w:space="0"/>
            </w:tcBorders>
            <w:shd w:val="clear" w:color="auto" w:fill="auto"/>
          </w:tcPr>
          <w:p>
            <w:pPr>
              <w:spacing w:line="260" w:lineRule="exact"/>
            </w:pPr>
            <w:r>
              <w:rPr>
                <w:rFonts w:hint="eastAsia"/>
              </w:rPr>
              <w:t>01</w:t>
            </w: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工资福利支出</w:t>
            </w: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13.89</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13.89</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13.89</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301</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09</w:t>
            </w: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职业年金缴费</w:t>
            </w:r>
          </w:p>
        </w:tc>
        <w:tc>
          <w:tcPr>
            <w:tcW w:w="709" w:type="dxa"/>
            <w:tcBorders>
              <w:top w:val="nil"/>
              <w:left w:val="nil"/>
              <w:bottom w:val="single" w:color="000000" w:sz="4" w:space="0"/>
              <w:right w:val="single" w:color="000000" w:sz="4" w:space="0"/>
            </w:tcBorders>
            <w:shd w:val="clear" w:color="auto" w:fill="auto"/>
          </w:tcPr>
          <w:p>
            <w:pPr>
              <w:spacing w:line="260" w:lineRule="exact"/>
            </w:pPr>
            <w:r>
              <w:rPr>
                <w:rFonts w:hint="eastAsia"/>
              </w:rPr>
              <w:t>505</w:t>
            </w:r>
          </w:p>
        </w:tc>
        <w:tc>
          <w:tcPr>
            <w:tcW w:w="567" w:type="dxa"/>
            <w:tcBorders>
              <w:top w:val="nil"/>
              <w:left w:val="nil"/>
              <w:bottom w:val="single" w:color="000000" w:sz="4" w:space="0"/>
              <w:right w:val="single" w:color="000000" w:sz="4" w:space="0"/>
            </w:tcBorders>
            <w:shd w:val="clear" w:color="auto" w:fill="auto"/>
          </w:tcPr>
          <w:p>
            <w:pPr>
              <w:spacing w:line="260" w:lineRule="exact"/>
            </w:pPr>
            <w:r>
              <w:rPr>
                <w:rFonts w:hint="eastAsia"/>
              </w:rPr>
              <w:t>01</w:t>
            </w: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工资福利支出</w:t>
            </w: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0.56</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0.56</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0.56</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303</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05</w:t>
            </w: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生活补助</w:t>
            </w:r>
          </w:p>
        </w:tc>
        <w:tc>
          <w:tcPr>
            <w:tcW w:w="709" w:type="dxa"/>
            <w:tcBorders>
              <w:top w:val="nil"/>
              <w:left w:val="nil"/>
              <w:bottom w:val="single" w:color="000000" w:sz="4" w:space="0"/>
              <w:right w:val="single" w:color="000000" w:sz="4" w:space="0"/>
            </w:tcBorders>
            <w:shd w:val="clear" w:color="auto" w:fill="auto"/>
          </w:tcPr>
          <w:p>
            <w:pPr>
              <w:spacing w:line="260" w:lineRule="exact"/>
            </w:pPr>
            <w:r>
              <w:rPr>
                <w:rFonts w:hint="eastAsia"/>
              </w:rPr>
              <w:t>509</w:t>
            </w:r>
          </w:p>
        </w:tc>
        <w:tc>
          <w:tcPr>
            <w:tcW w:w="567" w:type="dxa"/>
            <w:tcBorders>
              <w:top w:val="nil"/>
              <w:left w:val="nil"/>
              <w:bottom w:val="single" w:color="000000" w:sz="4" w:space="0"/>
              <w:right w:val="single" w:color="000000" w:sz="4" w:space="0"/>
            </w:tcBorders>
            <w:shd w:val="clear" w:color="auto" w:fill="auto"/>
          </w:tcPr>
          <w:p>
            <w:pPr>
              <w:spacing w:line="260" w:lineRule="exact"/>
            </w:pPr>
            <w:r>
              <w:rPr>
                <w:rFonts w:hint="eastAsia"/>
              </w:rPr>
              <w:t>01</w:t>
            </w: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社会福利和救助</w:t>
            </w: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1.82</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1.82</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1.82</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301</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10</w:t>
            </w: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职工基本医疗保险缴费</w:t>
            </w:r>
          </w:p>
        </w:tc>
        <w:tc>
          <w:tcPr>
            <w:tcW w:w="709" w:type="dxa"/>
            <w:tcBorders>
              <w:top w:val="nil"/>
              <w:left w:val="nil"/>
              <w:bottom w:val="single" w:color="000000" w:sz="4" w:space="0"/>
              <w:right w:val="single" w:color="000000" w:sz="4" w:space="0"/>
            </w:tcBorders>
            <w:shd w:val="clear" w:color="auto" w:fill="auto"/>
          </w:tcPr>
          <w:p>
            <w:pPr>
              <w:spacing w:line="260" w:lineRule="exact"/>
            </w:pPr>
            <w:r>
              <w:rPr>
                <w:rFonts w:hint="eastAsia"/>
              </w:rPr>
              <w:t>505</w:t>
            </w:r>
          </w:p>
        </w:tc>
        <w:tc>
          <w:tcPr>
            <w:tcW w:w="567" w:type="dxa"/>
            <w:tcBorders>
              <w:top w:val="nil"/>
              <w:left w:val="nil"/>
              <w:bottom w:val="single" w:color="000000" w:sz="4" w:space="0"/>
              <w:right w:val="single" w:color="000000" w:sz="4" w:space="0"/>
            </w:tcBorders>
            <w:shd w:val="clear" w:color="auto" w:fill="auto"/>
          </w:tcPr>
          <w:p>
            <w:pPr>
              <w:spacing w:line="260" w:lineRule="exact"/>
            </w:pPr>
            <w:r>
              <w:rPr>
                <w:rFonts w:hint="eastAsia"/>
              </w:rPr>
              <w:t>01</w:t>
            </w: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工资福利支出</w:t>
            </w: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8.63</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8.63</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8.63</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301</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11</w:t>
            </w: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公务员医疗补助缴费</w:t>
            </w:r>
          </w:p>
        </w:tc>
        <w:tc>
          <w:tcPr>
            <w:tcW w:w="709" w:type="dxa"/>
            <w:tcBorders>
              <w:top w:val="nil"/>
              <w:left w:val="nil"/>
              <w:bottom w:val="single" w:color="000000" w:sz="4" w:space="0"/>
              <w:right w:val="single" w:color="000000" w:sz="4" w:space="0"/>
            </w:tcBorders>
            <w:shd w:val="clear" w:color="auto" w:fill="auto"/>
          </w:tcPr>
          <w:p>
            <w:pPr>
              <w:spacing w:line="260" w:lineRule="exact"/>
            </w:pPr>
            <w:r>
              <w:rPr>
                <w:rFonts w:hint="eastAsia"/>
              </w:rPr>
              <w:t>505</w:t>
            </w:r>
          </w:p>
        </w:tc>
        <w:tc>
          <w:tcPr>
            <w:tcW w:w="567" w:type="dxa"/>
            <w:tcBorders>
              <w:top w:val="nil"/>
              <w:left w:val="nil"/>
              <w:bottom w:val="single" w:color="000000" w:sz="4" w:space="0"/>
              <w:right w:val="single" w:color="000000" w:sz="4" w:space="0"/>
            </w:tcBorders>
            <w:shd w:val="clear" w:color="auto" w:fill="auto"/>
          </w:tcPr>
          <w:p>
            <w:pPr>
              <w:spacing w:line="260" w:lineRule="exact"/>
            </w:pPr>
            <w:r>
              <w:rPr>
                <w:rFonts w:hint="eastAsia"/>
              </w:rPr>
              <w:t>01</w:t>
            </w: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工资福利支出</w:t>
            </w: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0.45</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0.45</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0.45</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79"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301</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01</w:t>
            </w: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基本工资</w:t>
            </w:r>
          </w:p>
        </w:tc>
        <w:tc>
          <w:tcPr>
            <w:tcW w:w="709" w:type="dxa"/>
            <w:tcBorders>
              <w:top w:val="nil"/>
              <w:left w:val="nil"/>
              <w:bottom w:val="single" w:color="000000" w:sz="4" w:space="0"/>
              <w:right w:val="single" w:color="000000" w:sz="4" w:space="0"/>
            </w:tcBorders>
            <w:shd w:val="clear" w:color="auto" w:fill="auto"/>
          </w:tcPr>
          <w:p>
            <w:pPr>
              <w:spacing w:line="260" w:lineRule="exact"/>
            </w:pPr>
            <w:r>
              <w:rPr>
                <w:rFonts w:hint="eastAsia"/>
              </w:rPr>
              <w:t>505</w:t>
            </w:r>
          </w:p>
        </w:tc>
        <w:tc>
          <w:tcPr>
            <w:tcW w:w="567" w:type="dxa"/>
            <w:tcBorders>
              <w:top w:val="nil"/>
              <w:left w:val="nil"/>
              <w:bottom w:val="single" w:color="000000" w:sz="4" w:space="0"/>
              <w:right w:val="single" w:color="000000" w:sz="4" w:space="0"/>
            </w:tcBorders>
            <w:shd w:val="clear" w:color="auto" w:fill="auto"/>
          </w:tcPr>
          <w:p>
            <w:pPr>
              <w:spacing w:line="260" w:lineRule="exact"/>
            </w:pPr>
            <w:r>
              <w:rPr>
                <w:rFonts w:hint="eastAsia"/>
              </w:rPr>
              <w:t>01</w:t>
            </w: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工资福利支出</w:t>
            </w: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54.16</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54.16</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54.16</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303</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02</w:t>
            </w: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退休费</w:t>
            </w:r>
          </w:p>
        </w:tc>
        <w:tc>
          <w:tcPr>
            <w:tcW w:w="709" w:type="dxa"/>
            <w:tcBorders>
              <w:top w:val="nil"/>
              <w:left w:val="nil"/>
              <w:bottom w:val="single" w:color="000000" w:sz="4" w:space="0"/>
              <w:right w:val="single" w:color="000000" w:sz="4" w:space="0"/>
            </w:tcBorders>
            <w:shd w:val="clear" w:color="auto" w:fill="auto"/>
          </w:tcPr>
          <w:p>
            <w:pPr>
              <w:spacing w:line="260" w:lineRule="exact"/>
            </w:pPr>
            <w:r>
              <w:rPr>
                <w:rFonts w:hint="eastAsia"/>
              </w:rPr>
              <w:t>509</w:t>
            </w:r>
          </w:p>
        </w:tc>
        <w:tc>
          <w:tcPr>
            <w:tcW w:w="567" w:type="dxa"/>
            <w:tcBorders>
              <w:top w:val="nil"/>
              <w:left w:val="nil"/>
              <w:bottom w:val="single" w:color="000000" w:sz="4" w:space="0"/>
              <w:right w:val="single" w:color="000000" w:sz="4" w:space="0"/>
            </w:tcBorders>
            <w:shd w:val="clear" w:color="auto" w:fill="auto"/>
          </w:tcPr>
          <w:p>
            <w:pPr>
              <w:spacing w:line="260" w:lineRule="exact"/>
            </w:pPr>
            <w:r>
              <w:rPr>
                <w:rFonts w:hint="eastAsia"/>
              </w:rPr>
              <w:t>05</w:t>
            </w: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离退休费</w:t>
            </w: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69.28</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69.28</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69.28</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301</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03</w:t>
            </w: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奖金</w:t>
            </w:r>
          </w:p>
        </w:tc>
        <w:tc>
          <w:tcPr>
            <w:tcW w:w="709" w:type="dxa"/>
            <w:tcBorders>
              <w:top w:val="nil"/>
              <w:left w:val="nil"/>
              <w:bottom w:val="single" w:color="000000" w:sz="4" w:space="0"/>
              <w:right w:val="single" w:color="000000" w:sz="4" w:space="0"/>
            </w:tcBorders>
            <w:shd w:val="clear" w:color="auto" w:fill="auto"/>
          </w:tcPr>
          <w:p>
            <w:pPr>
              <w:spacing w:line="260" w:lineRule="exact"/>
            </w:pPr>
            <w:r>
              <w:rPr>
                <w:rFonts w:hint="eastAsia"/>
              </w:rPr>
              <w:t>505</w:t>
            </w:r>
          </w:p>
        </w:tc>
        <w:tc>
          <w:tcPr>
            <w:tcW w:w="567" w:type="dxa"/>
            <w:tcBorders>
              <w:top w:val="nil"/>
              <w:left w:val="nil"/>
              <w:bottom w:val="single" w:color="000000" w:sz="4" w:space="0"/>
              <w:right w:val="single" w:color="000000" w:sz="4" w:space="0"/>
            </w:tcBorders>
            <w:shd w:val="clear" w:color="auto" w:fill="auto"/>
          </w:tcPr>
          <w:p>
            <w:pPr>
              <w:spacing w:line="260" w:lineRule="exact"/>
            </w:pPr>
            <w:r>
              <w:rPr>
                <w:rFonts w:hint="eastAsia"/>
              </w:rPr>
              <w:t>01</w:t>
            </w: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工资福利支出</w:t>
            </w: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4.32</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4.32</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4.32</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301</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07</w:t>
            </w: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绩效工资</w:t>
            </w:r>
          </w:p>
        </w:tc>
        <w:tc>
          <w:tcPr>
            <w:tcW w:w="709" w:type="dxa"/>
            <w:tcBorders>
              <w:top w:val="nil"/>
              <w:left w:val="nil"/>
              <w:bottom w:val="single" w:color="000000" w:sz="4" w:space="0"/>
              <w:right w:val="single" w:color="000000" w:sz="4" w:space="0"/>
            </w:tcBorders>
            <w:shd w:val="clear" w:color="auto" w:fill="auto"/>
          </w:tcPr>
          <w:p>
            <w:pPr>
              <w:spacing w:line="260" w:lineRule="exact"/>
            </w:pPr>
            <w:r>
              <w:rPr>
                <w:rFonts w:hint="eastAsia"/>
              </w:rPr>
              <w:t>505</w:t>
            </w:r>
          </w:p>
        </w:tc>
        <w:tc>
          <w:tcPr>
            <w:tcW w:w="567" w:type="dxa"/>
            <w:tcBorders>
              <w:top w:val="nil"/>
              <w:left w:val="nil"/>
              <w:bottom w:val="single" w:color="000000" w:sz="4" w:space="0"/>
              <w:right w:val="single" w:color="000000" w:sz="4" w:space="0"/>
            </w:tcBorders>
            <w:shd w:val="clear" w:color="auto" w:fill="auto"/>
          </w:tcPr>
          <w:p>
            <w:pPr>
              <w:spacing w:line="260" w:lineRule="exact"/>
            </w:pPr>
            <w:r>
              <w:rPr>
                <w:rFonts w:hint="eastAsia"/>
              </w:rPr>
              <w:t>01</w:t>
            </w: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工资福利支出</w:t>
            </w: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25.99</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25.99</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25.99</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301</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02</w:t>
            </w: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津贴补贴</w:t>
            </w:r>
          </w:p>
        </w:tc>
        <w:tc>
          <w:tcPr>
            <w:tcW w:w="709" w:type="dxa"/>
            <w:tcBorders>
              <w:top w:val="nil"/>
              <w:left w:val="nil"/>
              <w:bottom w:val="single" w:color="000000" w:sz="4" w:space="0"/>
              <w:right w:val="single" w:color="000000" w:sz="4" w:space="0"/>
            </w:tcBorders>
            <w:shd w:val="clear" w:color="auto" w:fill="auto"/>
          </w:tcPr>
          <w:p>
            <w:pPr>
              <w:spacing w:line="260" w:lineRule="exact"/>
            </w:pPr>
            <w:r>
              <w:rPr>
                <w:rFonts w:hint="eastAsia"/>
              </w:rPr>
              <w:t>505</w:t>
            </w:r>
          </w:p>
        </w:tc>
        <w:tc>
          <w:tcPr>
            <w:tcW w:w="567" w:type="dxa"/>
            <w:tcBorders>
              <w:top w:val="nil"/>
              <w:left w:val="nil"/>
              <w:bottom w:val="single" w:color="000000" w:sz="4" w:space="0"/>
              <w:right w:val="single" w:color="000000" w:sz="4" w:space="0"/>
            </w:tcBorders>
            <w:shd w:val="clear" w:color="auto" w:fill="auto"/>
          </w:tcPr>
          <w:p>
            <w:pPr>
              <w:spacing w:line="260" w:lineRule="exact"/>
            </w:pPr>
            <w:r>
              <w:rPr>
                <w:rFonts w:hint="eastAsia"/>
              </w:rPr>
              <w:t>01</w:t>
            </w: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工资福利支出</w:t>
            </w: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8.83</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8.83</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8.83</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302</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01</w:t>
            </w: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办公费</w:t>
            </w:r>
          </w:p>
        </w:tc>
        <w:tc>
          <w:tcPr>
            <w:tcW w:w="709" w:type="dxa"/>
            <w:tcBorders>
              <w:top w:val="nil"/>
              <w:left w:val="nil"/>
              <w:bottom w:val="single" w:color="000000" w:sz="4" w:space="0"/>
              <w:right w:val="single" w:color="000000" w:sz="4" w:space="0"/>
            </w:tcBorders>
            <w:shd w:val="clear" w:color="auto" w:fill="auto"/>
          </w:tcPr>
          <w:p>
            <w:pPr>
              <w:spacing w:line="260" w:lineRule="exact"/>
            </w:pPr>
            <w:r>
              <w:rPr>
                <w:rFonts w:hint="eastAsia"/>
              </w:rPr>
              <w:t>505</w:t>
            </w:r>
          </w:p>
        </w:tc>
        <w:tc>
          <w:tcPr>
            <w:tcW w:w="567" w:type="dxa"/>
            <w:tcBorders>
              <w:top w:val="nil"/>
              <w:left w:val="nil"/>
              <w:bottom w:val="single" w:color="000000" w:sz="4" w:space="0"/>
              <w:right w:val="single" w:color="000000" w:sz="4" w:space="0"/>
            </w:tcBorders>
            <w:shd w:val="clear" w:color="auto" w:fill="auto"/>
          </w:tcPr>
          <w:p>
            <w:pPr>
              <w:spacing w:line="260" w:lineRule="exact"/>
            </w:pPr>
            <w:r>
              <w:rPr>
                <w:rFonts w:hint="eastAsia"/>
              </w:rPr>
              <w:t>02</w:t>
            </w: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商品和服务支出</w:t>
            </w: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2.10</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2.10</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2.10</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64"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302</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07</w:t>
            </w: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邮电费</w:t>
            </w:r>
          </w:p>
        </w:tc>
        <w:tc>
          <w:tcPr>
            <w:tcW w:w="709" w:type="dxa"/>
            <w:tcBorders>
              <w:top w:val="nil"/>
              <w:left w:val="nil"/>
              <w:bottom w:val="single" w:color="000000" w:sz="4" w:space="0"/>
              <w:right w:val="single" w:color="000000" w:sz="4" w:space="0"/>
            </w:tcBorders>
            <w:shd w:val="clear" w:color="auto" w:fill="auto"/>
          </w:tcPr>
          <w:p>
            <w:pPr>
              <w:spacing w:line="260" w:lineRule="exact"/>
            </w:pPr>
            <w:r>
              <w:rPr>
                <w:rFonts w:hint="eastAsia"/>
              </w:rPr>
              <w:t>505</w:t>
            </w:r>
          </w:p>
        </w:tc>
        <w:tc>
          <w:tcPr>
            <w:tcW w:w="567" w:type="dxa"/>
            <w:tcBorders>
              <w:top w:val="nil"/>
              <w:left w:val="nil"/>
              <w:bottom w:val="single" w:color="000000" w:sz="4" w:space="0"/>
              <w:right w:val="single" w:color="000000" w:sz="4" w:space="0"/>
            </w:tcBorders>
            <w:shd w:val="clear" w:color="auto" w:fill="auto"/>
          </w:tcPr>
          <w:p>
            <w:pPr>
              <w:spacing w:line="260" w:lineRule="exact"/>
            </w:pPr>
            <w:r>
              <w:rPr>
                <w:rFonts w:hint="eastAsia"/>
              </w:rPr>
              <w:t>02</w:t>
            </w: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商品和服务支出</w:t>
            </w: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0.40</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0.40</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0.40</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67" w:type="dxa"/>
            <w:tcBorders>
              <w:top w:val="nil"/>
              <w:left w:val="single" w:color="000000" w:sz="4" w:space="0"/>
              <w:bottom w:val="single" w:color="000000" w:sz="4" w:space="0"/>
              <w:right w:val="single" w:color="000000" w:sz="4" w:space="0"/>
            </w:tcBorders>
            <w:shd w:val="clear" w:color="auto" w:fill="auto"/>
          </w:tcPr>
          <w:p>
            <w:pPr>
              <w:spacing w:line="260" w:lineRule="exact"/>
            </w:pPr>
            <w:r>
              <w:rPr>
                <w:rFonts w:hint="eastAsia"/>
              </w:rPr>
              <w:t>302</w:t>
            </w:r>
          </w:p>
        </w:tc>
        <w:tc>
          <w:tcPr>
            <w:tcW w:w="433"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99</w:t>
            </w:r>
          </w:p>
        </w:tc>
        <w:tc>
          <w:tcPr>
            <w:tcW w:w="2686"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其他商品和服务支出</w:t>
            </w:r>
          </w:p>
        </w:tc>
        <w:tc>
          <w:tcPr>
            <w:tcW w:w="709" w:type="dxa"/>
            <w:tcBorders>
              <w:top w:val="nil"/>
              <w:left w:val="nil"/>
              <w:bottom w:val="single" w:color="000000" w:sz="4" w:space="0"/>
              <w:right w:val="single" w:color="000000" w:sz="4" w:space="0"/>
            </w:tcBorders>
            <w:shd w:val="clear" w:color="auto" w:fill="auto"/>
          </w:tcPr>
          <w:p>
            <w:pPr>
              <w:spacing w:line="260" w:lineRule="exact"/>
            </w:pPr>
            <w:r>
              <w:rPr>
                <w:rFonts w:hint="eastAsia"/>
              </w:rPr>
              <w:t>505</w:t>
            </w:r>
          </w:p>
        </w:tc>
        <w:tc>
          <w:tcPr>
            <w:tcW w:w="567" w:type="dxa"/>
            <w:tcBorders>
              <w:top w:val="nil"/>
              <w:left w:val="nil"/>
              <w:bottom w:val="single" w:color="000000" w:sz="4" w:space="0"/>
              <w:right w:val="single" w:color="000000" w:sz="4" w:space="0"/>
            </w:tcBorders>
            <w:shd w:val="clear" w:color="auto" w:fill="auto"/>
          </w:tcPr>
          <w:p>
            <w:pPr>
              <w:spacing w:line="260" w:lineRule="exact"/>
            </w:pPr>
            <w:r>
              <w:rPr>
                <w:rFonts w:hint="eastAsia"/>
              </w:rPr>
              <w:t>02</w:t>
            </w:r>
          </w:p>
        </w:tc>
        <w:tc>
          <w:tcPr>
            <w:tcW w:w="1701" w:type="dxa"/>
            <w:gridSpan w:val="2"/>
            <w:tcBorders>
              <w:top w:val="nil"/>
              <w:left w:val="nil"/>
              <w:bottom w:val="single" w:color="000000" w:sz="4" w:space="0"/>
              <w:right w:val="single" w:color="000000" w:sz="4" w:space="0"/>
            </w:tcBorders>
            <w:shd w:val="clear" w:color="auto" w:fill="auto"/>
          </w:tcPr>
          <w:p>
            <w:pPr>
              <w:spacing w:line="260" w:lineRule="exact"/>
            </w:pPr>
            <w:r>
              <w:rPr>
                <w:rFonts w:hint="eastAsia"/>
              </w:rPr>
              <w:t>商品和服务支出</w:t>
            </w:r>
          </w:p>
        </w:tc>
        <w:tc>
          <w:tcPr>
            <w:tcW w:w="850" w:type="dxa"/>
            <w:tcBorders>
              <w:top w:val="nil"/>
              <w:left w:val="nil"/>
              <w:bottom w:val="single" w:color="000000" w:sz="4" w:space="0"/>
              <w:right w:val="single" w:color="000000" w:sz="4" w:space="0"/>
            </w:tcBorders>
            <w:shd w:val="clear" w:color="auto" w:fill="auto"/>
          </w:tcPr>
          <w:p>
            <w:pPr>
              <w:spacing w:line="260" w:lineRule="exact"/>
            </w:pPr>
            <w:r>
              <w:rPr>
                <w:rFonts w:hint="eastAsia"/>
              </w:rPr>
              <w:t>10.79</w:t>
            </w:r>
          </w:p>
        </w:tc>
        <w:tc>
          <w:tcPr>
            <w:tcW w:w="851" w:type="dxa"/>
            <w:tcBorders>
              <w:top w:val="nil"/>
              <w:left w:val="nil"/>
              <w:bottom w:val="single" w:color="000000" w:sz="4" w:space="0"/>
              <w:right w:val="single" w:color="000000" w:sz="4" w:space="0"/>
            </w:tcBorders>
            <w:shd w:val="clear" w:color="auto" w:fill="auto"/>
          </w:tcPr>
          <w:p>
            <w:pPr>
              <w:spacing w:line="260" w:lineRule="exact"/>
            </w:pPr>
            <w:r>
              <w:rPr>
                <w:rFonts w:hint="eastAsia"/>
              </w:rPr>
              <w:t>2.13</w:t>
            </w:r>
          </w:p>
        </w:tc>
        <w:tc>
          <w:tcPr>
            <w:tcW w:w="1134" w:type="dxa"/>
            <w:tcBorders>
              <w:top w:val="nil"/>
              <w:left w:val="nil"/>
              <w:bottom w:val="single" w:color="000000" w:sz="4" w:space="0"/>
              <w:right w:val="single" w:color="000000" w:sz="4" w:space="0"/>
            </w:tcBorders>
            <w:shd w:val="clear" w:color="auto" w:fill="auto"/>
          </w:tcPr>
          <w:p>
            <w:pPr>
              <w:spacing w:line="260" w:lineRule="exact"/>
            </w:pPr>
            <w:r>
              <w:rPr>
                <w:rFonts w:hint="eastAsia"/>
              </w:rPr>
              <w:t>2.13</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宋体"/>
                <w:kern w:val="0"/>
                <w:sz w:val="15"/>
                <w:szCs w:val="15"/>
              </w:rPr>
            </w:pPr>
            <w:r>
              <w:rPr>
                <w:rFonts w:hint="eastAsia"/>
              </w:rPr>
              <w:t>8</w:t>
            </w:r>
            <w:r>
              <w:t>.66</w:t>
            </w:r>
            <w:r>
              <w:rPr>
                <w:rFonts w:hint="eastAsia" w:ascii="宋体" w:hAnsi="宋体" w:cs="宋体"/>
                <w:kern w:val="0"/>
                <w:sz w:val="15"/>
                <w:szCs w:val="15"/>
              </w:rPr>
              <w:t>　</w:t>
            </w:r>
          </w:p>
        </w:tc>
        <w:tc>
          <w:tcPr>
            <w:tcW w:w="100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285" w:hRule="atLeast"/>
        </w:trPr>
        <w:tc>
          <w:tcPr>
            <w:tcW w:w="567" w:type="dxa"/>
            <w:tcBorders>
              <w:top w:val="nil"/>
              <w:left w:val="single" w:color="000000" w:sz="4" w:space="0"/>
              <w:bottom w:val="single" w:color="auto" w:sz="4" w:space="0"/>
              <w:right w:val="single" w:color="000000" w:sz="4" w:space="0"/>
            </w:tcBorders>
            <w:shd w:val="clear" w:color="auto" w:fill="auto"/>
          </w:tcPr>
          <w:p>
            <w:pPr>
              <w:spacing w:line="260" w:lineRule="exact"/>
            </w:pPr>
            <w:r>
              <w:rPr>
                <w:rFonts w:hint="eastAsia"/>
              </w:rPr>
              <w:t>302</w:t>
            </w:r>
          </w:p>
        </w:tc>
        <w:tc>
          <w:tcPr>
            <w:tcW w:w="433" w:type="dxa"/>
            <w:gridSpan w:val="2"/>
            <w:tcBorders>
              <w:top w:val="nil"/>
              <w:left w:val="nil"/>
              <w:bottom w:val="single" w:color="auto" w:sz="4" w:space="0"/>
              <w:right w:val="single" w:color="000000" w:sz="4" w:space="0"/>
            </w:tcBorders>
            <w:shd w:val="clear" w:color="auto" w:fill="auto"/>
          </w:tcPr>
          <w:p>
            <w:pPr>
              <w:spacing w:line="260" w:lineRule="exact"/>
            </w:pPr>
            <w:r>
              <w:rPr>
                <w:rFonts w:hint="eastAsia"/>
              </w:rPr>
              <w:t>28</w:t>
            </w:r>
          </w:p>
        </w:tc>
        <w:tc>
          <w:tcPr>
            <w:tcW w:w="2686" w:type="dxa"/>
            <w:gridSpan w:val="2"/>
            <w:tcBorders>
              <w:top w:val="nil"/>
              <w:left w:val="nil"/>
              <w:bottom w:val="single" w:color="auto" w:sz="4" w:space="0"/>
              <w:right w:val="single" w:color="000000" w:sz="4" w:space="0"/>
            </w:tcBorders>
            <w:shd w:val="clear" w:color="auto" w:fill="auto"/>
          </w:tcPr>
          <w:p>
            <w:pPr>
              <w:spacing w:line="260" w:lineRule="exact"/>
            </w:pPr>
            <w:r>
              <w:rPr>
                <w:rFonts w:hint="eastAsia"/>
              </w:rPr>
              <w:t>工会经费</w:t>
            </w:r>
          </w:p>
        </w:tc>
        <w:tc>
          <w:tcPr>
            <w:tcW w:w="709" w:type="dxa"/>
            <w:tcBorders>
              <w:top w:val="nil"/>
              <w:left w:val="nil"/>
              <w:bottom w:val="single" w:color="auto" w:sz="4" w:space="0"/>
              <w:right w:val="single" w:color="000000" w:sz="4" w:space="0"/>
            </w:tcBorders>
            <w:shd w:val="clear" w:color="auto" w:fill="auto"/>
          </w:tcPr>
          <w:p>
            <w:pPr>
              <w:spacing w:line="260" w:lineRule="exact"/>
            </w:pPr>
            <w:r>
              <w:rPr>
                <w:rFonts w:hint="eastAsia"/>
              </w:rPr>
              <w:t>505</w:t>
            </w:r>
          </w:p>
        </w:tc>
        <w:tc>
          <w:tcPr>
            <w:tcW w:w="567" w:type="dxa"/>
            <w:tcBorders>
              <w:top w:val="nil"/>
              <w:left w:val="nil"/>
              <w:bottom w:val="single" w:color="auto" w:sz="4" w:space="0"/>
              <w:right w:val="single" w:color="000000" w:sz="4" w:space="0"/>
            </w:tcBorders>
            <w:shd w:val="clear" w:color="auto" w:fill="auto"/>
          </w:tcPr>
          <w:p>
            <w:pPr>
              <w:spacing w:line="260" w:lineRule="exact"/>
            </w:pPr>
            <w:r>
              <w:rPr>
                <w:rFonts w:hint="eastAsia"/>
              </w:rPr>
              <w:t>02</w:t>
            </w:r>
          </w:p>
        </w:tc>
        <w:tc>
          <w:tcPr>
            <w:tcW w:w="1701" w:type="dxa"/>
            <w:gridSpan w:val="2"/>
            <w:tcBorders>
              <w:top w:val="nil"/>
              <w:left w:val="nil"/>
              <w:bottom w:val="single" w:color="auto" w:sz="4" w:space="0"/>
              <w:right w:val="single" w:color="000000" w:sz="4" w:space="0"/>
            </w:tcBorders>
            <w:shd w:val="clear" w:color="auto" w:fill="auto"/>
          </w:tcPr>
          <w:p>
            <w:pPr>
              <w:spacing w:line="260" w:lineRule="exact"/>
            </w:pPr>
            <w:r>
              <w:rPr>
                <w:rFonts w:hint="eastAsia"/>
              </w:rPr>
              <w:t>商品和服务支出</w:t>
            </w:r>
          </w:p>
        </w:tc>
        <w:tc>
          <w:tcPr>
            <w:tcW w:w="850" w:type="dxa"/>
            <w:tcBorders>
              <w:top w:val="nil"/>
              <w:left w:val="nil"/>
              <w:bottom w:val="single" w:color="auto" w:sz="4" w:space="0"/>
              <w:right w:val="single" w:color="000000" w:sz="4" w:space="0"/>
            </w:tcBorders>
            <w:shd w:val="clear" w:color="auto" w:fill="auto"/>
          </w:tcPr>
          <w:p>
            <w:pPr>
              <w:spacing w:line="260" w:lineRule="exact"/>
            </w:pPr>
            <w:r>
              <w:rPr>
                <w:rFonts w:hint="eastAsia"/>
              </w:rPr>
              <w:t>1.13</w:t>
            </w:r>
          </w:p>
        </w:tc>
        <w:tc>
          <w:tcPr>
            <w:tcW w:w="851" w:type="dxa"/>
            <w:tcBorders>
              <w:top w:val="nil"/>
              <w:left w:val="nil"/>
              <w:bottom w:val="single" w:color="auto" w:sz="4" w:space="0"/>
              <w:right w:val="single" w:color="000000" w:sz="4" w:space="0"/>
            </w:tcBorders>
            <w:shd w:val="clear" w:color="auto" w:fill="auto"/>
          </w:tcPr>
          <w:p>
            <w:pPr>
              <w:spacing w:line="260" w:lineRule="exact"/>
            </w:pPr>
            <w:r>
              <w:rPr>
                <w:rFonts w:hint="eastAsia"/>
              </w:rPr>
              <w:t>1.13</w:t>
            </w:r>
          </w:p>
        </w:tc>
        <w:tc>
          <w:tcPr>
            <w:tcW w:w="1134" w:type="dxa"/>
            <w:tcBorders>
              <w:top w:val="nil"/>
              <w:left w:val="nil"/>
              <w:bottom w:val="single" w:color="auto" w:sz="4" w:space="0"/>
              <w:right w:val="single" w:color="000000" w:sz="4" w:space="0"/>
            </w:tcBorders>
            <w:shd w:val="clear" w:color="auto" w:fill="auto"/>
          </w:tcPr>
          <w:p>
            <w:pPr>
              <w:spacing w:line="260" w:lineRule="exact"/>
            </w:pPr>
            <w:r>
              <w:rPr>
                <w:rFonts w:hint="eastAsia"/>
              </w:rPr>
              <w:t>1.13</w:t>
            </w:r>
          </w:p>
        </w:tc>
        <w:tc>
          <w:tcPr>
            <w:tcW w:w="567" w:type="dxa"/>
            <w:gridSpan w:val="2"/>
            <w:tcBorders>
              <w:top w:val="nil"/>
              <w:left w:val="nil"/>
              <w:bottom w:val="single" w:color="auto"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p>
        </w:tc>
        <w:tc>
          <w:tcPr>
            <w:tcW w:w="548" w:type="dxa"/>
            <w:tcBorders>
              <w:top w:val="nil"/>
              <w:left w:val="nil"/>
              <w:bottom w:val="single" w:color="auto"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p>
        </w:tc>
        <w:tc>
          <w:tcPr>
            <w:tcW w:w="720" w:type="dxa"/>
            <w:gridSpan w:val="2"/>
            <w:tcBorders>
              <w:top w:val="nil"/>
              <w:left w:val="nil"/>
              <w:bottom w:val="single" w:color="auto"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p>
        </w:tc>
        <w:tc>
          <w:tcPr>
            <w:tcW w:w="1000" w:type="dxa"/>
            <w:gridSpan w:val="2"/>
            <w:tcBorders>
              <w:top w:val="nil"/>
              <w:left w:val="nil"/>
              <w:bottom w:val="single" w:color="auto"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p>
        </w:tc>
        <w:tc>
          <w:tcPr>
            <w:tcW w:w="650" w:type="dxa"/>
            <w:gridSpan w:val="2"/>
            <w:tcBorders>
              <w:top w:val="nil"/>
              <w:left w:val="nil"/>
              <w:bottom w:val="single" w:color="auto"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p>
        </w:tc>
        <w:tc>
          <w:tcPr>
            <w:tcW w:w="690" w:type="dxa"/>
            <w:tcBorders>
              <w:top w:val="nil"/>
              <w:left w:val="nil"/>
              <w:bottom w:val="single" w:color="auto"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p>
        </w:tc>
        <w:tc>
          <w:tcPr>
            <w:tcW w:w="855" w:type="dxa"/>
            <w:tcBorders>
              <w:top w:val="nil"/>
              <w:left w:val="nil"/>
              <w:bottom w:val="single" w:color="auto"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p>
        </w:tc>
        <w:tc>
          <w:tcPr>
            <w:tcW w:w="720" w:type="dxa"/>
            <w:gridSpan w:val="2"/>
            <w:tcBorders>
              <w:top w:val="nil"/>
              <w:left w:val="nil"/>
              <w:bottom w:val="single" w:color="auto"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p>
        </w:tc>
        <w:tc>
          <w:tcPr>
            <w:tcW w:w="672" w:type="dxa"/>
            <w:tcBorders>
              <w:top w:val="nil"/>
              <w:left w:val="nil"/>
              <w:bottom w:val="single" w:color="auto" w:sz="4" w:space="0"/>
              <w:right w:val="single" w:color="000000" w:sz="4" w:space="0"/>
            </w:tcBorders>
            <w:shd w:val="clear" w:color="auto" w:fill="auto"/>
            <w:vAlign w:val="center"/>
          </w:tcPr>
          <w:p>
            <w:pPr>
              <w:widowControl/>
              <w:spacing w:line="260" w:lineRule="exact"/>
              <w:jc w:val="center"/>
              <w:rPr>
                <w:rFonts w:ascii="宋体" w:hAnsi="宋体" w:cs="宋体"/>
                <w:kern w:val="0"/>
                <w:sz w:val="15"/>
                <w:szCs w:val="15"/>
              </w:rPr>
            </w:pPr>
          </w:p>
        </w:tc>
      </w:tr>
      <w:tr>
        <w:tblPrEx>
          <w:tblCellMar>
            <w:top w:w="0" w:type="dxa"/>
            <w:left w:w="108" w:type="dxa"/>
            <w:bottom w:w="0" w:type="dxa"/>
            <w:right w:w="108" w:type="dxa"/>
          </w:tblCellMar>
        </w:tblPrEx>
        <w:trPr>
          <w:trHeight w:val="379" w:hRule="atLeast"/>
        </w:trPr>
        <w:tc>
          <w:tcPr>
            <w:tcW w:w="567" w:type="dxa"/>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302</w:t>
            </w:r>
          </w:p>
        </w:tc>
        <w:tc>
          <w:tcPr>
            <w:tcW w:w="433" w:type="dxa"/>
            <w:gridSpan w:val="2"/>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31</w:t>
            </w:r>
          </w:p>
        </w:tc>
        <w:tc>
          <w:tcPr>
            <w:tcW w:w="2686" w:type="dxa"/>
            <w:gridSpan w:val="2"/>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公务用车运行维护费</w:t>
            </w:r>
          </w:p>
        </w:tc>
        <w:tc>
          <w:tcPr>
            <w:tcW w:w="709" w:type="dxa"/>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505</w:t>
            </w:r>
          </w:p>
        </w:tc>
        <w:tc>
          <w:tcPr>
            <w:tcW w:w="567" w:type="dxa"/>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02</w:t>
            </w: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商品和服务支出</w:t>
            </w:r>
          </w:p>
        </w:tc>
        <w:tc>
          <w:tcPr>
            <w:tcW w:w="850" w:type="dxa"/>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2.20</w:t>
            </w:r>
          </w:p>
        </w:tc>
        <w:tc>
          <w:tcPr>
            <w:tcW w:w="851" w:type="dxa"/>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2.20</w:t>
            </w:r>
          </w:p>
        </w:tc>
        <w:tc>
          <w:tcPr>
            <w:tcW w:w="1134" w:type="dxa"/>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2.20</w:t>
            </w:r>
          </w:p>
        </w:tc>
        <w:tc>
          <w:tcPr>
            <w:tcW w:w="5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5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10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r>
              <w:rPr>
                <w:rFonts w:hint="eastAsia" w:ascii="宋体" w:hAnsi="宋体" w:cs="宋体"/>
                <w:kern w:val="0"/>
                <w:sz w:val="15"/>
                <w:szCs w:val="15"/>
              </w:rPr>
              <w:t>　</w:t>
            </w:r>
          </w:p>
        </w:tc>
      </w:tr>
      <w:tr>
        <w:tblPrEx>
          <w:tblCellMar>
            <w:top w:w="0" w:type="dxa"/>
            <w:left w:w="108" w:type="dxa"/>
            <w:bottom w:w="0" w:type="dxa"/>
            <w:right w:w="108" w:type="dxa"/>
          </w:tblCellMar>
        </w:tblPrEx>
        <w:trPr>
          <w:trHeight w:val="379" w:hRule="atLeast"/>
        </w:trPr>
        <w:tc>
          <w:tcPr>
            <w:tcW w:w="567" w:type="dxa"/>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301</w:t>
            </w:r>
          </w:p>
        </w:tc>
        <w:tc>
          <w:tcPr>
            <w:tcW w:w="433" w:type="dxa"/>
            <w:gridSpan w:val="2"/>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13</w:t>
            </w:r>
          </w:p>
        </w:tc>
        <w:tc>
          <w:tcPr>
            <w:tcW w:w="2686" w:type="dxa"/>
            <w:gridSpan w:val="2"/>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住房公积金</w:t>
            </w:r>
          </w:p>
        </w:tc>
        <w:tc>
          <w:tcPr>
            <w:tcW w:w="709" w:type="dxa"/>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505</w:t>
            </w:r>
          </w:p>
        </w:tc>
        <w:tc>
          <w:tcPr>
            <w:tcW w:w="567" w:type="dxa"/>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01</w:t>
            </w: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工资福利支出</w:t>
            </w:r>
          </w:p>
        </w:tc>
        <w:tc>
          <w:tcPr>
            <w:tcW w:w="850" w:type="dxa"/>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10.42</w:t>
            </w:r>
          </w:p>
        </w:tc>
        <w:tc>
          <w:tcPr>
            <w:tcW w:w="851" w:type="dxa"/>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10.42</w:t>
            </w:r>
          </w:p>
        </w:tc>
        <w:tc>
          <w:tcPr>
            <w:tcW w:w="1134" w:type="dxa"/>
            <w:tcBorders>
              <w:top w:val="single" w:color="auto" w:sz="4" w:space="0"/>
              <w:left w:val="single" w:color="auto" w:sz="4" w:space="0"/>
              <w:bottom w:val="single" w:color="auto" w:sz="4" w:space="0"/>
              <w:right w:val="single" w:color="auto" w:sz="4" w:space="0"/>
            </w:tcBorders>
            <w:shd w:val="clear" w:color="auto" w:fill="auto"/>
          </w:tcPr>
          <w:p>
            <w:pPr>
              <w:spacing w:line="260" w:lineRule="exact"/>
            </w:pPr>
            <w:r>
              <w:rPr>
                <w:rFonts w:hint="eastAsia"/>
              </w:rPr>
              <w:t>10.42</w:t>
            </w:r>
          </w:p>
        </w:tc>
        <w:tc>
          <w:tcPr>
            <w:tcW w:w="5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p>
        </w:tc>
        <w:tc>
          <w:tcPr>
            <w:tcW w:w="5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p>
        </w:tc>
        <w:tc>
          <w:tcPr>
            <w:tcW w:w="10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p>
        </w:tc>
        <w:tc>
          <w:tcPr>
            <w:tcW w:w="6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宋体" w:hAnsi="宋体" w:cs="宋体"/>
                <w:kern w:val="0"/>
                <w:sz w:val="15"/>
                <w:szCs w:val="15"/>
              </w:rPr>
            </w:pPr>
          </w:p>
        </w:tc>
      </w:tr>
    </w:tbl>
    <w:p>
      <w:pPr>
        <w:kinsoku w:val="0"/>
        <w:overflowPunct w:val="0"/>
        <w:adjustRightInd w:val="0"/>
        <w:snapToGrid w:val="0"/>
        <w:spacing w:line="2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5"/>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预算08表</w:t>
            </w:r>
          </w:p>
        </w:tc>
      </w:tr>
      <w:tr>
        <w:tblPrEx>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2024年一般公共预算“三公”经费预算表</w:t>
            </w:r>
          </w:p>
        </w:tc>
      </w:tr>
      <w:tr>
        <w:tblPrEx>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单位名称:新乡市卫滨区市政公用事业服务中心</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公务接待费</w:t>
            </w:r>
          </w:p>
        </w:tc>
      </w:tr>
      <w:tr>
        <w:tblPrEx>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.2</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.2</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5"/>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预算09表</w:t>
            </w:r>
          </w:p>
        </w:tc>
      </w:tr>
      <w:tr>
        <w:tblPrEx>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rPr>
            </w:pPr>
            <w:r>
              <w:rPr>
                <w:rFonts w:ascii="宋体" w:hAnsi="宋体" w:cs="宋体"/>
                <w:b/>
                <w:bCs/>
                <w:color w:val="000000"/>
                <w:kern w:val="0"/>
                <w:sz w:val="38"/>
                <w:szCs w:val="38"/>
              </w:rPr>
              <w:t>202</w:t>
            </w:r>
            <w:r>
              <w:rPr>
                <w:rFonts w:hint="eastAsia" w:ascii="宋体" w:hAnsi="宋体" w:cs="宋体"/>
                <w:b/>
                <w:bCs/>
                <w:color w:val="000000"/>
                <w:kern w:val="0"/>
                <w:sz w:val="38"/>
                <w:szCs w:val="38"/>
              </w:rPr>
              <w:t>4</w:t>
            </w:r>
            <w:r>
              <w:rPr>
                <w:rFonts w:ascii="宋体" w:hAnsi="宋体" w:cs="宋体"/>
                <w:b/>
                <w:bCs/>
                <w:color w:val="000000"/>
                <w:kern w:val="0"/>
                <w:sz w:val="38"/>
                <w:szCs w:val="38"/>
              </w:rPr>
              <w:t>年政府性基金支出预算表</w:t>
            </w:r>
          </w:p>
        </w:tc>
      </w:tr>
      <w:tr>
        <w:tblPrEx>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单位</w:t>
            </w:r>
            <w:r>
              <w:rPr>
                <w:rFonts w:ascii="宋体" w:hAnsi="宋体" w:cs="宋体"/>
                <w:color w:val="000000"/>
                <w:kern w:val="0"/>
                <w:sz w:val="18"/>
                <w:szCs w:val="18"/>
              </w:rPr>
              <w:t>名称：</w:t>
            </w:r>
            <w:r>
              <w:rPr>
                <w:rFonts w:hint="eastAsia" w:ascii="宋体" w:hAnsi="宋体" w:cs="宋体"/>
                <w:kern w:val="0"/>
                <w:sz w:val="18"/>
                <w:szCs w:val="18"/>
              </w:rPr>
              <w:t>新乡市卫滨区市政公用事业服务中心</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单位：万元</w:t>
            </w:r>
          </w:p>
        </w:tc>
      </w:tr>
      <w:tr>
        <w:tblPrEx>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项目支出</w:t>
            </w:r>
          </w:p>
        </w:tc>
      </w:tr>
      <w:tr>
        <w:tblPrEx>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特定目标类</w:t>
            </w:r>
          </w:p>
        </w:tc>
      </w:tr>
      <w:tr>
        <w:tblPrEx>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bl>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360" w:lineRule="auto"/>
        <w:ind w:right="51"/>
        <w:jc w:val="left"/>
        <w:rPr>
          <w:rFonts w:hint="eastAsia" w:ascii="宋体" w:hAnsi="宋体" w:cs="宋体"/>
          <w:kern w:val="0"/>
          <w:sz w:val="18"/>
          <w:szCs w:val="18"/>
        </w:rPr>
      </w:pPr>
      <w:r>
        <w:rPr>
          <w:rFonts w:hint="eastAsia" w:ascii="宋体" w:hAnsi="宋体" w:cs="宋体"/>
          <w:kern w:val="0"/>
          <w:sz w:val="18"/>
          <w:szCs w:val="18"/>
        </w:rPr>
        <w:t>说明：我们单位没有此项收入或支出，故此表无数据</w:t>
      </w:r>
    </w:p>
    <w:p>
      <w:pPr>
        <w:kinsoku w:val="0"/>
        <w:overflowPunct w:val="0"/>
        <w:adjustRightInd w:val="0"/>
        <w:snapToGrid w:val="0"/>
        <w:spacing w:line="360" w:lineRule="auto"/>
        <w:ind w:right="51"/>
        <w:jc w:val="left"/>
        <w:rPr>
          <w:rFonts w:hint="eastAsia" w:ascii="宋体" w:hAnsi="宋体" w:cs="宋体"/>
          <w:kern w:val="0"/>
          <w:sz w:val="18"/>
          <w:szCs w:val="18"/>
        </w:rPr>
      </w:pPr>
    </w:p>
    <w:p>
      <w:pPr>
        <w:kinsoku w:val="0"/>
        <w:overflowPunct w:val="0"/>
        <w:adjustRightInd w:val="0"/>
        <w:snapToGrid w:val="0"/>
        <w:spacing w:line="360" w:lineRule="auto"/>
        <w:ind w:right="51"/>
        <w:jc w:val="left"/>
        <w:rPr>
          <w:rFonts w:hint="eastAsia" w:ascii="宋体" w:hAnsi="宋体" w:cs="宋体"/>
          <w:kern w:val="0"/>
          <w:sz w:val="18"/>
          <w:szCs w:val="18"/>
        </w:rPr>
      </w:pPr>
    </w:p>
    <w:p>
      <w:pPr>
        <w:kinsoku w:val="0"/>
        <w:overflowPunct w:val="0"/>
        <w:adjustRightInd w:val="0"/>
        <w:snapToGrid w:val="0"/>
        <w:spacing w:line="360" w:lineRule="auto"/>
        <w:ind w:right="51"/>
        <w:jc w:val="left"/>
        <w:rPr>
          <w:rFonts w:hint="eastAsia" w:ascii="宋体" w:hAnsi="宋体" w:cs="宋体"/>
          <w:kern w:val="0"/>
          <w:sz w:val="18"/>
          <w:szCs w:val="18"/>
        </w:rPr>
      </w:pPr>
    </w:p>
    <w:p>
      <w:pPr>
        <w:kinsoku w:val="0"/>
        <w:overflowPunct w:val="0"/>
        <w:adjustRightInd w:val="0"/>
        <w:snapToGrid w:val="0"/>
        <w:spacing w:line="360" w:lineRule="auto"/>
        <w:ind w:right="51"/>
        <w:jc w:val="left"/>
        <w:rPr>
          <w:rFonts w:hint="eastAsia" w:ascii="宋体" w:hAnsi="宋体" w:cs="宋体"/>
          <w:kern w:val="0"/>
          <w:sz w:val="18"/>
          <w:szCs w:val="18"/>
        </w:rPr>
      </w:pPr>
      <w:bookmarkStart w:id="0" w:name="_GoBack"/>
      <w:bookmarkEnd w:id="0"/>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5"/>
        <w:tblW w:w="14097" w:type="dxa"/>
        <w:tblInd w:w="1037" w:type="dxa"/>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CellMar>
            <w:top w:w="0" w:type="dxa"/>
            <w:left w:w="108" w:type="dxa"/>
            <w:bottom w:w="0" w:type="dxa"/>
            <w:right w:w="108" w:type="dxa"/>
          </w:tblCellMar>
        </w:tblPrEx>
        <w:trPr>
          <w:trHeight w:val="87"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预算10表</w:t>
            </w:r>
          </w:p>
        </w:tc>
      </w:tr>
      <w:tr>
        <w:tblPrEx>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项目支出预算表</w:t>
            </w:r>
          </w:p>
        </w:tc>
      </w:tr>
      <w:tr>
        <w:tblPrEx>
          <w:tblCellMar>
            <w:top w:w="0" w:type="dxa"/>
            <w:left w:w="108" w:type="dxa"/>
            <w:bottom w:w="0" w:type="dxa"/>
            <w:right w:w="108" w:type="dxa"/>
          </w:tblCellMar>
        </w:tblPrEx>
        <w:trPr>
          <w:trHeight w:val="285" w:hRule="atLeast"/>
        </w:trPr>
        <w:tc>
          <w:tcPr>
            <w:tcW w:w="12963" w:type="dxa"/>
            <w:gridSpan w:val="11"/>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单位名称：新乡市卫滨区市政公用事业服务中心</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.66</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.66</w:t>
            </w: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tcPr>
          <w:p/>
        </w:tc>
        <w:tc>
          <w:tcPr>
            <w:tcW w:w="1275" w:type="dxa"/>
            <w:tcBorders>
              <w:top w:val="nil"/>
              <w:left w:val="nil"/>
              <w:bottom w:val="single" w:color="000000" w:sz="4" w:space="0"/>
              <w:right w:val="single" w:color="000000" w:sz="4" w:space="0"/>
            </w:tcBorders>
            <w:shd w:val="clear" w:color="auto" w:fill="auto"/>
          </w:tcPr>
          <w:p>
            <w:r>
              <w:rPr>
                <w:rFonts w:hint="eastAsia"/>
              </w:rPr>
              <w:t>202</w:t>
            </w:r>
          </w:p>
        </w:tc>
        <w:tc>
          <w:tcPr>
            <w:tcW w:w="1701" w:type="dxa"/>
            <w:tcBorders>
              <w:top w:val="nil"/>
              <w:left w:val="nil"/>
              <w:bottom w:val="single" w:color="000000" w:sz="4" w:space="0"/>
              <w:right w:val="single" w:color="000000" w:sz="4" w:space="0"/>
            </w:tcBorders>
            <w:shd w:val="clear" w:color="auto" w:fill="auto"/>
          </w:tcPr>
          <w:p>
            <w:r>
              <w:rPr>
                <w:rFonts w:hint="eastAsia"/>
              </w:rPr>
              <w:t>新乡市卫滨区城市管理局</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kern w:val="0"/>
                <w:sz w:val="18"/>
                <w:szCs w:val="18"/>
              </w:rPr>
            </w:pPr>
            <w:r>
              <w:rPr>
                <w:rFonts w:hint="eastAsia"/>
                <w:sz w:val="18"/>
                <w:szCs w:val="18"/>
              </w:rPr>
              <w:t>8.66</w:t>
            </w:r>
          </w:p>
        </w:tc>
        <w:tc>
          <w:tcPr>
            <w:tcW w:w="1134"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8.66</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tcPr>
          <w:p>
            <w:r>
              <w:rPr>
                <w:rFonts w:hint="eastAsia"/>
              </w:rPr>
              <w:t>特定目标类</w:t>
            </w:r>
          </w:p>
        </w:tc>
        <w:tc>
          <w:tcPr>
            <w:tcW w:w="1275" w:type="dxa"/>
            <w:tcBorders>
              <w:top w:val="nil"/>
              <w:left w:val="nil"/>
              <w:bottom w:val="single" w:color="000000" w:sz="4" w:space="0"/>
              <w:right w:val="single" w:color="000000" w:sz="4" w:space="0"/>
            </w:tcBorders>
            <w:shd w:val="clear" w:color="auto" w:fill="auto"/>
          </w:tcPr>
          <w:p>
            <w:r>
              <w:rPr>
                <w:rFonts w:hint="eastAsia"/>
              </w:rPr>
              <w:t>关于下达拆墙透绿奖补资金的通知</w:t>
            </w:r>
          </w:p>
        </w:tc>
        <w:tc>
          <w:tcPr>
            <w:tcW w:w="1701" w:type="dxa"/>
            <w:tcBorders>
              <w:top w:val="nil"/>
              <w:left w:val="nil"/>
              <w:bottom w:val="single" w:color="000000" w:sz="4" w:space="0"/>
              <w:right w:val="single" w:color="000000" w:sz="4" w:space="0"/>
            </w:tcBorders>
            <w:shd w:val="clear" w:color="auto" w:fill="auto"/>
          </w:tcPr>
          <w:p>
            <w:r>
              <w:rPr>
                <w:rFonts w:hint="eastAsia"/>
              </w:rPr>
              <w:t>新乡市卫滨区市政公用事业服务中心</w:t>
            </w:r>
          </w:p>
        </w:tc>
        <w:tc>
          <w:tcPr>
            <w:tcW w:w="993"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8.66</w:t>
            </w:r>
          </w:p>
        </w:tc>
        <w:tc>
          <w:tcPr>
            <w:tcW w:w="1134"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8.66</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tcPr>
          <w:p/>
        </w:tc>
        <w:tc>
          <w:tcPr>
            <w:tcW w:w="1275" w:type="dxa"/>
            <w:tcBorders>
              <w:top w:val="nil"/>
              <w:left w:val="nil"/>
              <w:bottom w:val="single" w:color="000000" w:sz="4" w:space="0"/>
              <w:right w:val="single" w:color="000000" w:sz="4" w:space="0"/>
            </w:tcBorders>
            <w:shd w:val="clear" w:color="auto" w:fill="auto"/>
          </w:tcPr>
          <w:p/>
        </w:tc>
        <w:tc>
          <w:tcPr>
            <w:tcW w:w="1701" w:type="dxa"/>
            <w:tcBorders>
              <w:top w:val="nil"/>
              <w:left w:val="nil"/>
              <w:bottom w:val="single" w:color="000000" w:sz="4" w:space="0"/>
              <w:right w:val="single" w:color="000000" w:sz="4" w:space="0"/>
            </w:tcBorders>
            <w:shd w:val="clear" w:color="auto" w:fill="auto"/>
          </w:tc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rPr>
          <w:rFonts w:ascii="黑体" w:hAnsi="Times New Roman" w:eastAsia="黑体" w:cs="黑体"/>
          <w:sz w:val="32"/>
          <w:szCs w:val="32"/>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VlNTI2NWYyMGRmZGU3YjIwMmY0MjAxNTdjNzAyOTgifQ=="/>
  </w:docVars>
  <w:rsids>
    <w:rsidRoot w:val="000E666A"/>
    <w:rsid w:val="000007B2"/>
    <w:rsid w:val="000056FE"/>
    <w:rsid w:val="00007CC9"/>
    <w:rsid w:val="00015F07"/>
    <w:rsid w:val="00016ADC"/>
    <w:rsid w:val="000328AD"/>
    <w:rsid w:val="0003777B"/>
    <w:rsid w:val="000455CB"/>
    <w:rsid w:val="00046D83"/>
    <w:rsid w:val="00052730"/>
    <w:rsid w:val="00060437"/>
    <w:rsid w:val="00065B9E"/>
    <w:rsid w:val="000667EE"/>
    <w:rsid w:val="00072FB8"/>
    <w:rsid w:val="00073667"/>
    <w:rsid w:val="000830E3"/>
    <w:rsid w:val="00092441"/>
    <w:rsid w:val="00093C9D"/>
    <w:rsid w:val="000A07A3"/>
    <w:rsid w:val="000A18BD"/>
    <w:rsid w:val="000A1CFD"/>
    <w:rsid w:val="000A32F6"/>
    <w:rsid w:val="000A3662"/>
    <w:rsid w:val="000A3ADC"/>
    <w:rsid w:val="000B2445"/>
    <w:rsid w:val="000B4262"/>
    <w:rsid w:val="000C4CC2"/>
    <w:rsid w:val="000D025C"/>
    <w:rsid w:val="000D66A4"/>
    <w:rsid w:val="000E4FFA"/>
    <w:rsid w:val="000E5387"/>
    <w:rsid w:val="000E666A"/>
    <w:rsid w:val="000E6F0D"/>
    <w:rsid w:val="000F0D3B"/>
    <w:rsid w:val="001003CC"/>
    <w:rsid w:val="00104D69"/>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586D"/>
    <w:rsid w:val="001F64E1"/>
    <w:rsid w:val="001F657E"/>
    <w:rsid w:val="00202770"/>
    <w:rsid w:val="00204E18"/>
    <w:rsid w:val="00204F67"/>
    <w:rsid w:val="0021471A"/>
    <w:rsid w:val="002155BC"/>
    <w:rsid w:val="002155E6"/>
    <w:rsid w:val="002213D7"/>
    <w:rsid w:val="00230456"/>
    <w:rsid w:val="00235942"/>
    <w:rsid w:val="00236D28"/>
    <w:rsid w:val="00242997"/>
    <w:rsid w:val="00247C2A"/>
    <w:rsid w:val="00251DE8"/>
    <w:rsid w:val="00254A2A"/>
    <w:rsid w:val="002601F3"/>
    <w:rsid w:val="00267739"/>
    <w:rsid w:val="0027730D"/>
    <w:rsid w:val="00277D7C"/>
    <w:rsid w:val="00293CE4"/>
    <w:rsid w:val="002A4858"/>
    <w:rsid w:val="002B3C2D"/>
    <w:rsid w:val="002B612E"/>
    <w:rsid w:val="002B7F7A"/>
    <w:rsid w:val="002C14D9"/>
    <w:rsid w:val="002E0122"/>
    <w:rsid w:val="002E27DE"/>
    <w:rsid w:val="002E3628"/>
    <w:rsid w:val="002E5C55"/>
    <w:rsid w:val="002E5EBE"/>
    <w:rsid w:val="002F1A34"/>
    <w:rsid w:val="002F6CC2"/>
    <w:rsid w:val="00304328"/>
    <w:rsid w:val="0032045B"/>
    <w:rsid w:val="00320FEA"/>
    <w:rsid w:val="00322C06"/>
    <w:rsid w:val="0032341C"/>
    <w:rsid w:val="00327A9A"/>
    <w:rsid w:val="00327ADF"/>
    <w:rsid w:val="0034481A"/>
    <w:rsid w:val="00352AD6"/>
    <w:rsid w:val="00354113"/>
    <w:rsid w:val="00356056"/>
    <w:rsid w:val="00360B9D"/>
    <w:rsid w:val="003615E5"/>
    <w:rsid w:val="00363EDA"/>
    <w:rsid w:val="003645A1"/>
    <w:rsid w:val="00374335"/>
    <w:rsid w:val="003761B9"/>
    <w:rsid w:val="00377995"/>
    <w:rsid w:val="003A35CF"/>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0DC3"/>
    <w:rsid w:val="0043723E"/>
    <w:rsid w:val="0045307E"/>
    <w:rsid w:val="004566F7"/>
    <w:rsid w:val="00460D67"/>
    <w:rsid w:val="0046532A"/>
    <w:rsid w:val="00470B16"/>
    <w:rsid w:val="00470E9E"/>
    <w:rsid w:val="004738EF"/>
    <w:rsid w:val="00473E03"/>
    <w:rsid w:val="004765A0"/>
    <w:rsid w:val="00477172"/>
    <w:rsid w:val="004842B6"/>
    <w:rsid w:val="004842D5"/>
    <w:rsid w:val="004941BB"/>
    <w:rsid w:val="0049768C"/>
    <w:rsid w:val="004A2735"/>
    <w:rsid w:val="004A4A14"/>
    <w:rsid w:val="004A561C"/>
    <w:rsid w:val="004B1080"/>
    <w:rsid w:val="004B1BF0"/>
    <w:rsid w:val="004C0B6C"/>
    <w:rsid w:val="004C3AD6"/>
    <w:rsid w:val="004C7BA0"/>
    <w:rsid w:val="004D069E"/>
    <w:rsid w:val="004D0CCC"/>
    <w:rsid w:val="004D10F5"/>
    <w:rsid w:val="004D2D1F"/>
    <w:rsid w:val="004F1A61"/>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5E13"/>
    <w:rsid w:val="005C6D7D"/>
    <w:rsid w:val="005D73F2"/>
    <w:rsid w:val="005E6CB4"/>
    <w:rsid w:val="005F0E25"/>
    <w:rsid w:val="005F36D1"/>
    <w:rsid w:val="00600AAF"/>
    <w:rsid w:val="00603D0D"/>
    <w:rsid w:val="006059F4"/>
    <w:rsid w:val="006146BD"/>
    <w:rsid w:val="00616688"/>
    <w:rsid w:val="00641E96"/>
    <w:rsid w:val="00643973"/>
    <w:rsid w:val="006463C1"/>
    <w:rsid w:val="00646934"/>
    <w:rsid w:val="006519C1"/>
    <w:rsid w:val="006533BE"/>
    <w:rsid w:val="00655CED"/>
    <w:rsid w:val="00655F9F"/>
    <w:rsid w:val="00660094"/>
    <w:rsid w:val="0066274D"/>
    <w:rsid w:val="0066604F"/>
    <w:rsid w:val="0067575D"/>
    <w:rsid w:val="0068015A"/>
    <w:rsid w:val="0068355A"/>
    <w:rsid w:val="006877F1"/>
    <w:rsid w:val="00691130"/>
    <w:rsid w:val="006933B5"/>
    <w:rsid w:val="00697EE3"/>
    <w:rsid w:val="006A1C28"/>
    <w:rsid w:val="006A2177"/>
    <w:rsid w:val="006A3DB9"/>
    <w:rsid w:val="006B104A"/>
    <w:rsid w:val="006B23FE"/>
    <w:rsid w:val="006B4121"/>
    <w:rsid w:val="006B4279"/>
    <w:rsid w:val="006B6406"/>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628DB"/>
    <w:rsid w:val="00796560"/>
    <w:rsid w:val="007B58F6"/>
    <w:rsid w:val="007B748B"/>
    <w:rsid w:val="007B7563"/>
    <w:rsid w:val="007C4D6A"/>
    <w:rsid w:val="007C5790"/>
    <w:rsid w:val="007C6035"/>
    <w:rsid w:val="007D55B9"/>
    <w:rsid w:val="007D582B"/>
    <w:rsid w:val="007E1421"/>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947B8"/>
    <w:rsid w:val="008951F8"/>
    <w:rsid w:val="008A07E9"/>
    <w:rsid w:val="008A6827"/>
    <w:rsid w:val="008B1E1C"/>
    <w:rsid w:val="008B22A2"/>
    <w:rsid w:val="008B29FF"/>
    <w:rsid w:val="008C1726"/>
    <w:rsid w:val="008C406B"/>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149D"/>
    <w:rsid w:val="009C4A7B"/>
    <w:rsid w:val="009C5886"/>
    <w:rsid w:val="009C6718"/>
    <w:rsid w:val="009C79D8"/>
    <w:rsid w:val="009D06CC"/>
    <w:rsid w:val="009D57AB"/>
    <w:rsid w:val="009D6176"/>
    <w:rsid w:val="009E3704"/>
    <w:rsid w:val="009F5003"/>
    <w:rsid w:val="00A0219D"/>
    <w:rsid w:val="00A03886"/>
    <w:rsid w:val="00A1196B"/>
    <w:rsid w:val="00A13EFE"/>
    <w:rsid w:val="00A2124E"/>
    <w:rsid w:val="00A23BB0"/>
    <w:rsid w:val="00A354EC"/>
    <w:rsid w:val="00A373A8"/>
    <w:rsid w:val="00A52BBA"/>
    <w:rsid w:val="00A55FDA"/>
    <w:rsid w:val="00A60EA3"/>
    <w:rsid w:val="00A62BC3"/>
    <w:rsid w:val="00A702F0"/>
    <w:rsid w:val="00A75823"/>
    <w:rsid w:val="00A8278A"/>
    <w:rsid w:val="00A84973"/>
    <w:rsid w:val="00A87DD7"/>
    <w:rsid w:val="00A93DCD"/>
    <w:rsid w:val="00A962A9"/>
    <w:rsid w:val="00AA4E11"/>
    <w:rsid w:val="00AB18CB"/>
    <w:rsid w:val="00AB2328"/>
    <w:rsid w:val="00AB6DFB"/>
    <w:rsid w:val="00AC2B9A"/>
    <w:rsid w:val="00AC3B3B"/>
    <w:rsid w:val="00AC5410"/>
    <w:rsid w:val="00AD4189"/>
    <w:rsid w:val="00AE5C99"/>
    <w:rsid w:val="00B01857"/>
    <w:rsid w:val="00B03AAD"/>
    <w:rsid w:val="00B1453C"/>
    <w:rsid w:val="00B23D64"/>
    <w:rsid w:val="00B341FF"/>
    <w:rsid w:val="00B36DF1"/>
    <w:rsid w:val="00B377C4"/>
    <w:rsid w:val="00B40914"/>
    <w:rsid w:val="00B40F74"/>
    <w:rsid w:val="00B43E66"/>
    <w:rsid w:val="00B50AE6"/>
    <w:rsid w:val="00B65C21"/>
    <w:rsid w:val="00B665C0"/>
    <w:rsid w:val="00B6705E"/>
    <w:rsid w:val="00B83046"/>
    <w:rsid w:val="00B83D04"/>
    <w:rsid w:val="00B90DE8"/>
    <w:rsid w:val="00B92341"/>
    <w:rsid w:val="00B932C7"/>
    <w:rsid w:val="00B95788"/>
    <w:rsid w:val="00BA1ACD"/>
    <w:rsid w:val="00BA38DA"/>
    <w:rsid w:val="00BA5E9A"/>
    <w:rsid w:val="00BB1BED"/>
    <w:rsid w:val="00BB59DB"/>
    <w:rsid w:val="00BC61FD"/>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178E3"/>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3CCA"/>
    <w:rsid w:val="00DD6466"/>
    <w:rsid w:val="00DD697C"/>
    <w:rsid w:val="00DE6A63"/>
    <w:rsid w:val="00DF19C8"/>
    <w:rsid w:val="00E04054"/>
    <w:rsid w:val="00E1289B"/>
    <w:rsid w:val="00E159CC"/>
    <w:rsid w:val="00E17D38"/>
    <w:rsid w:val="00E23DFD"/>
    <w:rsid w:val="00E2542E"/>
    <w:rsid w:val="00E2610B"/>
    <w:rsid w:val="00E35B0A"/>
    <w:rsid w:val="00E36B51"/>
    <w:rsid w:val="00E4080C"/>
    <w:rsid w:val="00E42853"/>
    <w:rsid w:val="00E43ED0"/>
    <w:rsid w:val="00E447E8"/>
    <w:rsid w:val="00E549CB"/>
    <w:rsid w:val="00E6220D"/>
    <w:rsid w:val="00E7442A"/>
    <w:rsid w:val="00E8417A"/>
    <w:rsid w:val="00E941A6"/>
    <w:rsid w:val="00EA05CE"/>
    <w:rsid w:val="00EA4AFE"/>
    <w:rsid w:val="00EB05F1"/>
    <w:rsid w:val="00EB6F57"/>
    <w:rsid w:val="00EC2C40"/>
    <w:rsid w:val="00ED7886"/>
    <w:rsid w:val="00EE05C3"/>
    <w:rsid w:val="00EE59D1"/>
    <w:rsid w:val="00F01287"/>
    <w:rsid w:val="00F1283B"/>
    <w:rsid w:val="00F25745"/>
    <w:rsid w:val="00F31054"/>
    <w:rsid w:val="00F33362"/>
    <w:rsid w:val="00F34E65"/>
    <w:rsid w:val="00F44EC4"/>
    <w:rsid w:val="00F5042F"/>
    <w:rsid w:val="00F506ED"/>
    <w:rsid w:val="00F61C42"/>
    <w:rsid w:val="00F63CE3"/>
    <w:rsid w:val="00F642FC"/>
    <w:rsid w:val="00F649DD"/>
    <w:rsid w:val="00F903AD"/>
    <w:rsid w:val="00F93BB7"/>
    <w:rsid w:val="00F955DA"/>
    <w:rsid w:val="00FA7A0C"/>
    <w:rsid w:val="00FB1000"/>
    <w:rsid w:val="00FB334A"/>
    <w:rsid w:val="00FB4F52"/>
    <w:rsid w:val="00FB698F"/>
    <w:rsid w:val="00FB7F0E"/>
    <w:rsid w:val="00FC238F"/>
    <w:rsid w:val="00FD05B8"/>
    <w:rsid w:val="00FD493D"/>
    <w:rsid w:val="00FE0BED"/>
    <w:rsid w:val="00FE0EB5"/>
    <w:rsid w:val="00FE21B8"/>
    <w:rsid w:val="00FE3A2E"/>
    <w:rsid w:val="00FE5B62"/>
    <w:rsid w:val="00FE6833"/>
    <w:rsid w:val="00FE7E98"/>
    <w:rsid w:val="00FF37A9"/>
    <w:rsid w:val="00FF4E6F"/>
    <w:rsid w:val="00FF613C"/>
    <w:rsid w:val="00FF66EA"/>
    <w:rsid w:val="00FF73A3"/>
    <w:rsid w:val="012C75C3"/>
    <w:rsid w:val="04E82E5D"/>
    <w:rsid w:val="04EB0D09"/>
    <w:rsid w:val="06C47767"/>
    <w:rsid w:val="08EE5446"/>
    <w:rsid w:val="09E907EB"/>
    <w:rsid w:val="0CEF2B00"/>
    <w:rsid w:val="0D5F2DC0"/>
    <w:rsid w:val="0FA90872"/>
    <w:rsid w:val="11A825AE"/>
    <w:rsid w:val="123705B9"/>
    <w:rsid w:val="13910C45"/>
    <w:rsid w:val="15B925CF"/>
    <w:rsid w:val="169267C0"/>
    <w:rsid w:val="175F3CA6"/>
    <w:rsid w:val="17767D2A"/>
    <w:rsid w:val="19FB7D8E"/>
    <w:rsid w:val="1A5B6391"/>
    <w:rsid w:val="1B9430C3"/>
    <w:rsid w:val="1C7012F4"/>
    <w:rsid w:val="209B625B"/>
    <w:rsid w:val="219D5072"/>
    <w:rsid w:val="221D378B"/>
    <w:rsid w:val="25E2722C"/>
    <w:rsid w:val="2A37305D"/>
    <w:rsid w:val="2AD76DF3"/>
    <w:rsid w:val="2C1A4849"/>
    <w:rsid w:val="33ED7470"/>
    <w:rsid w:val="343D3BEB"/>
    <w:rsid w:val="365B3B1A"/>
    <w:rsid w:val="368469FD"/>
    <w:rsid w:val="39063762"/>
    <w:rsid w:val="399C7E17"/>
    <w:rsid w:val="39D92970"/>
    <w:rsid w:val="3BD07B55"/>
    <w:rsid w:val="3D440195"/>
    <w:rsid w:val="3FAE2155"/>
    <w:rsid w:val="47D755C8"/>
    <w:rsid w:val="480E1D32"/>
    <w:rsid w:val="4BAC1AC0"/>
    <w:rsid w:val="4C7813AD"/>
    <w:rsid w:val="4CDA2801"/>
    <w:rsid w:val="4F917FC6"/>
    <w:rsid w:val="501B68C6"/>
    <w:rsid w:val="508D27A6"/>
    <w:rsid w:val="510D0E91"/>
    <w:rsid w:val="5115798C"/>
    <w:rsid w:val="51C51D65"/>
    <w:rsid w:val="5236524B"/>
    <w:rsid w:val="55381AB4"/>
    <w:rsid w:val="579D29FC"/>
    <w:rsid w:val="57C60097"/>
    <w:rsid w:val="59156B87"/>
    <w:rsid w:val="59642F2F"/>
    <w:rsid w:val="59AA14E0"/>
    <w:rsid w:val="59E52906"/>
    <w:rsid w:val="5AF554D4"/>
    <w:rsid w:val="5C2F77C1"/>
    <w:rsid w:val="5CB70498"/>
    <w:rsid w:val="5D1412C6"/>
    <w:rsid w:val="5E211941"/>
    <w:rsid w:val="5ED512CA"/>
    <w:rsid w:val="600E40C9"/>
    <w:rsid w:val="604E3D2F"/>
    <w:rsid w:val="62200402"/>
    <w:rsid w:val="62A55CA5"/>
    <w:rsid w:val="6468013A"/>
    <w:rsid w:val="649C46F2"/>
    <w:rsid w:val="6643017F"/>
    <w:rsid w:val="6B14138E"/>
    <w:rsid w:val="71A9298B"/>
    <w:rsid w:val="72BD29C0"/>
    <w:rsid w:val="73CB561A"/>
    <w:rsid w:val="748B06D6"/>
    <w:rsid w:val="762A388D"/>
    <w:rsid w:val="7789230E"/>
    <w:rsid w:val="779C1699"/>
    <w:rsid w:val="797F6F0E"/>
    <w:rsid w:val="79DC6ADA"/>
    <w:rsid w:val="7B0E49A9"/>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6"/>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6"/>
    <w:link w:val="3"/>
    <w:qFormat/>
    <w:uiPriority w:val="0"/>
    <w:rPr>
      <w:rFonts w:ascii="Calibri" w:hAnsi="Calibri"/>
      <w:kern w:val="2"/>
      <w:sz w:val="18"/>
      <w:szCs w:val="18"/>
    </w:rPr>
  </w:style>
  <w:style w:type="character" w:customStyle="1" w:styleId="10">
    <w:name w:val="页眉 字符"/>
    <w:basedOn w:val="6"/>
    <w:link w:val="4"/>
    <w:qFormat/>
    <w:uiPriority w:val="0"/>
    <w:rPr>
      <w:rFonts w:ascii="Calibri" w:hAnsi="Calibri"/>
      <w:kern w:val="2"/>
      <w:sz w:val="18"/>
      <w:szCs w:val="18"/>
    </w:rPr>
  </w:style>
  <w:style w:type="paragraph" w:styleId="11">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22</Pages>
  <Words>1705</Words>
  <Characters>9723</Characters>
  <Lines>81</Lines>
  <Paragraphs>22</Paragraphs>
  <TotalTime>223</TotalTime>
  <ScaleCrop>false</ScaleCrop>
  <LinksUpToDate>false</LinksUpToDate>
  <CharactersWithSpaces>11406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2024-03-19T02:45:00Z</dcterms:created>
  <dc:creator>谢斐</dc:creator>
  <cp:lastModifiedBy>Administrator</cp:lastModifiedBy>
  <cp:lastPrinted>2023-05-12T02:43:00Z</cp:lastPrinted>
  <dcterms:modified xsi:type="dcterms:W3CDTF">2024-03-22T00:27:21Z</dcterms:modified>
  <dc:title>2017年度省级部门预算公开参考格式</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C6D45140CB9C40BA8885CAA2EB2A15FF</vt:lpwstr>
  </property>
</Properties>
</file>