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新乡市卫滨区交通运输局本级2024年度</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单位预算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w:t>
      </w:r>
      <w:r>
        <w:rPr>
          <w:rFonts w:hint="eastAsia" w:ascii="黑体" w:hAnsi="黑体" w:eastAsia="黑体" w:cs="黑体"/>
          <w:sz w:val="32"/>
          <w:szCs w:val="32"/>
          <w:lang w:eastAsia="zh-CN"/>
        </w:rPr>
        <w:t>交通运输局</w:t>
      </w:r>
      <w:r>
        <w:rPr>
          <w:rFonts w:hint="eastAsia" w:ascii="黑体" w:hAnsi="黑体" w:eastAsia="黑体" w:cs="黑体"/>
          <w:sz w:val="32"/>
          <w:szCs w:val="32"/>
        </w:rPr>
        <w:t>单位概况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二、部门所属预算单位构成</w:t>
      </w:r>
      <w:r>
        <w:rPr>
          <w:rFonts w:hint="eastAsia" w:ascii="仿宋_GB2312" w:hAnsi="仿宋_GB2312" w:eastAsia="仿宋_GB2312" w:cs="仿宋_GB2312"/>
          <w:sz w:val="32"/>
          <w:szCs w:val="32"/>
          <w:lang w:eastAsia="zh-CN"/>
        </w:rPr>
        <w:t>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w:t>
      </w:r>
      <w:r>
        <w:rPr>
          <w:rFonts w:hint="eastAsia" w:ascii="黑体" w:hAnsi="黑体" w:eastAsia="黑体" w:cs="黑体"/>
          <w:sz w:val="32"/>
          <w:szCs w:val="32"/>
          <w:lang w:eastAsia="zh-CN"/>
        </w:rPr>
        <w:t>交通运输局</w:t>
      </w:r>
      <w:r>
        <w:rPr>
          <w:rFonts w:hint="eastAsia" w:ascii="黑体" w:hAnsi="黑体" w:eastAsia="黑体" w:cs="黑体"/>
          <w:sz w:val="32"/>
          <w:szCs w:val="32"/>
        </w:rPr>
        <w:t>单位</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Times New Roman" w:eastAsia="黑体" w:cs="黑体"/>
          <w:sz w:val="32"/>
          <w:szCs w:val="32"/>
          <w:lang w:eastAsia="zh-CN"/>
        </w:rPr>
        <w:t>交通运输局</w:t>
      </w:r>
      <w:r>
        <w:rPr>
          <w:rFonts w:hint="eastAsia" w:ascii="黑体" w:hAnsi="Times New Roman" w:eastAsia="黑体" w:cs="黑体"/>
          <w:sz w:val="32"/>
          <w:szCs w:val="32"/>
        </w:rPr>
        <w:t>本级</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仿宋_GB2312" w:hAnsi="Times New Roman" w:eastAsia="仿宋_GB2312" w:cs="仿宋_GB2312"/>
          <w:sz w:val="32"/>
          <w:szCs w:val="32"/>
          <w:lang w:val="en-US" w:eastAsia="zh-CN"/>
        </w:rPr>
        <w:t>2024年部门收支预算表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二、202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年部门收入预算表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三、202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四、202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五、202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年一般公共预算支出预算表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年一般公共预算“三公”经费预算表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九、202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年政府性基金支出预算表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十、项目支出预算表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rPr>
      </w:pPr>
      <w:r>
        <w:rPr>
          <w:rFonts w:hint="eastAsia" w:ascii="仿宋_GB2312" w:eastAsia="仿宋_GB2312"/>
          <w:sz w:val="32"/>
          <w:szCs w:val="32"/>
          <w:highlight w:val="none"/>
        </w:rPr>
        <w:t>十一</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部门整体绩效目标表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red"/>
        </w:rPr>
      </w:pPr>
      <w:r>
        <w:rPr>
          <w:rFonts w:hint="eastAsia" w:ascii="仿宋_GB2312" w:eastAsia="仿宋_GB2312"/>
          <w:sz w:val="32"/>
          <w:szCs w:val="32"/>
          <w:highlight w:val="none"/>
        </w:rPr>
        <w:t>十二</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w:t>
      </w:r>
      <w:r>
        <w:rPr>
          <w:rFonts w:hint="eastAsia" w:ascii="方正小标宋简体" w:hAnsi="方正小标宋简体" w:eastAsia="方正小标宋简体" w:cs="方正小标宋简体"/>
          <w:sz w:val="36"/>
          <w:szCs w:val="36"/>
          <w:lang w:eastAsia="zh-CN"/>
        </w:rPr>
        <w:t>交通运输局</w:t>
      </w:r>
      <w:r>
        <w:rPr>
          <w:rFonts w:hint="eastAsia" w:ascii="方正小标宋简体" w:hAnsi="方正小标宋简体" w:eastAsia="方正小标宋简体" w:cs="方正小标宋简体"/>
          <w:sz w:val="36"/>
          <w:szCs w:val="36"/>
        </w:rPr>
        <w:t>单位概况</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numPr>
          <w:ilvl w:val="0"/>
          <w:numId w:val="2"/>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交通运输局</w:t>
      </w:r>
      <w:r>
        <w:rPr>
          <w:rFonts w:hint="eastAsia" w:ascii="黑体" w:hAnsi="黑体" w:eastAsia="黑体" w:cs="黑体"/>
          <w:sz w:val="32"/>
          <w:szCs w:val="32"/>
        </w:rPr>
        <w:t>单位</w:t>
      </w:r>
      <w:r>
        <w:rPr>
          <w:rFonts w:hint="eastAsia" w:ascii="黑体" w:hAnsi="黑体" w:eastAsia="黑体"/>
          <w:sz w:val="32"/>
          <w:szCs w:val="32"/>
        </w:rPr>
        <w:t>主要职责</w:t>
      </w:r>
    </w:p>
    <w:p>
      <w:pPr>
        <w:keepNext w:val="0"/>
        <w:keepLines w:val="0"/>
        <w:widowControl w:val="0"/>
        <w:suppressLineNumbers w:val="0"/>
        <w:spacing w:before="0" w:beforeAutospacing="0" w:after="0" w:afterAutospacing="0" w:line="360" w:lineRule="auto"/>
        <w:ind w:left="0" w:right="0" w:firstLine="555"/>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新乡市卫滨区交通运输局单位隶属新乡市卫滨区，是卫滨区人民政府的行政机构，宗旨是为贯彻执行上级公路行业发展战略、规划、政策和标准。参与拟订全区物流业发展战略和规划，</w:t>
      </w:r>
      <w:r>
        <w:rPr>
          <w:rFonts w:hint="eastAsia" w:ascii="仿宋_GB2312" w:hAnsi="仿宋_GB2312" w:eastAsia="仿宋_GB2312" w:cs="仿宋_GB2312"/>
          <w:color w:val="000000"/>
          <w:kern w:val="2"/>
          <w:sz w:val="32"/>
          <w:szCs w:val="32"/>
          <w:lang w:val="en-US" w:eastAsia="zh-CN" w:bidi="ar"/>
        </w:rPr>
        <w:t>贯彻执行上级有关</w:t>
      </w:r>
      <w:r>
        <w:rPr>
          <w:rFonts w:hint="eastAsia" w:ascii="仿宋_GB2312" w:hAnsi="仿宋_GB2312" w:eastAsia="仿宋_GB2312" w:cs="仿宋_GB2312"/>
          <w:kern w:val="2"/>
          <w:sz w:val="32"/>
          <w:szCs w:val="32"/>
          <w:lang w:val="en-US" w:eastAsia="zh-CN" w:bidi="ar"/>
        </w:rPr>
        <w:t>政策和标准并监督实施。主要职责是：</w:t>
      </w:r>
    </w:p>
    <w:p>
      <w:pPr>
        <w:keepNext w:val="0"/>
        <w:keepLines w:val="0"/>
        <w:widowControl w:val="0"/>
        <w:suppressLineNumbers w:val="0"/>
        <w:spacing w:before="0" w:beforeAutospacing="0" w:after="0" w:afterAutospacing="0" w:line="360" w:lineRule="auto"/>
        <w:ind w:left="0" w:right="0" w:firstLine="555"/>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一）贯彻执行国家、省、市有关交通运输工作的法律、法规和方针、政策。承担涉及全区综合运输体系的规划协调工作，会同有关部门组织拟订全区综合交通运输发展战略、组织编制综合运输体系规划，统筹衔接平衡公路、水路等规划，指导全区交通运输规划和管理。</w:t>
      </w:r>
    </w:p>
    <w:p>
      <w:pPr>
        <w:keepNext w:val="0"/>
        <w:keepLines w:val="0"/>
        <w:widowControl w:val="0"/>
        <w:suppressLineNumbers w:val="0"/>
        <w:spacing w:before="0" w:beforeAutospacing="0" w:after="0" w:afterAutospacing="0" w:line="360" w:lineRule="auto"/>
        <w:ind w:left="0" w:right="0" w:firstLine="555"/>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（二）贯彻执行上级公路行业发展战略、规划、政策和标准。参与拟订全区物流业发展战略和规划，</w:t>
      </w:r>
      <w:r>
        <w:rPr>
          <w:rFonts w:hint="eastAsia" w:ascii="仿宋_GB2312" w:hAnsi="仿宋_GB2312" w:eastAsia="仿宋_GB2312" w:cs="仿宋_GB2312"/>
          <w:color w:val="000000"/>
          <w:kern w:val="2"/>
          <w:sz w:val="32"/>
          <w:szCs w:val="32"/>
          <w:lang w:val="en-US" w:eastAsia="zh-CN" w:bidi="ar"/>
        </w:rPr>
        <w:t>贯彻执行上级有关</w:t>
      </w:r>
      <w:r>
        <w:rPr>
          <w:rFonts w:hint="eastAsia" w:ascii="仿宋_GB2312" w:hAnsi="仿宋_GB2312" w:eastAsia="仿宋_GB2312" w:cs="仿宋_GB2312"/>
          <w:kern w:val="2"/>
          <w:sz w:val="32"/>
          <w:szCs w:val="32"/>
          <w:lang w:val="en-US" w:eastAsia="zh-CN" w:bidi="ar"/>
        </w:rPr>
        <w:t>政策和标准并监督实施。指导全区公路行业有关体制改革工作。</w:t>
      </w:r>
    </w:p>
    <w:p>
      <w:pPr>
        <w:keepNext w:val="0"/>
        <w:keepLines w:val="0"/>
        <w:widowControl w:val="0"/>
        <w:suppressLineNumbers w:val="0"/>
        <w:spacing w:before="0" w:beforeAutospacing="0" w:after="0" w:afterAutospacing="0" w:line="360" w:lineRule="auto"/>
        <w:ind w:left="0" w:right="0" w:firstLine="555"/>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（三）承担全区农村道路、运输市场监管责任。贯彻执行上级道路运输有关政策、技术标准和运营规范。指导全区道路客运及有关设施规划和管理工作，指导全区城乡客运管理工作。</w:t>
      </w:r>
    </w:p>
    <w:p>
      <w:pPr>
        <w:keepNext w:val="0"/>
        <w:keepLines w:val="0"/>
        <w:widowControl w:val="0"/>
        <w:suppressLineNumbers w:val="0"/>
        <w:spacing w:before="0" w:beforeAutospacing="0" w:after="0" w:afterAutospacing="0" w:line="360" w:lineRule="auto"/>
        <w:ind w:left="0" w:right="0" w:firstLine="555"/>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四）负责提出全区公路固定资产投资规模和方向，会同区财政局就交通专项资金提出安排意见，区政府规定权限审批、核准国家和省、市规划内及年度计划规模内固定资产投资项目。会同有关部门贯彻执行上级公路有关规定费政策。</w:t>
      </w:r>
    </w:p>
    <w:p>
      <w:pPr>
        <w:keepNext w:val="0"/>
        <w:keepLines w:val="0"/>
        <w:widowControl w:val="0"/>
        <w:suppressLineNumbers w:val="0"/>
        <w:spacing w:before="0" w:beforeAutospacing="0" w:after="0" w:afterAutospacing="0" w:line="360" w:lineRule="auto"/>
        <w:ind w:left="0" w:right="0" w:firstLine="555"/>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五）承担全区公路建设市场监管责任。贯彻执行上级公路工程建设和维护相关政策、制度及技术标准。组织协调全区公路有关重点工程建设和工程质量、安全生产监管工作，指导全交区通运输基础设施管理和维护</w:t>
      </w:r>
      <w:r>
        <w:rPr>
          <w:rFonts w:hint="eastAsia" w:ascii="仿宋_GB2312" w:hAnsi="仿宋_GB2312" w:eastAsia="仿宋_GB2312" w:cs="仿宋_GB2312"/>
          <w:color w:val="000000"/>
          <w:kern w:val="2"/>
          <w:sz w:val="32"/>
          <w:szCs w:val="32"/>
          <w:lang w:val="en-US" w:eastAsia="zh-CN" w:bidi="ar"/>
        </w:rPr>
        <w:t>工作</w:t>
      </w:r>
      <w:r>
        <w:rPr>
          <w:rFonts w:hint="eastAsia" w:ascii="仿宋_GB2312" w:hAnsi="仿宋_GB2312" w:eastAsia="仿宋_GB2312" w:cs="仿宋_GB2312"/>
          <w:kern w:val="2"/>
          <w:sz w:val="32"/>
          <w:szCs w:val="32"/>
          <w:lang w:val="en-US" w:eastAsia="zh-CN" w:bidi="ar"/>
        </w:rPr>
        <w:t>。</w:t>
      </w:r>
    </w:p>
    <w:p>
      <w:pPr>
        <w:keepNext w:val="0"/>
        <w:keepLines w:val="0"/>
        <w:widowControl w:val="0"/>
        <w:suppressLineNumbers w:val="0"/>
        <w:spacing w:before="0" w:beforeAutospacing="0" w:after="0" w:afterAutospacing="0" w:line="360" w:lineRule="auto"/>
        <w:ind w:left="0" w:right="0" w:firstLine="555"/>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（六）指导全区公路行业安全生产和应急管理工作。按规定组织协调国家重点物资和紧急客货运输。组织协调全区地方交通战备工作，承担国防动员有关工作。</w:t>
      </w:r>
    </w:p>
    <w:p>
      <w:pPr>
        <w:keepNext w:val="0"/>
        <w:keepLines w:val="0"/>
        <w:widowControl w:val="0"/>
        <w:suppressLineNumbers w:val="0"/>
        <w:spacing w:before="0" w:beforeAutospacing="0" w:after="0" w:afterAutospacing="0" w:line="360" w:lineRule="auto"/>
        <w:ind w:left="0" w:right="0" w:firstLine="555"/>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（七）指导全区交通运输信息化建设，监测分析运行情况，做好网络安全工作，开展相关统计工作，发布有关信息。指导全区公路行业环境保护和行业技术进步。</w:t>
      </w:r>
    </w:p>
    <w:p>
      <w:pPr>
        <w:keepNext w:val="0"/>
        <w:keepLines w:val="0"/>
        <w:widowControl w:val="0"/>
        <w:suppressLineNumbers w:val="0"/>
        <w:spacing w:before="0" w:beforeAutospacing="0" w:after="0" w:afterAutospacing="0" w:line="360" w:lineRule="auto"/>
        <w:ind w:left="0" w:right="0" w:firstLine="555"/>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（八）贯彻执行交通运输行业科技政策。组织重大科技开发，推动行业技术进步。</w:t>
      </w:r>
    </w:p>
    <w:p>
      <w:pPr>
        <w:keepNext w:val="0"/>
        <w:keepLines w:val="0"/>
        <w:widowControl w:val="0"/>
        <w:suppressLineNumbers w:val="0"/>
        <w:spacing w:before="0" w:beforeAutospacing="0" w:after="0" w:afterAutospacing="0" w:line="360" w:lineRule="auto"/>
        <w:ind w:left="0" w:right="0" w:firstLine="555"/>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（九）负责全区交通运输行业对外经济技术合作、引进利用外资、开展国际交流与合作。</w:t>
      </w:r>
    </w:p>
    <w:p>
      <w:pPr>
        <w:keepNext w:val="0"/>
        <w:keepLines w:val="0"/>
        <w:widowControl w:val="0"/>
        <w:suppressLineNumbers w:val="0"/>
        <w:spacing w:before="0" w:beforeAutospacing="0" w:after="0" w:afterAutospacing="0" w:line="360" w:lineRule="auto"/>
        <w:ind w:left="0" w:right="0" w:firstLine="713" w:firstLineChars="223"/>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（十）承办区政府交办的其他事项。</w:t>
      </w:r>
    </w:p>
    <w:p>
      <w:pPr>
        <w:pStyle w:val="7"/>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highlight w:val="none"/>
          <w:lang w:eastAsia="zh-CN"/>
        </w:rPr>
        <w:t>交通运输局</w:t>
      </w:r>
      <w:r>
        <w:rPr>
          <w:rFonts w:hint="eastAsia" w:ascii="黑体" w:hAnsi="黑体" w:eastAsia="黑体"/>
          <w:sz w:val="32"/>
          <w:szCs w:val="32"/>
          <w:highlight w:val="none"/>
        </w:rPr>
        <w:t>单位构成</w:t>
      </w:r>
    </w:p>
    <w:p>
      <w:pPr>
        <w:keepNext w:val="0"/>
        <w:keepLines w:val="0"/>
        <w:widowControl/>
        <w:suppressLineNumbers w:val="0"/>
        <w:spacing w:before="0" w:beforeAutospacing="0" w:after="0" w:afterAutospacing="0" w:line="360" w:lineRule="auto"/>
        <w:ind w:left="0" w:right="0" w:firstLine="640" w:firstLineChars="200"/>
        <w:jc w:val="left"/>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新乡市卫滨区交通运输局内设机构1个，包括：综合办公室（安全法规室、业务管理室）</w:t>
      </w:r>
    </w:p>
    <w:p>
      <w:pPr>
        <w:keepNext w:val="0"/>
        <w:keepLines w:val="0"/>
        <w:widowControl/>
        <w:suppressLineNumbers w:val="0"/>
        <w:spacing w:before="0" w:beforeAutospacing="0" w:after="0" w:afterAutospacing="0" w:line="360" w:lineRule="auto"/>
        <w:ind w:left="0" w:right="0" w:firstLine="640" w:firstLineChars="200"/>
        <w:jc w:val="left"/>
        <w:rPr>
          <w:rFonts w:hint="eastAsia" w:ascii="黑体" w:hAnsi="宋体" w:eastAsia="黑体" w:cs="宋体"/>
          <w:kern w:val="0"/>
          <w:sz w:val="32"/>
          <w:szCs w:val="32"/>
          <w:lang w:val="en-US"/>
        </w:rPr>
      </w:pPr>
      <w:r>
        <w:rPr>
          <w:rFonts w:hint="eastAsia" w:ascii="仿宋_GB2312" w:hAnsi="仿宋_GB2312" w:eastAsia="仿宋_GB2312" w:cs="仿宋_GB2312"/>
          <w:kern w:val="0"/>
          <w:sz w:val="32"/>
          <w:szCs w:val="32"/>
          <w:lang w:val="en-US" w:eastAsia="zh-CN" w:bidi="ar"/>
        </w:rPr>
        <w:t>纳入本单位</w:t>
      </w:r>
      <w:r>
        <w:rPr>
          <w:rFonts w:hint="default" w:ascii="Times New Roman" w:hAnsi="Times New Roman" w:eastAsia="仿宋_GB2312" w:cs="Times New Roman"/>
          <w:kern w:val="0"/>
          <w:sz w:val="32"/>
          <w:szCs w:val="32"/>
          <w:lang w:val="en-US" w:eastAsia="zh-CN" w:bidi="ar"/>
        </w:rPr>
        <w:t>2023</w:t>
      </w:r>
      <w:r>
        <w:rPr>
          <w:rFonts w:hint="eastAsia" w:ascii="仿宋_GB2312" w:hAnsi="仿宋_GB2312" w:eastAsia="仿宋_GB2312" w:cs="仿宋_GB2312"/>
          <w:kern w:val="0"/>
          <w:sz w:val="32"/>
          <w:szCs w:val="32"/>
          <w:lang w:val="en-US" w:eastAsia="zh-CN" w:bidi="ar"/>
        </w:rPr>
        <w:t>年度单位预算编制范围的单位共一个：新乡市卫滨区交通运输局本级。</w:t>
      </w:r>
    </w:p>
    <w:p>
      <w:pPr>
        <w:spacing w:line="360" w:lineRule="auto"/>
        <w:rPr>
          <w:rFonts w:hint="eastAsia" w:ascii="黑体" w:hAnsi="宋体" w:eastAsia="黑体" w:cs="宋体"/>
          <w:sz w:val="32"/>
          <w:szCs w:val="32"/>
          <w:lang w:val="en-US" w:eastAsia="zh-CN" w:bidi="ar"/>
        </w:rPr>
        <w:sectPr>
          <w:pgSz w:w="11906" w:h="16838"/>
          <w:pgMar w:top="1440" w:right="1800" w:bottom="1440" w:left="1800" w:header="720" w:footer="720" w:gutter="0"/>
          <w:pgBorders>
            <w:top w:val="none" w:sz="0" w:space="0"/>
            <w:left w:val="none" w:sz="0" w:space="0"/>
            <w:bottom w:val="none" w:sz="0" w:space="0"/>
            <w:right w:val="none" w:sz="0" w:space="0"/>
          </w:pgBorders>
          <w:pgNumType w:fmt="numberInDash"/>
          <w:cols w:space="720" w:num="1"/>
          <w:docGrid w:type="lines" w:linePitch="312" w:charSpace="0"/>
        </w:sect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w:t>
      </w:r>
      <w:r>
        <w:rPr>
          <w:rFonts w:hint="eastAsia" w:ascii="方正小标宋简体" w:hAnsi="方正小标宋简体" w:eastAsia="方正小标宋简体" w:cs="方正小标宋简体"/>
          <w:sz w:val="36"/>
          <w:szCs w:val="36"/>
          <w:lang w:eastAsia="zh-CN"/>
        </w:rPr>
        <w:t>交通运输局</w:t>
      </w:r>
      <w:r>
        <w:rPr>
          <w:rFonts w:hint="eastAsia" w:ascii="方正小标宋简体" w:hAnsi="方正小标宋简体" w:eastAsia="方正小标宋简体" w:cs="方正小标宋简体"/>
          <w:sz w:val="36"/>
          <w:szCs w:val="36"/>
        </w:rPr>
        <w:t>单位</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w:t>
      </w:r>
      <w:r>
        <w:rPr>
          <w:rFonts w:hint="eastAsia" w:ascii="方正小标宋简体" w:hAnsi="方正小标宋简体" w:eastAsia="方正小标宋简体" w:cs="方正小标宋简体"/>
          <w:sz w:val="36"/>
          <w:szCs w:val="36"/>
          <w:lang w:val="en-US" w:eastAsia="zh-CN"/>
        </w:rPr>
        <w:t>单位</w:t>
      </w:r>
      <w:r>
        <w:rPr>
          <w:rFonts w:hint="eastAsia" w:ascii="方正小标宋简体" w:hAnsi="方正小标宋简体" w:eastAsia="方正小标宋简体" w:cs="方正小标宋简体"/>
          <w:sz w:val="36"/>
          <w:szCs w:val="36"/>
        </w:rPr>
        <w:t>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eastAsia="仿宋_GB2312"/>
          <w:color w:val="auto"/>
          <w:sz w:val="32"/>
          <w:szCs w:val="32"/>
          <w:highlight w:val="none"/>
          <w:lang w:eastAsia="zh-CN"/>
        </w:rPr>
        <w:t>新乡市卫滨区交通运输局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786.72</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786.72</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en-US" w:eastAsia="zh-CN"/>
        </w:rPr>
        <w:t>125.97</w:t>
      </w:r>
      <w:r>
        <w:rPr>
          <w:rFonts w:hint="eastAsia" w:ascii="仿宋_GB2312" w:hAnsi="仿宋_GB2312" w:eastAsia="仿宋_GB2312" w:cs="仿宋_GB2312"/>
          <w:sz w:val="32"/>
          <w:szCs w:val="32"/>
        </w:rPr>
        <w:t>万元，下降</w:t>
      </w:r>
      <w:r>
        <w:rPr>
          <w:rFonts w:hint="eastAsia" w:ascii="Times New Roman" w:hAnsi="Times New Roman" w:eastAsia="仿宋_GB2312" w:cs="Times New Roman"/>
          <w:sz w:val="32"/>
          <w:szCs w:val="32"/>
          <w:lang w:val="en-US" w:eastAsia="zh-CN"/>
        </w:rPr>
        <w:t>13.80</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减少项目资金</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en-US" w:eastAsia="zh-CN"/>
        </w:rPr>
        <w:t>125.97</w:t>
      </w:r>
      <w:r>
        <w:rPr>
          <w:rFonts w:hint="eastAsia" w:ascii="仿宋_GB2312" w:hAnsi="仿宋_GB2312" w:eastAsia="仿宋_GB2312" w:cs="仿宋_GB2312"/>
          <w:sz w:val="32"/>
          <w:szCs w:val="32"/>
        </w:rPr>
        <w:t>万元，下降</w:t>
      </w:r>
      <w:r>
        <w:rPr>
          <w:rFonts w:hint="eastAsia" w:ascii="Times New Roman" w:hAnsi="Times New Roman" w:eastAsia="仿宋_GB2312" w:cs="Times New Roman"/>
          <w:sz w:val="32"/>
          <w:szCs w:val="32"/>
          <w:lang w:val="en-US" w:eastAsia="zh-CN"/>
        </w:rPr>
        <w:t>13.80</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减少项目资金</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color w:val="auto"/>
          <w:sz w:val="32"/>
          <w:szCs w:val="32"/>
          <w:highlight w:val="none"/>
          <w:lang w:eastAsia="zh-CN"/>
        </w:rPr>
        <w:t>新乡市卫滨区交通运输局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786.72</w:t>
      </w:r>
      <w:r>
        <w:rPr>
          <w:rFonts w:hint="eastAsia" w:ascii="仿宋_GB2312" w:hAnsi="仿宋_GB2312" w:eastAsia="仿宋_GB2312" w:cs="仿宋_GB2312"/>
          <w:sz w:val="32"/>
          <w:szCs w:val="32"/>
        </w:rPr>
        <w:t>万元，收入预算总计减少</w:t>
      </w:r>
      <w:r>
        <w:rPr>
          <w:rFonts w:hint="eastAsia" w:ascii="Times New Roman" w:hAnsi="Times New Roman" w:eastAsia="仿宋_GB2312" w:cs="Times New Roman"/>
          <w:sz w:val="32"/>
          <w:szCs w:val="32"/>
          <w:lang w:val="en-US" w:eastAsia="zh-CN"/>
        </w:rPr>
        <w:t>125.97</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 xml:space="preserve">下降 </w:t>
      </w:r>
      <w:r>
        <w:rPr>
          <w:rFonts w:hint="eastAsia" w:ascii="Times New Roman" w:hAnsi="Times New Roman" w:eastAsia="仿宋_GB2312" w:cs="Times New Roman"/>
          <w:color w:val="000000"/>
          <w:sz w:val="32"/>
          <w:szCs w:val="32"/>
          <w:lang w:val="en-US" w:eastAsia="zh-CN"/>
        </w:rPr>
        <w:t>13.80</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，原因为</w:t>
      </w:r>
      <w:r>
        <w:rPr>
          <w:rFonts w:hint="eastAsia" w:ascii="仿宋_GB2312" w:hAnsi="仿宋_GB2312" w:eastAsia="仿宋_GB2312" w:cs="仿宋_GB2312"/>
          <w:sz w:val="32"/>
          <w:szCs w:val="32"/>
          <w:lang w:eastAsia="zh-CN"/>
        </w:rPr>
        <w:t>减少项目资金</w:t>
      </w:r>
      <w:r>
        <w:rPr>
          <w:rFonts w:hint="eastAsia" w:ascii="仿宋_GB2312" w:hAnsi="仿宋_GB2312" w:eastAsia="仿宋_GB2312" w:cs="仿宋_GB2312"/>
          <w:sz w:val="32"/>
          <w:szCs w:val="32"/>
        </w:rPr>
        <w:t>。其中：一般公共预算</w:t>
      </w:r>
      <w:r>
        <w:rPr>
          <w:rFonts w:hint="eastAsia" w:ascii="Times New Roman" w:hAnsi="Times New Roman" w:eastAsia="仿宋_GB2312" w:cs="Times New Roman"/>
          <w:sz w:val="32"/>
          <w:szCs w:val="32"/>
          <w:lang w:val="en-US" w:eastAsia="zh-CN"/>
        </w:rPr>
        <w:t>133.39</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653.33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黑体" w:hAnsi="黑体" w:eastAsia="黑体"/>
          <w:sz w:val="32"/>
          <w:szCs w:val="32"/>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highlight w:val="none"/>
          <w:lang w:eastAsia="zh-CN"/>
        </w:rPr>
        <w:t>新乡市卫滨区交通运输局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786.72</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131.39</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13.80</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655.33</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83.30</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b w:val="0"/>
          <w:bCs w:val="0"/>
          <w:sz w:val="32"/>
          <w:szCs w:val="32"/>
        </w:rPr>
      </w:pPr>
      <w:r>
        <w:rPr>
          <w:rFonts w:hint="eastAsia" w:ascii="仿宋_GB2312" w:eastAsia="仿宋_GB2312"/>
          <w:sz w:val="32"/>
          <w:szCs w:val="32"/>
          <w:highlight w:val="none"/>
          <w:lang w:eastAsia="zh-CN"/>
        </w:rPr>
        <w:t>新乡市卫滨区交通运输局</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b w:val="0"/>
          <w:bCs w:val="0"/>
          <w:sz w:val="32"/>
          <w:szCs w:val="32"/>
          <w:lang w:val="en-US" w:eastAsia="zh-CN"/>
        </w:rPr>
        <w:t>133.39</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万元。与 20</w:t>
      </w:r>
      <w:r>
        <w:rPr>
          <w:rFonts w:hint="eastAsia" w:ascii="仿宋_GB2312" w:hAnsi="仿宋_GB2312" w:eastAsia="仿宋_GB2312" w:cs="仿宋_GB2312"/>
          <w:b w:val="0"/>
          <w:bCs w:val="0"/>
          <w:sz w:val="32"/>
          <w:szCs w:val="32"/>
          <w:lang w:val="en-US" w:eastAsia="zh-CN"/>
        </w:rPr>
        <w:t>23</w:t>
      </w:r>
      <w:r>
        <w:rPr>
          <w:rFonts w:hint="eastAsia" w:ascii="仿宋_GB2312" w:hAnsi="仿宋_GB2312" w:eastAsia="仿宋_GB2312" w:cs="仿宋_GB2312"/>
          <w:b w:val="0"/>
          <w:bCs w:val="0"/>
          <w:sz w:val="32"/>
          <w:szCs w:val="32"/>
        </w:rPr>
        <w:t>年相比，一般公共预算收支预算减少</w:t>
      </w:r>
      <w:r>
        <w:rPr>
          <w:rFonts w:hint="eastAsia" w:ascii="Times New Roman" w:hAnsi="Times New Roman" w:eastAsia="仿宋_GB2312" w:cs="Times New Roman"/>
          <w:b w:val="0"/>
          <w:bCs w:val="0"/>
          <w:sz w:val="32"/>
          <w:szCs w:val="32"/>
          <w:lang w:val="en-US" w:eastAsia="zh-CN"/>
        </w:rPr>
        <w:t>87.31</w:t>
      </w:r>
      <w:r>
        <w:rPr>
          <w:rFonts w:hint="eastAsia" w:ascii="仿宋_GB2312" w:hAnsi="仿宋_GB2312" w:eastAsia="仿宋_GB2312" w:cs="仿宋_GB2312"/>
          <w:b w:val="0"/>
          <w:bCs w:val="0"/>
          <w:sz w:val="32"/>
          <w:szCs w:val="32"/>
        </w:rPr>
        <w:t>万元，下降</w:t>
      </w:r>
      <w:r>
        <w:rPr>
          <w:rFonts w:hint="eastAsia" w:ascii="Times New Roman" w:hAnsi="Times New Roman" w:eastAsia="仿宋_GB2312" w:cs="Times New Roman"/>
          <w:b w:val="0"/>
          <w:bCs w:val="0"/>
          <w:sz w:val="32"/>
          <w:szCs w:val="32"/>
          <w:lang w:val="en-US" w:eastAsia="zh-CN"/>
        </w:rPr>
        <w:t>65.45</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，主要原因是</w:t>
      </w:r>
      <w:r>
        <w:rPr>
          <w:rFonts w:hint="eastAsia" w:ascii="Times New Roman" w:hAnsi="Times New Roman" w:eastAsia="仿宋_GB2312" w:cs="Times New Roman"/>
          <w:b w:val="0"/>
          <w:bCs w:val="0"/>
          <w:sz w:val="32"/>
          <w:szCs w:val="32"/>
          <w:lang w:eastAsia="zh-CN"/>
        </w:rPr>
        <w:t>上年结转结余项目资金增加</w:t>
      </w:r>
      <w:r>
        <w:rPr>
          <w:rFonts w:hint="eastAsia" w:ascii="仿宋_GB2312" w:hAnsi="仿宋_GB2312" w:eastAsia="仿宋_GB2312" w:cs="仿宋_GB2312"/>
          <w:b w:val="0"/>
          <w:bCs w:val="0"/>
          <w:sz w:val="32"/>
          <w:szCs w:val="32"/>
        </w:rPr>
        <w:t>；政府性基金收支预算增加（减少）</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万元，增长（下降）</w:t>
      </w:r>
      <w:r>
        <w:rPr>
          <w:rFonts w:hint="eastAsia" w:ascii="Times New Roman" w:hAnsi="Times New Roman" w:eastAsia="仿宋_GB2312" w:cs="Times New Roman"/>
          <w:b w:val="0"/>
          <w:bCs w:val="0"/>
          <w:sz w:val="32"/>
          <w:szCs w:val="32"/>
          <w:lang w:val="en-US" w:eastAsia="zh-CN"/>
        </w:rPr>
        <w:t>0</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，主要是</w:t>
      </w:r>
      <w:r>
        <w:rPr>
          <w:rFonts w:hint="eastAsia" w:ascii="仿宋_GB2312" w:hAnsi="仿宋_GB2312" w:eastAsia="仿宋_GB2312" w:cs="仿宋_GB2312"/>
          <w:b w:val="0"/>
          <w:bCs w:val="0"/>
          <w:sz w:val="32"/>
          <w:szCs w:val="32"/>
          <w:lang w:eastAsia="zh-CN"/>
        </w:rPr>
        <w:t>无</w:t>
      </w:r>
      <w:r>
        <w:rPr>
          <w:rFonts w:hint="eastAsia" w:ascii="仿宋_GB2312" w:hAnsi="仿宋_GB2312" w:eastAsia="仿宋_GB2312" w:cs="仿宋_GB2312"/>
          <w:b w:val="0"/>
          <w:bCs w:val="0"/>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none"/>
        </w:rPr>
      </w:pPr>
      <w:r>
        <w:rPr>
          <w:rFonts w:hint="eastAsia" w:ascii="黑体" w:hAnsi="黑体" w:eastAsia="黑体"/>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eastAsia="仿宋_GB2312"/>
          <w:sz w:val="32"/>
          <w:szCs w:val="32"/>
          <w:highlight w:val="none"/>
          <w:lang w:eastAsia="zh-CN"/>
        </w:rPr>
        <w:t>新乡市卫滨区交通运输局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133.39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131.39</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98.5</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highlight w:val="none"/>
          <w:lang w:val="en-US" w:eastAsia="zh-CN"/>
        </w:rPr>
        <w:t>主要用于以下方面：社会保障和就业（类）支出14.39万元，占10.95%；卫生健康（类）支出6.64万元，占5.05%；住房保障（类）支出10.95万元，占8.33%。行政运行（类）支出99.41万元，占75.67%。</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highlight w:val="none"/>
          <w:lang w:eastAsia="zh-CN"/>
        </w:rPr>
        <w:t>新乡市卫滨区交通运输局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131.39</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123.86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rPr>
        <w:t>（</w:t>
      </w:r>
      <w:r>
        <w:rPr>
          <w:rFonts w:hint="eastAsia" w:ascii="仿宋_GB2312" w:eastAsia="仿宋_GB2312"/>
          <w:sz w:val="32"/>
          <w:szCs w:val="32"/>
          <w:highlight w:val="none"/>
        </w:rPr>
        <w:t>一般公共预算基本支出表</w:t>
      </w:r>
      <w:r>
        <w:rPr>
          <w:rFonts w:hint="eastAsia" w:ascii="仿宋_GB2312" w:eastAsia="仿宋_GB2312"/>
          <w:sz w:val="32"/>
          <w:szCs w:val="32"/>
          <w:highlight w:val="none"/>
          <w:lang w:eastAsia="zh-CN"/>
        </w:rPr>
        <w:t>人员经费列合计数</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，占</w:t>
      </w:r>
      <w:r>
        <w:rPr>
          <w:rFonts w:hint="eastAsia" w:ascii="Times New Roman" w:hAnsi="Times New Roman" w:eastAsia="仿宋_GB2312" w:cs="Times New Roman"/>
          <w:sz w:val="32"/>
          <w:szCs w:val="32"/>
          <w:lang w:val="en-US" w:eastAsia="zh-CN"/>
        </w:rPr>
        <w:t>94.27</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7.53</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5.73</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2</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2</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highlight w:val="none"/>
          <w:lang w:eastAsia="zh-CN"/>
        </w:rPr>
        <w:t>新乡市卫滨区交通运输局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年政府性基金预算支出年初预算为</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numPr>
          <w:ilvl w:val="0"/>
          <w:numId w:val="3"/>
        </w:numPr>
        <w:wordWrap/>
        <w:topLinePunct w:val="0"/>
        <w:bidi w:val="0"/>
        <w:spacing w:line="360" w:lineRule="auto"/>
        <w:ind w:firstLine="640" w:firstLineChars="200"/>
        <w:textAlignment w:val="auto"/>
        <w:rPr>
          <w:rFonts w:hint="eastAsia" w:ascii="黑体" w:hAnsi="Times New Roman" w:eastAsia="黑体" w:cs="黑体"/>
          <w:kern w:val="0"/>
          <w:sz w:val="32"/>
          <w:szCs w:val="32"/>
        </w:rPr>
      </w:pPr>
      <w:r>
        <w:rPr>
          <w:rFonts w:hint="eastAsia" w:ascii="黑体" w:hAnsi="Times New Roman" w:eastAsia="黑体" w:cs="黑体"/>
          <w:kern w:val="0"/>
          <w:sz w:val="32"/>
          <w:szCs w:val="32"/>
        </w:rPr>
        <w:t>“三公”经费支出预算情况说明</w:t>
      </w:r>
    </w:p>
    <w:p>
      <w:pPr>
        <w:keepNext w:val="0"/>
        <w:keepLines w:val="0"/>
        <w:pageBreakBefore w:val="0"/>
        <w:widowControl w:val="0"/>
        <w:numPr>
          <w:ilvl w:val="0"/>
          <w:numId w:val="0"/>
        </w:numPr>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highlight w:val="none"/>
          <w:lang w:eastAsia="zh-CN"/>
        </w:rPr>
        <w:t>新乡市卫滨区交通运输局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lang w:val="en-US" w:eastAsia="zh-CN"/>
        </w:rPr>
        <w:t>0</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 xml:space="preserve">年“三公”经费支出预算数比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年增加（减少）</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主要用于单位工作人员公务出国（境）的住宿费、旅费、伙食补助费、杂费、培训费等支出。预算数比20</w:t>
      </w:r>
      <w:r>
        <w:rPr>
          <w:rFonts w:hint="eastAsia" w:ascii="仿宋_GB2312" w:hAnsi="宋体" w:eastAsia="仿宋_GB2312" w:cs="Courier New"/>
          <w:sz w:val="32"/>
          <w:szCs w:val="32"/>
          <w:lang w:val="en-US" w:eastAsia="zh-CN"/>
        </w:rPr>
        <w:t>23</w:t>
      </w:r>
      <w:r>
        <w:rPr>
          <w:rFonts w:hint="eastAsia" w:ascii="仿宋_GB2312" w:hAnsi="宋体" w:eastAsia="仿宋_GB2312" w:cs="Courier New"/>
          <w:sz w:val="32"/>
          <w:szCs w:val="32"/>
        </w:rPr>
        <w:t>年增加（减少）</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万元。增加（减少）的主要原因是</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公务用车购置及运行费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 xml:space="preserve"> 年增加（减少）</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万元，主要原因：</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 xml:space="preserve">。公务用车运行维护费预算数比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 xml:space="preserve"> </w:t>
      </w:r>
      <w:r>
        <w:rPr>
          <w:rFonts w:hint="eastAsia" w:ascii="仿宋_GB2312" w:hAnsi="宋体" w:eastAsia="仿宋_GB2312" w:cs="Courier New"/>
          <w:sz w:val="32"/>
          <w:szCs w:val="32"/>
        </w:rPr>
        <w:t>年增加（减少）</w:t>
      </w:r>
      <w:r>
        <w:rPr>
          <w:rFonts w:hint="eastAsia" w:ascii="黑体" w:hAnsi="黑体" w:eastAsia="黑体" w:cs="黑体"/>
          <w:sz w:val="32"/>
          <w:szCs w:val="32"/>
          <w:lang w:val="en-US" w:eastAsia="zh-CN"/>
        </w:rPr>
        <w:t>0</w:t>
      </w:r>
      <w:r>
        <w:rPr>
          <w:rFonts w:hint="eastAsia" w:ascii="仿宋_GB2312" w:hAnsi="宋体" w:eastAsia="仿宋_GB2312" w:cs="Courier New"/>
          <w:sz w:val="32"/>
          <w:szCs w:val="32"/>
        </w:rPr>
        <w:t>万元，增加（减少）的主要原因是</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年增加（减少）</w:t>
      </w:r>
      <w:r>
        <w:rPr>
          <w:rFonts w:hint="eastAsia" w:ascii="黑体" w:hAnsi="黑体" w:eastAsia="黑体" w:cs="黑体"/>
          <w:sz w:val="32"/>
          <w:szCs w:val="32"/>
          <w:lang w:val="en-US" w:eastAsia="zh-CN"/>
        </w:rPr>
        <w:t>0</w:t>
      </w:r>
      <w:r>
        <w:rPr>
          <w:rFonts w:hint="eastAsia" w:ascii="仿宋_GB2312" w:hAnsi="宋体" w:eastAsia="仿宋_GB2312" w:cs="Courier New"/>
          <w:sz w:val="32"/>
          <w:szCs w:val="32"/>
        </w:rPr>
        <w:t>万元。增加（减少）的主要原因</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none"/>
        </w:rPr>
      </w:pPr>
      <w:r>
        <w:rPr>
          <w:rFonts w:hint="eastAsia" w:ascii="楷体" w:hAnsi="楷体" w:eastAsia="楷体" w:cs="仿宋_GB2312"/>
          <w:kern w:val="0"/>
          <w:sz w:val="32"/>
          <w:szCs w:val="32"/>
          <w:highlight w:val="none"/>
        </w:rPr>
        <w:t>（一）行政（事业）单位机构运转经费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仿宋_GB2312" w:eastAsia="仿宋_GB2312"/>
          <w:sz w:val="32"/>
          <w:szCs w:val="32"/>
          <w:highlight w:val="none"/>
          <w:lang w:eastAsia="zh-CN"/>
        </w:rPr>
        <w:t>卫滨区交通运输局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7.53</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5"/>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pStyle w:val="2"/>
        <w:ind w:firstLine="640" w:firstLineChars="200"/>
        <w:rPr>
          <w:rFonts w:hint="eastAsia" w:ascii="仿宋_GB2312" w:hAnsi="Times New Roman" w:eastAsia="仿宋_GB2312" w:cs="黑体"/>
          <w:sz w:val="32"/>
          <w:szCs w:val="32"/>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单位</w:t>
      </w:r>
      <w:r>
        <w:rPr>
          <w:rFonts w:hint="eastAsia" w:ascii="仿宋_GB2312" w:hAnsi="Times New Roman" w:eastAsia="仿宋_GB2312" w:cs="黑体"/>
          <w:sz w:val="32"/>
          <w:szCs w:val="32"/>
        </w:rPr>
        <w:t>202</w:t>
      </w:r>
      <w:r>
        <w:rPr>
          <w:rFonts w:hint="eastAsia" w:ascii="仿宋_GB2312" w:hAnsi="Times New Roman" w:eastAsia="仿宋_GB2312" w:cs="黑体"/>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仿宋_GB2312" w:hAnsi="宋体" w:eastAsia="仿宋_GB2312" w:cs="Courier New"/>
          <w:sz w:val="32"/>
          <w:szCs w:val="32"/>
          <w:lang w:val="en-US" w:eastAsia="zh-CN"/>
        </w:rPr>
        <w:t>1</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cs="Times New Roman"/>
          <w:sz w:val="32"/>
          <w:szCs w:val="32"/>
          <w:lang w:val="en-US" w:eastAsia="zh-CN"/>
        </w:rPr>
        <w:t>2</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Times New Roman" w:hAnsi="Times New Roman" w:eastAsia="黑体" w:cs="Times New Roman"/>
          <w:sz w:val="32"/>
          <w:szCs w:val="32"/>
          <w:lang w:val="en-US" w:eastAsia="zh-CN"/>
        </w:rPr>
        <w:t>1</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2</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12.96</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下降</w:t>
      </w:r>
      <w:r>
        <w:rPr>
          <w:rFonts w:hint="eastAsia" w:ascii="Times New Roman" w:hAnsi="Times New Roman" w:eastAsia="仿宋_GB2312" w:cs="Times New Roman"/>
          <w:color w:val="000000"/>
          <w:sz w:val="32"/>
          <w:szCs w:val="32"/>
          <w:lang w:val="en-US" w:eastAsia="zh-CN"/>
        </w:rPr>
        <w:t>13.6</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12.96</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增长/下降</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eastAsia="zh-CN"/>
        </w:rPr>
        <w:t>固定资产折旧</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仿宋_GB2312" w:hAnsi="宋体" w:eastAsia="仿宋_GB2312" w:cs="Courier New"/>
          <w:sz w:val="32"/>
          <w:szCs w:val="32"/>
          <w:lang w:eastAsia="zh-CN"/>
        </w:rPr>
        <w:t>新乡市</w:t>
      </w:r>
      <w:r>
        <w:rPr>
          <w:rFonts w:hint="eastAsia" w:ascii="仿宋_GB2312" w:hAnsi="仿宋_GB2312" w:eastAsia="仿宋_GB2312" w:cs="仿宋_GB2312"/>
          <w:sz w:val="32"/>
          <w:szCs w:val="32"/>
          <w:lang w:eastAsia="zh-CN"/>
        </w:rPr>
        <w:t>卫滨区交通运输局</w:t>
      </w:r>
      <w:r>
        <w:rPr>
          <w:rFonts w:hint="eastAsia" w:ascii="仿宋_GB2312" w:hAnsi="宋体" w:eastAsia="仿宋_GB2312" w:cs="Courier New"/>
          <w:sz w:val="32"/>
          <w:szCs w:val="32"/>
        </w:rPr>
        <w:t>单位共有车辆</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辆，其他用车主要是</w:t>
      </w:r>
      <w:r>
        <w:rPr>
          <w:rFonts w:hint="eastAsia" w:ascii="仿宋_GB2312" w:hAnsi="宋体" w:eastAsia="仿宋_GB2312" w:cs="Courier New"/>
          <w:sz w:val="32"/>
          <w:szCs w:val="32"/>
          <w:lang w:val="en-US" w:eastAsia="zh-CN"/>
        </w:rPr>
        <w:t>无</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仿宋_GB2312" w:eastAsia="仿宋_GB2312" w:cs="仿宋_GB2312"/>
          <w:sz w:val="32"/>
          <w:szCs w:val="32"/>
          <w:lang w:eastAsia="zh-CN"/>
        </w:rPr>
        <w:t>新乡市卫滨区交通运输局</w:t>
      </w:r>
      <w:r>
        <w:rPr>
          <w:rFonts w:hint="eastAsia" w:ascii="仿宋_GB2312" w:hAnsi="宋体" w:eastAsia="仿宋_GB2312" w:cs="Courier New"/>
          <w:sz w:val="32"/>
          <w:szCs w:val="32"/>
        </w:rPr>
        <w:t>单位按照《财政部关于印发&lt;支出经济分类科目改革方案&gt;的通知》(财预〔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hAnsi="仿宋_GB2312" w:eastAsia="仿宋_GB2312" w:cs="仿宋_GB2312"/>
          <w:sz w:val="32"/>
          <w:szCs w:val="32"/>
          <w:highlight w:val="none"/>
          <w:lang w:eastAsia="zh-CN"/>
        </w:rPr>
        <w:t>新乡市卫滨区交通运输局</w:t>
      </w:r>
      <w:r>
        <w:rPr>
          <w:rFonts w:hint="eastAsia" w:ascii="仿宋_GB2312" w:hAnsi="宋体" w:eastAsia="仿宋_GB2312" w:cs="Courier New"/>
          <w:sz w:val="32"/>
          <w:szCs w:val="32"/>
          <w:highlight w:val="none"/>
          <w:lang w:eastAsia="zh-CN"/>
        </w:rPr>
        <w:t>《支出经济分类汇总表》从 2018年起从仅反映一般公共预算基本支出经济分类科目预算调整为按</w:t>
      </w:r>
      <w:r>
        <w:rPr>
          <w:rFonts w:hint="eastAsia" w:ascii="仿宋_GB2312" w:hAnsi="宋体" w:eastAsia="仿宋_GB2312" w:cs="Courier New"/>
          <w:sz w:val="32"/>
          <w:szCs w:val="32"/>
        </w:rPr>
        <w:t>两套经济分类科目分别反映不同资金来源的全部预算支出。</w:t>
      </w:r>
    </w:p>
    <w:p>
      <w:pPr>
        <w:keepNext w:val="0"/>
        <w:keepLines w:val="0"/>
        <w:pageBreakBefore w:val="0"/>
        <w:widowControl w:val="0"/>
        <w:numPr>
          <w:ilvl w:val="0"/>
          <w:numId w:val="6"/>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highlight w:val="none"/>
          <w:lang w:eastAsia="zh-CN"/>
        </w:rPr>
        <w:t>新乡市卫滨区交通运输局</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项；我</w:t>
      </w:r>
      <w:r>
        <w:rPr>
          <w:rFonts w:hint="eastAsia" w:ascii="仿宋_GB2312" w:hAnsi="宋体" w:eastAsia="仿宋_GB2312" w:cs="Courier New"/>
          <w:sz w:val="32"/>
          <w:szCs w:val="32"/>
          <w:highlight w:val="none"/>
          <w:lang w:val="en-US" w:eastAsia="zh-CN"/>
        </w:rPr>
        <w:t>单位</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bookmarkStart w:id="0" w:name="_GoBack"/>
      <w:bookmarkEnd w:id="0"/>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交通运输局</w:t>
      </w:r>
      <w:r>
        <w:rPr>
          <w:rFonts w:hint="eastAsia" w:ascii="黑体" w:hAnsi="Times New Roman" w:eastAsia="黑体" w:cs="黑体"/>
          <w:sz w:val="32"/>
          <w:szCs w:val="32"/>
        </w:rPr>
        <w:t>本级</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pgBorders>
            <w:top w:val="none" w:sz="0" w:space="0"/>
            <w:left w:val="none" w:sz="0" w:space="0"/>
            <w:bottom w:val="none" w:sz="0" w:space="0"/>
            <w:right w:val="none" w:sz="0" w:space="0"/>
          </w:pgBorders>
          <w:cols w:space="720" w:num="1"/>
          <w:docGrid w:type="lines" w:linePitch="312" w:charSpace="0"/>
        </w:sectPr>
      </w:pPr>
    </w:p>
    <w:tbl>
      <w:tblPr>
        <w:tblStyle w:val="5"/>
        <w:tblW w:w="9240" w:type="dxa"/>
        <w:tblInd w:w="93" w:type="dxa"/>
        <w:tblLayout w:type="fixed"/>
        <w:tblCellMar>
          <w:top w:w="0" w:type="dxa"/>
          <w:left w:w="108" w:type="dxa"/>
          <w:bottom w:w="0" w:type="dxa"/>
          <w:right w:w="108" w:type="dxa"/>
        </w:tblCellMar>
      </w:tblPr>
      <w:tblGrid>
        <w:gridCol w:w="3080"/>
        <w:gridCol w:w="1540"/>
        <w:gridCol w:w="3080"/>
        <w:gridCol w:w="1540"/>
      </w:tblGrid>
      <w:tr>
        <w:tblPrEx>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年部门收支预算表</w:t>
            </w:r>
          </w:p>
        </w:tc>
      </w:tr>
      <w:tr>
        <w:tblPrEx>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lang w:eastAsia="zh-CN"/>
              </w:rPr>
              <w:t>单位</w:t>
            </w:r>
            <w:r>
              <w:rPr>
                <w:rFonts w:hint="eastAsia" w:ascii="宋体" w:hAnsi="宋体" w:cs="宋体"/>
                <w:kern w:val="0"/>
                <w:sz w:val="18"/>
                <w:szCs w:val="18"/>
                <w:highlight w:val="none"/>
              </w:rPr>
              <w:t>名称：</w:t>
            </w:r>
            <w:r>
              <w:rPr>
                <w:rFonts w:hint="eastAsia" w:ascii="宋体" w:hAnsi="宋体" w:cs="宋体"/>
                <w:kern w:val="0"/>
                <w:sz w:val="18"/>
                <w:szCs w:val="18"/>
                <w:highlight w:val="none"/>
                <w:lang w:val="en-US" w:eastAsia="zh-CN"/>
              </w:rPr>
              <w:t xml:space="preserve"> 新乡市卫滨区交通运输局                        </w:t>
            </w:r>
            <w:r>
              <w:rPr>
                <w:rFonts w:hint="eastAsia" w:ascii="宋体" w:hAnsi="宋体" w:cs="宋体"/>
                <w:kern w:val="0"/>
                <w:sz w:val="18"/>
                <w:szCs w:val="18"/>
                <w:highlight w:val="none"/>
              </w:rPr>
              <w:t xml:space="preserve">                                  单位：万元</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支出</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金额</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133.39</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kern w:val="0"/>
                <w:sz w:val="18"/>
                <w:szCs w:val="18"/>
                <w:highlight w:val="none"/>
                <w:lang w:eastAsia="zh-CN"/>
              </w:rPr>
            </w:pPr>
            <w:r>
              <w:rPr>
                <w:rFonts w:hint="default" w:ascii="宋体" w:hAnsi="宋体" w:eastAsia="宋体" w:cs="宋体"/>
                <w:i w:val="0"/>
                <w:color w:val="000000"/>
                <w:kern w:val="0"/>
                <w:sz w:val="18"/>
                <w:szCs w:val="18"/>
                <w:u w:val="none"/>
                <w:lang w:val="en-US" w:eastAsia="zh-CN" w:bidi="ar"/>
              </w:rPr>
              <w:t>133.39</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二、外交</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三、国防</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四、公共安全</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五、教育</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六、科学技术</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14.39</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十、卫生健康</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6.64</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754.74</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10.95</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97"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133.39</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786.72</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786.72</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支 出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786.72</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pgBorders>
            <w:top w:val="none" w:sz="0" w:space="0"/>
            <w:left w:val="none" w:sz="0" w:space="0"/>
            <w:bottom w:val="none" w:sz="0" w:space="0"/>
            <w:right w:val="none" w:sz="0" w:space="0"/>
          </w:pgBorders>
          <w:cols w:space="720" w:num="1"/>
          <w:docGrid w:type="lines" w:linePitch="312" w:charSpace="0"/>
        </w:sectPr>
      </w:pPr>
    </w:p>
    <w:tbl>
      <w:tblPr>
        <w:tblStyle w:val="5"/>
        <w:tblW w:w="15600" w:type="dxa"/>
        <w:tblInd w:w="93" w:type="dxa"/>
        <w:tblLayout w:type="fixed"/>
        <w:tblCellMar>
          <w:top w:w="0" w:type="dxa"/>
          <w:left w:w="108" w:type="dxa"/>
          <w:bottom w:w="0" w:type="dxa"/>
          <w:right w:w="108" w:type="dxa"/>
        </w:tblCellMar>
      </w:tblPr>
      <w:tblGrid>
        <w:gridCol w:w="960"/>
        <w:gridCol w:w="2415"/>
        <w:gridCol w:w="780"/>
        <w:gridCol w:w="905"/>
        <w:gridCol w:w="880"/>
        <w:gridCol w:w="880"/>
        <w:gridCol w:w="580"/>
        <w:gridCol w:w="580"/>
        <w:gridCol w:w="580"/>
        <w:gridCol w:w="580"/>
        <w:gridCol w:w="580"/>
        <w:gridCol w:w="580"/>
        <w:gridCol w:w="580"/>
        <w:gridCol w:w="580"/>
        <w:gridCol w:w="780"/>
        <w:gridCol w:w="765"/>
        <w:gridCol w:w="540"/>
        <w:gridCol w:w="750"/>
        <w:gridCol w:w="750"/>
        <w:gridCol w:w="555"/>
      </w:tblGrid>
      <w:tr>
        <w:tblPrEx>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预算02表</w:t>
            </w:r>
          </w:p>
        </w:tc>
      </w:tr>
      <w:tr>
        <w:tblPrEx>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年部门收入预算表</w:t>
            </w:r>
          </w:p>
        </w:tc>
      </w:tr>
      <w:tr>
        <w:tblPrEx>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lang w:eastAsia="zh-CN"/>
              </w:rPr>
              <w:t>单位</w:t>
            </w:r>
            <w:r>
              <w:rPr>
                <w:rFonts w:hint="eastAsia" w:ascii="宋体" w:hAnsi="宋体" w:cs="宋体"/>
                <w:kern w:val="0"/>
                <w:sz w:val="18"/>
                <w:szCs w:val="18"/>
                <w:highlight w:val="none"/>
              </w:rPr>
              <w:t>名称：</w:t>
            </w:r>
            <w:r>
              <w:rPr>
                <w:rFonts w:hint="eastAsia" w:ascii="宋体" w:hAnsi="宋体" w:cs="宋体"/>
                <w:kern w:val="0"/>
                <w:sz w:val="18"/>
                <w:szCs w:val="18"/>
                <w:highlight w:val="none"/>
                <w:lang w:eastAsia="zh-CN"/>
              </w:rPr>
              <w:t>新乡市卫滨区交通运输局</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部门（单位）代码</w:t>
            </w:r>
          </w:p>
        </w:tc>
        <w:tc>
          <w:tcPr>
            <w:tcW w:w="24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部门（单位）名称</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总计</w:t>
            </w:r>
          </w:p>
        </w:tc>
        <w:tc>
          <w:tcPr>
            <w:tcW w:w="7305" w:type="dxa"/>
            <w:gridSpan w:val="11"/>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上年结转结余</w:t>
            </w:r>
          </w:p>
        </w:tc>
      </w:tr>
      <w:tr>
        <w:tblPrEx>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41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90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 其他收入  </w:t>
            </w:r>
          </w:p>
        </w:tc>
        <w:tc>
          <w:tcPr>
            <w:tcW w:w="7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合计</w:t>
            </w:r>
          </w:p>
        </w:tc>
        <w:tc>
          <w:tcPr>
            <w:tcW w:w="76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政府性基金</w:t>
            </w:r>
          </w:p>
        </w:tc>
        <w:tc>
          <w:tcPr>
            <w:tcW w:w="75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75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55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单位资金</w:t>
            </w:r>
          </w:p>
        </w:tc>
      </w:tr>
      <w:tr>
        <w:tblPrEx>
          <w:tblCellMar>
            <w:top w:w="0" w:type="dxa"/>
            <w:left w:w="108" w:type="dxa"/>
            <w:bottom w:w="0" w:type="dxa"/>
            <w:right w:w="108" w:type="dxa"/>
          </w:tblCellMar>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41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90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小计</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7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76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4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75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75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55"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24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合计</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786.72</w:t>
            </w:r>
          </w:p>
        </w:tc>
        <w:tc>
          <w:tcPr>
            <w:tcW w:w="9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133.39</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133.39</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133.39</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c>
          <w:tcPr>
            <w:tcW w:w="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7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7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204</w:t>
            </w:r>
          </w:p>
        </w:tc>
        <w:tc>
          <w:tcPr>
            <w:tcW w:w="24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新乡市卫滨区交通运输局</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786.72</w:t>
            </w:r>
          </w:p>
        </w:tc>
        <w:tc>
          <w:tcPr>
            <w:tcW w:w="9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133.39</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133.39</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133.39</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c>
          <w:tcPr>
            <w:tcW w:w="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7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7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960" w:type="dxa"/>
            <w:vMerge w:val="restart"/>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204001</w:t>
            </w:r>
          </w:p>
        </w:tc>
        <w:tc>
          <w:tcPr>
            <w:tcW w:w="241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新乡市卫滨区交通运输局本级</w:t>
            </w:r>
          </w:p>
        </w:tc>
        <w:tc>
          <w:tcPr>
            <w:tcW w:w="7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kern w:val="0"/>
                <w:sz w:val="18"/>
                <w:szCs w:val="18"/>
                <w:highlight w:val="none"/>
                <w:lang w:val="en-US" w:eastAsia="zh-CN"/>
              </w:rPr>
            </w:pPr>
            <w:r>
              <w:rPr>
                <w:rFonts w:hint="default" w:ascii="宋体" w:hAnsi="宋体" w:eastAsia="宋体" w:cs="宋体"/>
                <w:i w:val="0"/>
                <w:color w:val="000000"/>
                <w:kern w:val="0"/>
                <w:sz w:val="18"/>
                <w:szCs w:val="18"/>
                <w:u w:val="none"/>
                <w:lang w:val="en-US" w:eastAsia="zh-CN" w:bidi="ar"/>
              </w:rPr>
              <w:t>133.39</w:t>
            </w:r>
          </w:p>
        </w:tc>
        <w:tc>
          <w:tcPr>
            <w:tcW w:w="90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133.39</w:t>
            </w:r>
          </w:p>
        </w:tc>
        <w:tc>
          <w:tcPr>
            <w:tcW w:w="8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133.39</w:t>
            </w:r>
          </w:p>
        </w:tc>
        <w:tc>
          <w:tcPr>
            <w:tcW w:w="8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133.39</w:t>
            </w:r>
          </w:p>
        </w:tc>
        <w:tc>
          <w:tcPr>
            <w:tcW w:w="5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780" w:type="dxa"/>
            <w:tcBorders>
              <w:top w:val="nil"/>
              <w:left w:val="nil"/>
              <w:bottom w:val="single" w:color="auto"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765" w:type="dxa"/>
            <w:tcBorders>
              <w:top w:val="nil"/>
              <w:left w:val="nil"/>
              <w:bottom w:val="single" w:color="auto"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4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75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75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5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96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cs="宋体"/>
                <w:kern w:val="0"/>
                <w:sz w:val="18"/>
                <w:szCs w:val="18"/>
                <w:highlight w:val="none"/>
                <w:lang w:val="en-US" w:eastAsia="zh-CN"/>
              </w:rPr>
            </w:pPr>
          </w:p>
        </w:tc>
        <w:tc>
          <w:tcPr>
            <w:tcW w:w="2415"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 xml:space="preserve">  新乡市卫滨区交通运输局</w:t>
            </w:r>
          </w:p>
        </w:tc>
        <w:tc>
          <w:tcPr>
            <w:tcW w:w="780"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lang w:val="en-US" w:eastAsia="zh-CN"/>
              </w:rPr>
            </w:pPr>
            <w:r>
              <w:rPr>
                <w:rFonts w:hint="default" w:ascii="宋体" w:hAnsi="宋体" w:eastAsia="宋体" w:cs="宋体"/>
                <w:i w:val="0"/>
                <w:color w:val="000000"/>
                <w:kern w:val="0"/>
                <w:sz w:val="18"/>
                <w:szCs w:val="18"/>
                <w:u w:val="none"/>
                <w:lang w:val="en-US" w:eastAsia="zh-CN" w:bidi="ar"/>
              </w:rPr>
              <w:t>653.33</w:t>
            </w:r>
          </w:p>
        </w:tc>
        <w:tc>
          <w:tcPr>
            <w:tcW w:w="905"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880"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880"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80"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80"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80"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80"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80"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80"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80"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80"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780"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c>
          <w:tcPr>
            <w:tcW w:w="765"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c>
          <w:tcPr>
            <w:tcW w:w="540"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750"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750"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55"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5041" w:type="dxa"/>
        <w:tblInd w:w="93"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867"/>
        <w:gridCol w:w="267"/>
        <w:gridCol w:w="1134"/>
      </w:tblGrid>
      <w:tr>
        <w:tblPrEx>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预算03表</w:t>
            </w:r>
          </w:p>
        </w:tc>
      </w:tr>
      <w:tr>
        <w:tblPrEx>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年部门支出预算表</w:t>
            </w:r>
          </w:p>
        </w:tc>
      </w:tr>
      <w:tr>
        <w:tblPrEx>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lang w:eastAsia="zh-CN"/>
              </w:rPr>
              <w:t>单位</w:t>
            </w:r>
            <w:r>
              <w:rPr>
                <w:rFonts w:hint="eastAsia" w:ascii="宋体" w:hAnsi="宋体" w:cs="宋体"/>
                <w:kern w:val="0"/>
                <w:sz w:val="18"/>
                <w:szCs w:val="18"/>
                <w:highlight w:val="none"/>
              </w:rPr>
              <w:t>名称：</w:t>
            </w:r>
          </w:p>
        </w:tc>
        <w:tc>
          <w:tcPr>
            <w:tcW w:w="12140" w:type="dxa"/>
            <w:gridSpan w:val="10"/>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 xml:space="preserve"> 新乡市卫滨区交通运输局</w:t>
            </w:r>
          </w:p>
        </w:tc>
        <w:tc>
          <w:tcPr>
            <w:tcW w:w="1401" w:type="dxa"/>
            <w:gridSpan w:val="2"/>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项目支出</w:t>
            </w:r>
          </w:p>
        </w:tc>
      </w:tr>
      <w:tr>
        <w:tblPrEx>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033"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合计</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786.72</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131.39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121.02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2.84</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7.53</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655.33</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204</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新乡市卫滨区交通运输局</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786.72</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131.39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121.02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2.84</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7.53</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655.33</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14.39</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14.39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14.39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行政单位医疗</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6.64</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6.64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6.64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214</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行政运行</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99.41</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99.41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89.04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2.84</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7.53</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214</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其他公路水路运输支出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655.33</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655.33</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住房公积金</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10.95</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10.95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10.95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pgBorders>
            <w:top w:val="none" w:sz="0" w:space="0"/>
            <w:left w:val="none" w:sz="0" w:space="0"/>
            <w:bottom w:val="none" w:sz="0" w:space="0"/>
            <w:right w:val="none" w:sz="0" w:space="0"/>
          </w:pgBorders>
          <w:cols w:space="720" w:num="1"/>
          <w:docGrid w:type="lines" w:linePitch="312" w:charSpace="0"/>
        </w:sectPr>
      </w:pPr>
    </w:p>
    <w:tbl>
      <w:tblPr>
        <w:tblStyle w:val="5"/>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预算04表</w:t>
            </w:r>
          </w:p>
        </w:tc>
      </w:tr>
      <w:tr>
        <w:tblPrEx>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tc>
      </w:tr>
      <w:tr>
        <w:tblPrEx>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eastAsia="zh-CN"/>
              </w:rPr>
              <w:t>单位</w:t>
            </w:r>
            <w:r>
              <w:rPr>
                <w:rFonts w:hint="eastAsia" w:ascii="宋体" w:hAnsi="宋体" w:cs="宋体"/>
                <w:kern w:val="0"/>
                <w:sz w:val="15"/>
                <w:szCs w:val="15"/>
                <w:highlight w:val="none"/>
              </w:rPr>
              <w:t>名称：</w:t>
            </w:r>
            <w:r>
              <w:rPr>
                <w:rFonts w:hint="eastAsia" w:ascii="宋体" w:hAnsi="宋体" w:cs="宋体"/>
                <w:kern w:val="0"/>
                <w:sz w:val="15"/>
                <w:szCs w:val="15"/>
                <w:highlight w:val="none"/>
                <w:lang w:val="en-US" w:eastAsia="zh-CN"/>
              </w:rPr>
              <w:t xml:space="preserve">新乡市卫滨区交通运输局                                                                                               </w:t>
            </w:r>
            <w:r>
              <w:rPr>
                <w:rFonts w:hint="eastAsia" w:ascii="宋体" w:hAnsi="宋体" w:cs="宋体"/>
                <w:kern w:val="0"/>
                <w:sz w:val="15"/>
                <w:szCs w:val="15"/>
                <w:highlight w:val="none"/>
              </w:rPr>
              <w:t>单位：万元</w:t>
            </w:r>
          </w:p>
        </w:tc>
      </w:tr>
      <w:tr>
        <w:tblPrEx>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支出  </w:t>
            </w:r>
          </w:p>
        </w:tc>
      </w:tr>
      <w:tr>
        <w:tblPrEx>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CellMar>
            <w:top w:w="0" w:type="dxa"/>
            <w:left w:w="108" w:type="dxa"/>
            <w:bottom w:w="0" w:type="dxa"/>
            <w:right w:w="108" w:type="dxa"/>
          </w:tblCellMar>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8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6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8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22"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133.39</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133.39</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133.39</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653.33</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653.33</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14.39</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14.39</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14.39</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6.64</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6.64</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6.64</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754.74</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754.74</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101.41</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10.95</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10.95</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10.95</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786.72</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786.72</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786.72</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133.39</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pgBorders>
            <w:top w:val="none" w:sz="0" w:space="0"/>
            <w:left w:val="none" w:sz="0" w:space="0"/>
            <w:bottom w:val="none" w:sz="0" w:space="0"/>
            <w:right w:val="none" w:sz="0" w:space="0"/>
          </w:pgBorders>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预算05表</w:t>
            </w:r>
          </w:p>
        </w:tc>
      </w:tr>
      <w:tr>
        <w:tblPrEx>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年一般公共预算支出预算表</w:t>
            </w:r>
          </w:p>
        </w:tc>
      </w:tr>
      <w:tr>
        <w:tblPrEx>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eastAsia="zh-CN"/>
              </w:rPr>
              <w:t>单位</w:t>
            </w:r>
            <w:r>
              <w:rPr>
                <w:rFonts w:hint="eastAsia" w:ascii="宋体" w:hAnsi="宋体" w:cs="宋体"/>
                <w:kern w:val="0"/>
                <w:sz w:val="18"/>
                <w:szCs w:val="18"/>
                <w:highlight w:val="none"/>
              </w:rPr>
              <w:t>名称：</w:t>
            </w:r>
          </w:p>
        </w:tc>
        <w:tc>
          <w:tcPr>
            <w:tcW w:w="12640" w:type="dxa"/>
            <w:gridSpan w:val="10"/>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新乡市卫滨区交通运输局 </w:t>
            </w:r>
          </w:p>
        </w:tc>
        <w:tc>
          <w:tcPr>
            <w:tcW w:w="1180" w:type="dxa"/>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项目支出</w:t>
            </w:r>
          </w:p>
        </w:tc>
      </w:tr>
      <w:tr>
        <w:tblPrEx>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 </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合计</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133.39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131.39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121.02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2.84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7.53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204</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新乡市卫滨区交通运输局</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133.39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131.39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121.02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2.84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7.53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14.39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14.39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14.39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行政单位医疗</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6.64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6.64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6.64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214</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行政运行</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99.41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99.41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89.04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2.84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7.53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214</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其他公路水路运输支出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住房公积金</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10.95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10.95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10.95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5920" w:type="dxa"/>
        <w:tblInd w:w="93" w:type="dxa"/>
        <w:tblLayout w:type="fixed"/>
        <w:tblCellMar>
          <w:top w:w="0" w:type="dxa"/>
          <w:left w:w="108" w:type="dxa"/>
          <w:bottom w:w="0" w:type="dxa"/>
          <w:right w:w="108" w:type="dxa"/>
        </w:tblCellMar>
      </w:tblPr>
      <w:tblGrid>
        <w:gridCol w:w="500"/>
        <w:gridCol w:w="224"/>
        <w:gridCol w:w="276"/>
        <w:gridCol w:w="840"/>
        <w:gridCol w:w="440"/>
        <w:gridCol w:w="1538"/>
        <w:gridCol w:w="525"/>
        <w:gridCol w:w="480"/>
        <w:gridCol w:w="295"/>
        <w:gridCol w:w="1418"/>
        <w:gridCol w:w="79"/>
        <w:gridCol w:w="825"/>
        <w:gridCol w:w="825"/>
        <w:gridCol w:w="681"/>
        <w:gridCol w:w="144"/>
        <w:gridCol w:w="443"/>
        <w:gridCol w:w="240"/>
        <w:gridCol w:w="840"/>
        <w:gridCol w:w="459"/>
        <w:gridCol w:w="373"/>
        <w:gridCol w:w="835"/>
        <w:gridCol w:w="163"/>
        <w:gridCol w:w="472"/>
        <w:gridCol w:w="68"/>
        <w:gridCol w:w="690"/>
        <w:gridCol w:w="855"/>
        <w:gridCol w:w="513"/>
        <w:gridCol w:w="207"/>
        <w:gridCol w:w="672"/>
      </w:tblGrid>
      <w:tr>
        <w:tblPrEx>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5"/>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预算06表</w:t>
            </w:r>
          </w:p>
        </w:tc>
      </w:tr>
      <w:tr>
        <w:tblPrEx>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25"/>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38"/>
                <w:szCs w:val="38"/>
                <w:highlight w:val="none"/>
              </w:rPr>
            </w:pPr>
            <w:r>
              <w:rPr>
                <w:rFonts w:hint="eastAsia" w:ascii="宋体" w:hAnsi="宋体" w:cs="宋体"/>
                <w:b/>
                <w:bCs/>
                <w:kern w:val="0"/>
                <w:sz w:val="38"/>
                <w:szCs w:val="38"/>
                <w:highlight w:val="none"/>
              </w:rPr>
              <w:t>一般公共预算基本支出表</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116" w:type="dxa"/>
            <w:gridSpan w:val="2"/>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lang w:eastAsia="zh-CN"/>
              </w:rPr>
              <w:t>单位</w:t>
            </w:r>
            <w:r>
              <w:rPr>
                <w:rFonts w:hint="eastAsia" w:ascii="宋体" w:hAnsi="宋体" w:cs="宋体"/>
                <w:kern w:val="0"/>
                <w:sz w:val="18"/>
                <w:szCs w:val="18"/>
                <w:highlight w:val="none"/>
              </w:rPr>
              <w:t>名称：</w:t>
            </w:r>
          </w:p>
        </w:tc>
        <w:tc>
          <w:tcPr>
            <w:tcW w:w="10440" w:type="dxa"/>
            <w:gridSpan w:val="17"/>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eastAsia="zh-CN"/>
              </w:rPr>
              <w:t>新乡市卫滨区交通运输局</w:t>
            </w:r>
          </w:p>
        </w:tc>
        <w:tc>
          <w:tcPr>
            <w:tcW w:w="2761"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439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部门预算支出经济分类科目</w:t>
            </w:r>
          </w:p>
        </w:tc>
        <w:tc>
          <w:tcPr>
            <w:tcW w:w="3828"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政府预算支出经济分类科目编码</w:t>
            </w:r>
          </w:p>
        </w:tc>
        <w:tc>
          <w:tcPr>
            <w:tcW w:w="6095" w:type="dxa"/>
            <w:gridSpan w:val="1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本年一般公共预算基本支出</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556"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科目编码</w:t>
            </w:r>
          </w:p>
        </w:tc>
        <w:tc>
          <w:tcPr>
            <w:tcW w:w="283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科目名称</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科目编码</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科目名称</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合计</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公用经费</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556"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合计</w:t>
            </w:r>
          </w:p>
        </w:tc>
        <w:tc>
          <w:tcPr>
            <w:tcW w:w="283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131.39</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123.86</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7.53</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556"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30108</w:t>
            </w:r>
          </w:p>
        </w:tc>
        <w:tc>
          <w:tcPr>
            <w:tcW w:w="283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机关事业单位基本养老保险缴费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14.39</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14.39</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556"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30110</w:t>
            </w:r>
          </w:p>
        </w:tc>
        <w:tc>
          <w:tcPr>
            <w:tcW w:w="283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职工基本医疗保险缴费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6.64</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6.64</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556"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30107</w:t>
            </w:r>
          </w:p>
        </w:tc>
        <w:tc>
          <w:tcPr>
            <w:tcW w:w="283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绩效工资</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15.80</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15.80</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556"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30103</w:t>
            </w:r>
          </w:p>
        </w:tc>
        <w:tc>
          <w:tcPr>
            <w:tcW w:w="283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奖金</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4.15</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4.15</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556"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30101</w:t>
            </w:r>
          </w:p>
        </w:tc>
        <w:tc>
          <w:tcPr>
            <w:tcW w:w="283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基本工资</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50.13</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50.13</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556"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30102</w:t>
            </w:r>
          </w:p>
        </w:tc>
        <w:tc>
          <w:tcPr>
            <w:tcW w:w="283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津贴补贴</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18.96</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18.96</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556"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30302</w:t>
            </w:r>
          </w:p>
        </w:tc>
        <w:tc>
          <w:tcPr>
            <w:tcW w:w="283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退休费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50905</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离退休费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2.84</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2.84</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556"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30201</w:t>
            </w:r>
          </w:p>
        </w:tc>
        <w:tc>
          <w:tcPr>
            <w:tcW w:w="283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办公费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2.16</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2.16</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556"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30239</w:t>
            </w:r>
          </w:p>
        </w:tc>
        <w:tc>
          <w:tcPr>
            <w:tcW w:w="283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其他交通费用</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4.06</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4.06</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556"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30228</w:t>
            </w:r>
          </w:p>
        </w:tc>
        <w:tc>
          <w:tcPr>
            <w:tcW w:w="283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工会经费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1.19</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1.19</w:t>
            </w:r>
          </w:p>
        </w:tc>
      </w:tr>
      <w:tr>
        <w:tblPrEx>
          <w:tblCellMar>
            <w:top w:w="0" w:type="dxa"/>
            <w:left w:w="108" w:type="dxa"/>
            <w:bottom w:w="0" w:type="dxa"/>
            <w:right w:w="108" w:type="dxa"/>
          </w:tblCellMar>
        </w:tblPrEx>
        <w:trPr>
          <w:gridBefore w:val="2"/>
          <w:gridAfter w:val="2"/>
          <w:wBefore w:w="724" w:type="dxa"/>
          <w:wAfter w:w="879" w:type="dxa"/>
          <w:trHeight w:val="454" w:hRule="atLeast"/>
        </w:trPr>
        <w:tc>
          <w:tcPr>
            <w:tcW w:w="1556"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30299</w:t>
            </w:r>
          </w:p>
        </w:tc>
        <w:tc>
          <w:tcPr>
            <w:tcW w:w="283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其他商品和服务支出</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50299</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其他商品和服务支出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0.12</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0.12</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556"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30113</w:t>
            </w:r>
          </w:p>
        </w:tc>
        <w:tc>
          <w:tcPr>
            <w:tcW w:w="283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住房公积金</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50103</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住房公积金</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10.95</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10.95</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556"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83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556"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83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556"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83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5920" w:type="dxa"/>
            <w:gridSpan w:val="29"/>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p>
            <w:pPr>
              <w:keepNext w:val="0"/>
              <w:keepLines w:val="0"/>
              <w:widowControl/>
              <w:suppressLineNumbers w:val="0"/>
              <w:spacing w:before="0" w:beforeAutospacing="0" w:after="0" w:afterAutospacing="0"/>
              <w:ind w:left="0" w:right="0"/>
              <w:jc w:val="right"/>
              <w:rPr>
                <w:rFonts w:hint="eastAsia" w:ascii="宋体" w:hAnsi="宋体" w:cs="宋体"/>
                <w:kern w:val="0"/>
                <w:sz w:val="18"/>
                <w:szCs w:val="18"/>
                <w:highlight w:val="none"/>
              </w:rPr>
            </w:pPr>
          </w:p>
          <w:p>
            <w:pPr>
              <w:keepNext w:val="0"/>
              <w:keepLines w:val="0"/>
              <w:widowControl/>
              <w:suppressLineNumbers w:val="0"/>
              <w:spacing w:before="0" w:beforeAutospacing="0" w:after="0" w:afterAutospacing="0"/>
              <w:ind w:left="0" w:right="0"/>
              <w:jc w:val="both"/>
              <w:rPr>
                <w:rFonts w:hint="eastAsia" w:ascii="宋体" w:hAnsi="宋体" w:cs="宋体"/>
                <w:kern w:val="0"/>
                <w:sz w:val="18"/>
                <w:szCs w:val="18"/>
                <w:highlight w:val="none"/>
              </w:rPr>
            </w:pPr>
          </w:p>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预算07表</w:t>
            </w:r>
          </w:p>
        </w:tc>
      </w:tr>
      <w:tr>
        <w:tblPrEx>
          <w:tblCellMar>
            <w:top w:w="0" w:type="dxa"/>
            <w:left w:w="108" w:type="dxa"/>
            <w:bottom w:w="0" w:type="dxa"/>
            <w:right w:w="108" w:type="dxa"/>
          </w:tblCellMar>
        </w:tblPrEx>
        <w:trPr>
          <w:trHeight w:val="570" w:hRule="atLeast"/>
        </w:trPr>
        <w:tc>
          <w:tcPr>
            <w:tcW w:w="15920" w:type="dxa"/>
            <w:gridSpan w:val="29"/>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年支出经济分类汇总表</w:t>
            </w:r>
          </w:p>
        </w:tc>
      </w:tr>
      <w:tr>
        <w:tblPrEx>
          <w:tblCellMar>
            <w:top w:w="0" w:type="dxa"/>
            <w:left w:w="108" w:type="dxa"/>
            <w:bottom w:w="0" w:type="dxa"/>
            <w:right w:w="108" w:type="dxa"/>
          </w:tblCellMar>
        </w:tblPrEx>
        <w:trPr>
          <w:trHeight w:val="325" w:hRule="atLeast"/>
        </w:trPr>
        <w:tc>
          <w:tcPr>
            <w:tcW w:w="3818" w:type="dxa"/>
            <w:gridSpan w:val="6"/>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eastAsia="zh-CN"/>
              </w:rPr>
              <w:t>单位</w:t>
            </w:r>
            <w:r>
              <w:rPr>
                <w:rFonts w:hint="eastAsia" w:ascii="宋体" w:hAnsi="宋体" w:cs="宋体"/>
                <w:kern w:val="0"/>
                <w:sz w:val="15"/>
                <w:szCs w:val="15"/>
                <w:highlight w:val="none"/>
              </w:rPr>
              <w:t>名称：</w:t>
            </w:r>
            <w:r>
              <w:rPr>
                <w:rFonts w:hint="eastAsia" w:ascii="宋体" w:hAnsi="宋体" w:cs="宋体"/>
                <w:kern w:val="0"/>
                <w:sz w:val="15"/>
                <w:szCs w:val="15"/>
                <w:highlight w:val="none"/>
                <w:lang w:eastAsia="zh-CN"/>
              </w:rPr>
              <w:t>新乡市卫滨区交通运输局</w:t>
            </w:r>
            <w:r>
              <w:rPr>
                <w:rFonts w:hint="eastAsia" w:ascii="宋体" w:hAnsi="宋体" w:cs="宋体"/>
                <w:kern w:val="0"/>
                <w:sz w:val="15"/>
                <w:szCs w:val="15"/>
                <w:highlight w:val="none"/>
              </w:rPr>
              <w:t xml:space="preserve"> </w:t>
            </w:r>
          </w:p>
        </w:tc>
        <w:tc>
          <w:tcPr>
            <w:tcW w:w="5715" w:type="dxa"/>
            <w:gridSpan w:val="10"/>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p>
        </w:tc>
        <w:tc>
          <w:tcPr>
            <w:tcW w:w="6387" w:type="dxa"/>
            <w:gridSpan w:val="13"/>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CellMar>
            <w:top w:w="0" w:type="dxa"/>
            <w:left w:w="108" w:type="dxa"/>
            <w:bottom w:w="0" w:type="dxa"/>
            <w:right w:w="108" w:type="dxa"/>
          </w:tblCellMar>
        </w:tblPrEx>
        <w:trPr>
          <w:trHeight w:val="285" w:hRule="atLeast"/>
        </w:trPr>
        <w:tc>
          <w:tcPr>
            <w:tcW w:w="38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部门预算经济分类  </w:t>
            </w:r>
          </w:p>
        </w:tc>
        <w:tc>
          <w:tcPr>
            <w:tcW w:w="2797"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政府预算经济分类</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总计</w:t>
            </w:r>
          </w:p>
        </w:tc>
        <w:tc>
          <w:tcPr>
            <w:tcW w:w="165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一般公共预算</w:t>
            </w:r>
          </w:p>
        </w:tc>
        <w:tc>
          <w:tcPr>
            <w:tcW w:w="68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政府性基金</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c>
          <w:tcPr>
            <w:tcW w:w="8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上年结转结余</w:t>
            </w:r>
          </w:p>
        </w:tc>
        <w:tc>
          <w:tcPr>
            <w:tcW w:w="9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财政专户管理资金收入</w:t>
            </w:r>
          </w:p>
        </w:tc>
        <w:tc>
          <w:tcPr>
            <w:tcW w:w="5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上级补助收入</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附属单位上缴收入</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其他收入  </w:t>
            </w:r>
          </w:p>
        </w:tc>
      </w:tr>
      <w:tr>
        <w:tblPrEx>
          <w:tblCellMar>
            <w:top w:w="0" w:type="dxa"/>
            <w:left w:w="108" w:type="dxa"/>
            <w:bottom w:w="0" w:type="dxa"/>
            <w:right w:w="108" w:type="dxa"/>
          </w:tblCellMar>
        </w:tblPrEx>
        <w:trPr>
          <w:trHeight w:val="73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1792"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82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小计</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683"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32"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98"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2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p>
        </w:tc>
        <w:tc>
          <w:tcPr>
            <w:tcW w:w="179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786.72</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133.39</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133.39</w:t>
            </w:r>
          </w:p>
        </w:tc>
        <w:tc>
          <w:tcPr>
            <w:tcW w:w="683" w:type="dxa"/>
            <w:gridSpan w:val="2"/>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653.33</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08</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机关事业单位基本养老保险缴费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02</w:t>
            </w:r>
          </w:p>
        </w:tc>
        <w:tc>
          <w:tcPr>
            <w:tcW w:w="179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社会保障缴费</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14.39</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14.39</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14.39</w:t>
            </w:r>
          </w:p>
        </w:tc>
        <w:tc>
          <w:tcPr>
            <w:tcW w:w="68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10</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职工基本医疗保险缴费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02</w:t>
            </w:r>
          </w:p>
        </w:tc>
        <w:tc>
          <w:tcPr>
            <w:tcW w:w="179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社会保障缴费</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6.64</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6.64</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6.64</w:t>
            </w:r>
          </w:p>
        </w:tc>
        <w:tc>
          <w:tcPr>
            <w:tcW w:w="68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07</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绩效工资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505</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179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工资福利支出</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15.80</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15.80</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15.80</w:t>
            </w:r>
          </w:p>
        </w:tc>
        <w:tc>
          <w:tcPr>
            <w:tcW w:w="68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03</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奖金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179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工资奖金津补贴</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4.15</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4.15</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4.15</w:t>
            </w:r>
          </w:p>
        </w:tc>
        <w:tc>
          <w:tcPr>
            <w:tcW w:w="68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基本工资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179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工资奖金津补贴</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50.13</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50.13</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50.13</w:t>
            </w:r>
          </w:p>
        </w:tc>
        <w:tc>
          <w:tcPr>
            <w:tcW w:w="68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02</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津贴补贴</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179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工资奖金津补贴</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18.96</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18.96</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18.96</w:t>
            </w:r>
          </w:p>
        </w:tc>
        <w:tc>
          <w:tcPr>
            <w:tcW w:w="68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303</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02</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退休费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509</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05</w:t>
            </w:r>
          </w:p>
        </w:tc>
        <w:tc>
          <w:tcPr>
            <w:tcW w:w="179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离退休费</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2.84</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2.84</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2.84</w:t>
            </w:r>
          </w:p>
        </w:tc>
        <w:tc>
          <w:tcPr>
            <w:tcW w:w="68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办公费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179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办公经费</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4.16</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4.16</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4.16</w:t>
            </w:r>
          </w:p>
        </w:tc>
        <w:tc>
          <w:tcPr>
            <w:tcW w:w="68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39</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其他交通费用</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179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办公经费</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4.06</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4.06</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4.06</w:t>
            </w:r>
          </w:p>
        </w:tc>
        <w:tc>
          <w:tcPr>
            <w:tcW w:w="68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28</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工会经费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w:t>
            </w:r>
          </w:p>
        </w:tc>
        <w:tc>
          <w:tcPr>
            <w:tcW w:w="179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办公经费</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1.19</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1.19</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1.19</w:t>
            </w:r>
          </w:p>
        </w:tc>
        <w:tc>
          <w:tcPr>
            <w:tcW w:w="68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99</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99</w:t>
            </w:r>
          </w:p>
        </w:tc>
        <w:tc>
          <w:tcPr>
            <w:tcW w:w="179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3"/>
                <w:szCs w:val="13"/>
                <w:u w:val="none"/>
                <w:lang w:val="en-US" w:eastAsia="zh-CN" w:bidi="ar"/>
              </w:rPr>
              <w:t>其他商品和服务支出</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0.12</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0.12</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0.12</w:t>
            </w:r>
          </w:p>
        </w:tc>
        <w:tc>
          <w:tcPr>
            <w:tcW w:w="68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310</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99</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其他资本性支出</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503</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99</w:t>
            </w:r>
          </w:p>
        </w:tc>
        <w:tc>
          <w:tcPr>
            <w:tcW w:w="179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其他资本性支出</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653.33</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683" w:type="dxa"/>
            <w:gridSpan w:val="2"/>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5"/>
                <w:szCs w:val="15"/>
                <w:highlight w:val="none"/>
              </w:rPr>
            </w:pP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653.33</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6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13</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住房公积金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03</w:t>
            </w:r>
          </w:p>
        </w:tc>
        <w:tc>
          <w:tcPr>
            <w:tcW w:w="179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住房公积金</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10.95</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10.95</w:t>
            </w: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5"/>
                <w:szCs w:val="15"/>
                <w:highlight w:val="none"/>
              </w:rPr>
            </w:pPr>
            <w:r>
              <w:rPr>
                <w:rFonts w:hint="default" w:ascii="宋体" w:hAnsi="宋体" w:eastAsia="宋体" w:cs="宋体"/>
                <w:i w:val="0"/>
                <w:color w:val="000000"/>
                <w:kern w:val="0"/>
                <w:sz w:val="18"/>
                <w:szCs w:val="18"/>
                <w:u w:val="none"/>
                <w:lang w:val="en-US" w:eastAsia="zh-CN" w:bidi="ar"/>
              </w:rPr>
              <w:t>10.95</w:t>
            </w:r>
          </w:p>
        </w:tc>
        <w:tc>
          <w:tcPr>
            <w:tcW w:w="68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792"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8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792"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2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8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3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预算08表</w:t>
            </w:r>
          </w:p>
        </w:tc>
      </w:tr>
      <w:tr>
        <w:tblPrEx>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年一般公共预算“三公”经费预算表</w:t>
            </w:r>
          </w:p>
        </w:tc>
      </w:tr>
      <w:tr>
        <w:tblPrEx>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lang w:eastAsia="zh-CN"/>
              </w:rPr>
              <w:t>单位</w:t>
            </w:r>
            <w:r>
              <w:rPr>
                <w:rFonts w:hint="eastAsia" w:ascii="宋体" w:hAnsi="宋体" w:cs="宋体"/>
                <w:kern w:val="0"/>
                <w:sz w:val="18"/>
                <w:szCs w:val="18"/>
                <w:highlight w:val="none"/>
              </w:rPr>
              <w:t>名称:</w:t>
            </w:r>
            <w:r>
              <w:rPr>
                <w:rFonts w:hint="eastAsia" w:ascii="宋体" w:hAnsi="宋体" w:cs="宋体"/>
                <w:kern w:val="0"/>
                <w:sz w:val="18"/>
                <w:szCs w:val="18"/>
                <w:highlight w:val="none"/>
                <w:lang w:eastAsia="zh-CN"/>
              </w:rPr>
              <w:t>新乡市卫滨区交通运输局</w:t>
            </w:r>
          </w:p>
        </w:tc>
        <w:tc>
          <w:tcPr>
            <w:tcW w:w="2340" w:type="dxa"/>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7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8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r>
      <w:tr>
        <w:tblPrEx>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预算09表</w:t>
            </w:r>
          </w:p>
        </w:tc>
      </w:tr>
      <w:tr>
        <w:tblPrEx>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bCs/>
                <w:color w:val="000000"/>
                <w:sz w:val="38"/>
                <w:szCs w:val="38"/>
                <w:highlight w:val="none"/>
              </w:rPr>
            </w:pPr>
            <w:r>
              <w:rPr>
                <w:rFonts w:hint="default"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hint="default" w:ascii="宋体" w:hAnsi="宋体" w:cs="宋体"/>
                <w:b/>
                <w:bCs/>
                <w:color w:val="000000"/>
                <w:kern w:val="0"/>
                <w:sz w:val="38"/>
                <w:szCs w:val="38"/>
                <w:highlight w:val="none"/>
              </w:rPr>
              <w:t>年政府性基金支出预算表</w:t>
            </w:r>
          </w:p>
        </w:tc>
      </w:tr>
      <w:tr>
        <w:tblPrEx>
          <w:tblCellMar>
            <w:top w:w="0" w:type="dxa"/>
            <w:left w:w="108" w:type="dxa"/>
            <w:bottom w:w="0" w:type="dxa"/>
            <w:right w:w="108" w:type="dxa"/>
          </w:tblCellMar>
        </w:tblPrEx>
        <w:trPr>
          <w:trHeight w:val="285" w:hRule="atLeast"/>
        </w:trPr>
        <w:tc>
          <w:tcPr>
            <w:tcW w:w="1485" w:type="dxa"/>
            <w:gridSpan w:val="3"/>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eastAsia="zh-CN"/>
              </w:rPr>
              <w:t>单位</w:t>
            </w:r>
            <w:r>
              <w:rPr>
                <w:rFonts w:hint="default" w:ascii="宋体" w:hAnsi="宋体" w:cs="宋体"/>
                <w:color w:val="000000"/>
                <w:kern w:val="0"/>
                <w:sz w:val="18"/>
                <w:szCs w:val="18"/>
                <w:highlight w:val="none"/>
              </w:rPr>
              <w:t>名称：</w:t>
            </w:r>
          </w:p>
        </w:tc>
        <w:tc>
          <w:tcPr>
            <w:tcW w:w="12555" w:type="dxa"/>
            <w:gridSpan w:val="10"/>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highlight w:val="none"/>
                <w:lang w:eastAsia="zh-CN"/>
              </w:rPr>
            </w:pPr>
            <w:r>
              <w:rPr>
                <w:rFonts w:hint="eastAsia" w:ascii="宋体" w:hAnsi="宋体" w:cs="宋体"/>
                <w:color w:val="000000"/>
                <w:sz w:val="18"/>
                <w:szCs w:val="18"/>
                <w:highlight w:val="none"/>
                <w:lang w:eastAsia="zh-CN"/>
              </w:rPr>
              <w:t>新乡市卫滨区交通运输局</w:t>
            </w:r>
          </w:p>
        </w:tc>
        <w:tc>
          <w:tcPr>
            <w:tcW w:w="1230" w:type="dxa"/>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项目支出</w:t>
            </w:r>
          </w:p>
        </w:tc>
      </w:tr>
      <w:tr>
        <w:tblPrEx>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特定目标类</w:t>
            </w:r>
          </w:p>
        </w:tc>
      </w:tr>
      <w:tr>
        <w:tblPrEx>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default"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tabs>
                <w:tab w:val="left" w:pos="252"/>
              </w:tabs>
              <w:spacing w:before="0" w:beforeAutospacing="0" w:after="0" w:afterAutospacing="0"/>
              <w:ind w:left="0" w:right="0"/>
              <w:jc w:val="lef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360" w:lineRule="auto"/>
        <w:ind w:right="51"/>
        <w:jc w:val="left"/>
        <w:rPr>
          <w:rFonts w:ascii="仿宋_GB2312" w:eastAsia="仿宋_GB2312"/>
          <w:sz w:val="32"/>
          <w:szCs w:val="32"/>
          <w:highlight w:val="none"/>
        </w:rPr>
      </w:pPr>
      <w:r>
        <w:rPr>
          <w:rFonts w:hint="eastAsia" w:ascii="宋体" w:hAnsi="宋体" w:cs="宋体"/>
          <w:kern w:val="0"/>
          <w:sz w:val="18"/>
          <w:szCs w:val="18"/>
          <w:highlight w:val="none"/>
          <w:lang w:eastAsia="zh-CN"/>
        </w:rPr>
        <w:t>说明：我单位没有政府性基金收入，也没有使用政府性基金安排支出，故此表无数据。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4097" w:type="dxa"/>
        <w:tblInd w:w="1037" w:type="dxa"/>
        <w:tblLayout w:type="fixed"/>
        <w:tblCellMar>
          <w:top w:w="0" w:type="dxa"/>
          <w:left w:w="108" w:type="dxa"/>
          <w:bottom w:w="0" w:type="dxa"/>
          <w:right w:w="108" w:type="dxa"/>
        </w:tblCellMar>
      </w:tblPr>
      <w:tblGrid>
        <w:gridCol w:w="1171"/>
        <w:gridCol w:w="1395"/>
        <w:gridCol w:w="1608"/>
        <w:gridCol w:w="993"/>
        <w:gridCol w:w="1134"/>
        <w:gridCol w:w="992"/>
        <w:gridCol w:w="1134"/>
        <w:gridCol w:w="1134"/>
        <w:gridCol w:w="1134"/>
        <w:gridCol w:w="1134"/>
        <w:gridCol w:w="1134"/>
        <w:gridCol w:w="1134"/>
      </w:tblGrid>
      <w:tr>
        <w:tblPrEx>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预算10表</w:t>
            </w:r>
          </w:p>
        </w:tc>
      </w:tr>
      <w:tr>
        <w:tblPrEx>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38"/>
                <w:szCs w:val="38"/>
                <w:highlight w:val="none"/>
              </w:rPr>
            </w:pPr>
            <w:r>
              <w:rPr>
                <w:rFonts w:hint="eastAsia" w:ascii="宋体" w:hAnsi="宋体" w:cs="宋体"/>
                <w:b/>
                <w:bCs/>
                <w:kern w:val="0"/>
                <w:sz w:val="38"/>
                <w:szCs w:val="38"/>
                <w:highlight w:val="none"/>
              </w:rPr>
              <w:t>项目支出预算表</w:t>
            </w:r>
          </w:p>
        </w:tc>
      </w:tr>
      <w:tr>
        <w:tblPrEx>
          <w:tblCellMar>
            <w:top w:w="0" w:type="dxa"/>
            <w:left w:w="108" w:type="dxa"/>
            <w:bottom w:w="0" w:type="dxa"/>
            <w:right w:w="108" w:type="dxa"/>
          </w:tblCellMar>
        </w:tblPrEx>
        <w:trPr>
          <w:trHeight w:val="285" w:hRule="atLeast"/>
        </w:trPr>
        <w:tc>
          <w:tcPr>
            <w:tcW w:w="1171" w:type="dxa"/>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lang w:eastAsia="zh-CN"/>
              </w:rPr>
              <w:t>单位</w:t>
            </w:r>
            <w:r>
              <w:rPr>
                <w:rFonts w:hint="eastAsia" w:ascii="宋体" w:hAnsi="宋体" w:cs="宋体"/>
                <w:kern w:val="0"/>
                <w:sz w:val="18"/>
                <w:szCs w:val="18"/>
                <w:highlight w:val="none"/>
              </w:rPr>
              <w:t>名称：</w:t>
            </w:r>
          </w:p>
        </w:tc>
        <w:tc>
          <w:tcPr>
            <w:tcW w:w="11792" w:type="dxa"/>
            <w:gridSpan w:val="10"/>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eastAsia="zh-CN"/>
              </w:rPr>
              <w:t>新乡市卫滨区交通运输局</w:t>
            </w:r>
          </w:p>
        </w:tc>
        <w:tc>
          <w:tcPr>
            <w:tcW w:w="1134" w:type="dxa"/>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类型</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项目名称</w:t>
            </w:r>
          </w:p>
        </w:tc>
        <w:tc>
          <w:tcPr>
            <w:tcW w:w="16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项目单位</w:t>
            </w: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合计</w:t>
            </w:r>
          </w:p>
        </w:tc>
        <w:tc>
          <w:tcPr>
            <w:tcW w:w="326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本年拨款</w:t>
            </w:r>
          </w:p>
        </w:tc>
        <w:tc>
          <w:tcPr>
            <w:tcW w:w="3402"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财政拨款结转结余</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单位资金</w:t>
            </w:r>
          </w:p>
        </w:tc>
      </w:tr>
      <w:tr>
        <w:tblPrEx>
          <w:tblCellMar>
            <w:top w:w="0" w:type="dxa"/>
            <w:left w:w="108" w:type="dxa"/>
            <w:bottom w:w="0" w:type="dxa"/>
            <w:right w:w="108" w:type="dxa"/>
          </w:tblCellMar>
        </w:tblPrEx>
        <w:trPr>
          <w:trHeight w:val="454" w:hRule="atLeast"/>
        </w:trPr>
        <w:tc>
          <w:tcPr>
            <w:tcW w:w="117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39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60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99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17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3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60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655.33</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679" w:hRule="atLeast"/>
        </w:trPr>
        <w:tc>
          <w:tcPr>
            <w:tcW w:w="117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3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204</w:t>
            </w:r>
          </w:p>
        </w:tc>
        <w:tc>
          <w:tcPr>
            <w:tcW w:w="160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新乡市卫滨区交通运输局</w:t>
            </w: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655.33</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679" w:hRule="atLeast"/>
        </w:trPr>
        <w:tc>
          <w:tcPr>
            <w:tcW w:w="117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其他运转类</w:t>
            </w:r>
          </w:p>
        </w:tc>
        <w:tc>
          <w:tcPr>
            <w:tcW w:w="13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卫滨区交通运输局业务工作经费</w:t>
            </w:r>
          </w:p>
        </w:tc>
        <w:tc>
          <w:tcPr>
            <w:tcW w:w="160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新乡市卫滨区交通运输局本级</w:t>
            </w: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679" w:hRule="atLeast"/>
        </w:trPr>
        <w:tc>
          <w:tcPr>
            <w:tcW w:w="117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特定目标类</w:t>
            </w:r>
          </w:p>
        </w:tc>
        <w:tc>
          <w:tcPr>
            <w:tcW w:w="13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平原镇元庄桥、丁固城桥改建工程项目工程</w:t>
            </w:r>
          </w:p>
        </w:tc>
        <w:tc>
          <w:tcPr>
            <w:tcW w:w="160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新乡市卫滨区交通运输局</w:t>
            </w: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5.72</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5.72</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679" w:hRule="atLeast"/>
        </w:trPr>
        <w:tc>
          <w:tcPr>
            <w:tcW w:w="117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特定目标类</w:t>
            </w:r>
          </w:p>
        </w:tc>
        <w:tc>
          <w:tcPr>
            <w:tcW w:w="13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新财预[2023]214号S309长济线新乡西环至获嘉武陟界段改建工程项目</w:t>
            </w:r>
          </w:p>
        </w:tc>
        <w:tc>
          <w:tcPr>
            <w:tcW w:w="160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新乡市卫滨区交通运输局</w:t>
            </w: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647.61</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647.61</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pgBorders>
            <w:top w:val="none" w:sz="0" w:space="0"/>
            <w:left w:val="none" w:sz="0" w:space="0"/>
            <w:bottom w:val="none" w:sz="0" w:space="0"/>
            <w:right w:val="none" w:sz="0" w:space="0"/>
          </w:pgBorders>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9440" w:type="dxa"/>
        <w:tblInd w:w="93" w:type="dxa"/>
        <w:tblLayout w:type="fixed"/>
        <w:tblCellMar>
          <w:top w:w="0" w:type="dxa"/>
          <w:left w:w="108" w:type="dxa"/>
          <w:bottom w:w="0" w:type="dxa"/>
          <w:right w:w="108" w:type="dxa"/>
        </w:tblCellMar>
      </w:tblPr>
      <w:tblGrid>
        <w:gridCol w:w="1360"/>
        <w:gridCol w:w="1460"/>
        <w:gridCol w:w="2200"/>
        <w:gridCol w:w="1180"/>
        <w:gridCol w:w="3240"/>
      </w:tblGrid>
      <w:tr>
        <w:tblPrEx>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预算11表</w:t>
            </w:r>
          </w:p>
        </w:tc>
      </w:tr>
      <w:tr>
        <w:tblPrEx>
          <w:tblCellMar>
            <w:top w:w="0" w:type="dxa"/>
            <w:left w:w="108" w:type="dxa"/>
            <w:bottom w:w="0" w:type="dxa"/>
            <w:right w:w="108" w:type="dxa"/>
          </w:tblCellMar>
        </w:tblPrEx>
        <w:trPr>
          <w:trHeight w:val="570" w:hRule="atLeast"/>
        </w:trPr>
        <w:tc>
          <w:tcPr>
            <w:tcW w:w="9440" w:type="dxa"/>
            <w:gridSpan w:val="5"/>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38"/>
                <w:szCs w:val="38"/>
                <w:highlight w:val="none"/>
              </w:rPr>
            </w:pPr>
            <w:r>
              <w:rPr>
                <w:rFonts w:hint="eastAsia" w:ascii="宋体" w:hAnsi="宋体" w:cs="宋体"/>
                <w:b/>
                <w:bCs/>
                <w:kern w:val="0"/>
                <w:sz w:val="38"/>
                <w:szCs w:val="38"/>
                <w:highlight w:val="none"/>
              </w:rPr>
              <w:t>部门整体绩效目标表</w:t>
            </w:r>
          </w:p>
        </w:tc>
      </w:tr>
      <w:tr>
        <w:tblPrEx>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24"/>
                <w:szCs w:val="24"/>
                <w:highlight w:val="none"/>
              </w:rPr>
            </w:pPr>
            <w:r>
              <w:rPr>
                <w:rFonts w:hint="eastAsia" w:ascii="宋体" w:hAnsi="宋体" w:cs="宋体"/>
                <w:b/>
                <w:bCs/>
                <w:kern w:val="0"/>
                <w:sz w:val="24"/>
                <w:szCs w:val="24"/>
                <w:highlight w:val="none"/>
              </w:rPr>
              <w:t>（202</w:t>
            </w:r>
            <w:r>
              <w:rPr>
                <w:rFonts w:hint="eastAsia" w:ascii="宋体" w:hAnsi="宋体" w:cs="宋体"/>
                <w:b/>
                <w:bCs/>
                <w:kern w:val="0"/>
                <w:sz w:val="24"/>
                <w:szCs w:val="24"/>
                <w:highlight w:val="none"/>
                <w:lang w:val="en-US" w:eastAsia="zh-CN"/>
              </w:rPr>
              <w:t>4</w:t>
            </w:r>
            <w:r>
              <w:rPr>
                <w:rFonts w:hint="eastAsia" w:ascii="宋体" w:hAnsi="宋体" w:cs="宋体"/>
                <w:b/>
                <w:bCs/>
                <w:kern w:val="0"/>
                <w:sz w:val="24"/>
                <w:szCs w:val="24"/>
                <w:highlight w:val="none"/>
              </w:rPr>
              <w:t xml:space="preserve">年度）  </w:t>
            </w:r>
          </w:p>
        </w:tc>
      </w:tr>
      <w:tr>
        <w:tblPrEx>
          <w:tblCellMar>
            <w:top w:w="0" w:type="dxa"/>
            <w:left w:w="108" w:type="dxa"/>
            <w:bottom w:w="0" w:type="dxa"/>
            <w:right w:w="108" w:type="dxa"/>
          </w:tblCellMar>
        </w:tblPrEx>
        <w:trPr>
          <w:trHeight w:val="285" w:hRule="atLeast"/>
        </w:trPr>
        <w:tc>
          <w:tcPr>
            <w:tcW w:w="9440" w:type="dxa"/>
            <w:gridSpan w:val="5"/>
            <w:tcBorders>
              <w:top w:val="nil"/>
              <w:left w:val="nil"/>
              <w:bottom w:val="single" w:color="000000"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lang w:eastAsia="zh-CN"/>
              </w:rPr>
              <w:t>单位</w:t>
            </w:r>
            <w:r>
              <w:rPr>
                <w:rFonts w:hint="eastAsia" w:ascii="宋体" w:hAnsi="宋体" w:cs="宋体"/>
                <w:kern w:val="0"/>
                <w:sz w:val="18"/>
                <w:szCs w:val="18"/>
                <w:highlight w:val="none"/>
              </w:rPr>
              <w:t>名称：</w:t>
            </w:r>
            <w:r>
              <w:rPr>
                <w:rFonts w:hint="eastAsia" w:ascii="宋体" w:hAnsi="宋体" w:cs="宋体"/>
                <w:kern w:val="0"/>
                <w:sz w:val="18"/>
                <w:szCs w:val="18"/>
                <w:highlight w:val="none"/>
                <w:lang w:val="en-US" w:eastAsia="zh-CN"/>
              </w:rPr>
              <w:t xml:space="preserve">新乡市卫滨区交通运输局     </w:t>
            </w:r>
            <w:r>
              <w:rPr>
                <w:rFonts w:hint="eastAsia" w:ascii="宋体" w:hAnsi="宋体" w:cs="宋体"/>
                <w:kern w:val="0"/>
                <w:sz w:val="18"/>
                <w:szCs w:val="18"/>
                <w:highlight w:val="none"/>
              </w:rPr>
              <w:t xml:space="preserve">                                                        单位：万元</w:t>
            </w:r>
          </w:p>
        </w:tc>
      </w:tr>
      <w:tr>
        <w:tblPrEx>
          <w:tblCellMar>
            <w:top w:w="0" w:type="dxa"/>
            <w:left w:w="108" w:type="dxa"/>
            <w:bottom w:w="0" w:type="dxa"/>
            <w:right w:w="108" w:type="dxa"/>
          </w:tblCellMar>
        </w:tblPrEx>
        <w:trPr>
          <w:trHeight w:val="855" w:hRule="atLeast"/>
        </w:trPr>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年度履职目标</w:t>
            </w:r>
          </w:p>
        </w:tc>
        <w:tc>
          <w:tcPr>
            <w:tcW w:w="80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年度履职目标是否符合国家、省委省政府战略部署和发展规划，与国家、省宏观政策、行业政策一致；2.年度履职目标是否与部门职责、工作规划和重点工作相关；3.确定的预算项目是否合理，是否与工作目标密切相关；4.工作任工作任务是否合理。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r>
              <w:rPr>
                <w:rFonts w:hint="default" w:ascii="宋体" w:hAnsi="宋体" w:eastAsia="宋体" w:cs="宋体"/>
                <w:i w:val="0"/>
                <w:color w:val="000000"/>
                <w:kern w:val="0"/>
                <w:sz w:val="18"/>
                <w:szCs w:val="18"/>
                <w:u w:val="none"/>
                <w:lang w:val="en-US" w:eastAsia="zh-CN" w:bidi="ar"/>
              </w:rPr>
              <w:br w:type="textWrapping"/>
            </w:r>
            <w:r>
              <w:rPr>
                <w:rFonts w:hint="default" w:ascii="宋体" w:hAnsi="宋体" w:eastAsia="宋体" w:cs="宋体"/>
                <w:i w:val="0"/>
                <w:color w:val="000000"/>
                <w:kern w:val="0"/>
                <w:sz w:val="18"/>
                <w:szCs w:val="18"/>
                <w:u w:val="none"/>
                <w:lang w:val="en-US" w:eastAsia="zh-CN" w:bidi="ar"/>
              </w:rPr>
              <w:t>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CellMar>
            <w:top w:w="0" w:type="dxa"/>
            <w:left w:w="108" w:type="dxa"/>
            <w:bottom w:w="0" w:type="dxa"/>
            <w:right w:w="108" w:type="dxa"/>
          </w:tblCellMar>
        </w:tblPrEx>
        <w:trPr>
          <w:trHeight w:val="285" w:hRule="atLeast"/>
        </w:trPr>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年度主要任务</w:t>
            </w: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任务名称</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主要内容</w:t>
            </w:r>
          </w:p>
        </w:tc>
      </w:tr>
      <w:tr>
        <w:tblPrEx>
          <w:tblCellMar>
            <w:top w:w="0" w:type="dxa"/>
            <w:left w:w="108" w:type="dxa"/>
            <w:bottom w:w="0" w:type="dxa"/>
            <w:right w:w="108" w:type="dxa"/>
          </w:tblCellMar>
        </w:tblPrEx>
        <w:trPr>
          <w:trHeight w:val="454"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丁固城桥、元庄桥改建工程工作</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丁固城桥、元庄桥改建工程工作</w:t>
            </w:r>
          </w:p>
        </w:tc>
      </w:tr>
      <w:tr>
        <w:tblPrEx>
          <w:tblCellMar>
            <w:top w:w="0" w:type="dxa"/>
            <w:left w:w="108" w:type="dxa"/>
            <w:bottom w:w="0" w:type="dxa"/>
            <w:right w:w="108" w:type="dxa"/>
          </w:tblCellMar>
        </w:tblPrEx>
        <w:trPr>
          <w:trHeight w:val="904"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S309项目改建工程工作</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S309项目改建工程工作</w:t>
            </w:r>
          </w:p>
        </w:tc>
      </w:tr>
      <w:tr>
        <w:tblPrEx>
          <w:tblCellMar>
            <w:top w:w="0" w:type="dxa"/>
            <w:left w:w="108" w:type="dxa"/>
            <w:bottom w:w="0" w:type="dxa"/>
            <w:right w:w="108" w:type="dxa"/>
          </w:tblCellMar>
        </w:tblPrEx>
        <w:trPr>
          <w:trHeight w:val="285"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2024年农村公路、桥梁养护项目</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2024年农村公路、桥梁养护项目</w:t>
            </w:r>
          </w:p>
        </w:tc>
      </w:tr>
      <w:tr>
        <w:tblPrEx>
          <w:tblCellMar>
            <w:top w:w="0" w:type="dxa"/>
            <w:left w:w="108" w:type="dxa"/>
            <w:bottom w:w="0" w:type="dxa"/>
            <w:right w:w="108" w:type="dxa"/>
          </w:tblCellMar>
        </w:tblPrEx>
        <w:trPr>
          <w:trHeight w:val="285"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预算情况  </w:t>
            </w: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部门预算总额（万元）</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786.72</w:t>
            </w: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1、资金来源：（1）政府预算资金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786.72</w:t>
            </w: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xml:space="preserve">       （2）财政专户管理资金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xml:space="preserve">       （3）单位资金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2、资金结构：（1）基本支出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131.39</w:t>
            </w: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 xml:space="preserve">       （2）项目支出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655.33</w:t>
            </w:r>
          </w:p>
        </w:tc>
      </w:tr>
      <w:tr>
        <w:tblPrEx>
          <w:tblCellMar>
            <w:top w:w="0" w:type="dxa"/>
            <w:left w:w="108" w:type="dxa"/>
            <w:bottom w:w="0" w:type="dxa"/>
            <w:right w:w="108" w:type="dxa"/>
          </w:tblCellMar>
        </w:tblPrEx>
        <w:trPr>
          <w:trHeight w:val="285" w:hRule="atLeast"/>
        </w:trPr>
        <w:tc>
          <w:tcPr>
            <w:tcW w:w="13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一级指标</w:t>
            </w:r>
          </w:p>
        </w:tc>
        <w:tc>
          <w:tcPr>
            <w:tcW w:w="1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二级指标</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三级指标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指标值</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指标值说明</w:t>
            </w:r>
          </w:p>
        </w:tc>
      </w:tr>
      <w:tr>
        <w:tblPrEx>
          <w:tblCellMar>
            <w:top w:w="0" w:type="dxa"/>
            <w:left w:w="108" w:type="dxa"/>
            <w:bottom w:w="0" w:type="dxa"/>
            <w:right w:w="108" w:type="dxa"/>
          </w:tblCellMar>
        </w:tblPrEx>
        <w:trPr>
          <w:trHeight w:val="1808"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 投入管理指标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工作目标管理  </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年度履职目标相关性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相关</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工作任务科学性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科学</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绩效指标合理性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合理</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预算和财务管理  </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预算编制完整性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完整</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1.部门所有收入是否全部纳入部门预算；2.部门支出预算是否统筹各类资金来源，全部纳入部门预算管理。</w:t>
            </w: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专项资金细化率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≥90%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专项资金细化率=（已细化到具体市县和承担单位的资金数/部门参与分配资金总数）×100%。</w:t>
            </w:r>
          </w:p>
        </w:tc>
      </w:tr>
      <w:tr>
        <w:tblPrEx>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预算执行率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≥90%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预算执行率=（预算完成数/预算数）×100%。预算完成数指部门实际执行的预算数；预算数指财政部门批复的本年度部门的（调整）预算数。</w:t>
            </w:r>
          </w:p>
        </w:tc>
      </w:tr>
      <w:tr>
        <w:tblPrEx>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预算调整率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结转结余率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结转结余率=结转结余总额/预算数*100%。结转结余总额是指部门本年度的结转结余资金之和。预算数是指财政部门批复的本年度部门的（调整）预算数。</w:t>
            </w: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“三公经费”控制率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“三公经费”控制率=本年度“三公经费”实际支出数/“三公经费”预算数*100%</w:t>
            </w: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政府采购执行率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≥80%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政府采购执行率=（实际政府采购金额/政府采购预算数）×100%。政府采购预算：采购机关根据事业发展计划和行政任务编制的、并经过规定程序批准的年度政府采购计划。</w:t>
            </w: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决算真实性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真实</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反映本部门决算工作情况。决算编制数据是否账表一致，即决算报表数据与会计账簿数据是否一致。</w:t>
            </w:r>
          </w:p>
        </w:tc>
      </w:tr>
      <w:tr>
        <w:tblPrEx>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资金使用合规性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合规</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108" w:type="dxa"/>
            <w:bottom w:w="0" w:type="dxa"/>
            <w:right w:w="108" w:type="dxa"/>
          </w:tblCellMar>
        </w:tblPrEx>
        <w:trPr>
          <w:trHeight w:val="2037"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管理制度健全性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健全</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预决算信息公开性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公开</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资产管理规范性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规范</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绩效管理  </w:t>
            </w:r>
          </w:p>
        </w:tc>
        <w:tc>
          <w:tcPr>
            <w:tcW w:w="2200" w:type="dxa"/>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绩效目标编制完成率</w:t>
            </w:r>
          </w:p>
        </w:tc>
        <w:tc>
          <w:tcPr>
            <w:tcW w:w="11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部门（单位）按要求实施绩效监控的项目数量占应实施绩效监控项目总数的比重。部门绩效监控完成率=已完成绩效监控项目数量/部门项目总数*100%部门（单位）按要求编制绩效目标的项目数量占应编制绩效目标项目总数的比重。部门目标编制完成率=已完成绩效目标编制项目数量/部门应编制绩效目标项目总数*100%</w:t>
            </w: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绩效监控完成率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部门（单位）按要求编制绩效目标的项目数量占应编制绩效目标项目总数的比重。部门目标编制完成率=已完成绩效目标编制项目数量/部门应编制绩效目标项目总数*100%部门（单位）按要求实施绩效监控的项目数量占应实施绩效监控项目总数的比重。部门绩效监控完成率=已完成绩效监控项目数量/部门项目总数*100%</w:t>
            </w:r>
          </w:p>
        </w:tc>
      </w:tr>
      <w:tr>
        <w:tblPrEx>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绩效自评完成率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部门（单位）按要求实施绩效自评的项目数量占应实施绩效自评项目总数的比重。部门绩效自评完成率=已完成评价项目数量/部门项目总数*100%</w:t>
            </w:r>
          </w:p>
        </w:tc>
      </w:tr>
      <w:tr>
        <w:tblPrEx>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部门绩效评价完成率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部门重点绩效评价项目评价完成情况。部门绩效评价完成率=已完成评价项目数量/部门重点绩效评价项目数*100%</w:t>
            </w:r>
          </w:p>
        </w:tc>
      </w:tr>
      <w:tr>
        <w:tblPrEx>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评价结果应用率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绩效监控、单位自评、部门绩效评价、财政重点绩效评价结果应用情况。评价结果应用率=评价提出的意见建议采纳数/提出的意见建议总数*100%</w:t>
            </w:r>
          </w:p>
        </w:tc>
      </w:tr>
      <w:tr>
        <w:tblPrEx>
          <w:tblCellMar>
            <w:top w:w="0" w:type="dxa"/>
            <w:left w:w="108" w:type="dxa"/>
            <w:bottom w:w="0" w:type="dxa"/>
            <w:right w:w="108" w:type="dxa"/>
          </w:tblCellMar>
        </w:tblPrEx>
        <w:trPr>
          <w:trHeight w:val="454" w:hRule="atLeast"/>
        </w:trPr>
        <w:tc>
          <w:tcPr>
            <w:tcW w:w="1360" w:type="dxa"/>
            <w:vMerge w:val="restart"/>
            <w:tcBorders>
              <w:top w:val="nil"/>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重点工作任务完成</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 S309项目改建工程工作完成率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S309项目改建工程工作</w:t>
            </w:r>
          </w:p>
        </w:tc>
      </w:tr>
      <w:tr>
        <w:tblPrEx>
          <w:tblCellMar>
            <w:top w:w="0" w:type="dxa"/>
            <w:left w:w="108" w:type="dxa"/>
            <w:bottom w:w="0" w:type="dxa"/>
            <w:right w:w="108" w:type="dxa"/>
          </w:tblCellMar>
        </w:tblPrEx>
        <w:trPr>
          <w:trHeight w:val="454" w:hRule="atLeast"/>
        </w:trPr>
        <w:tc>
          <w:tcPr>
            <w:tcW w:w="1360"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 丁固城桥、元庄桥改建工程工作完成率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丁固城桥、元庄桥改建工程工作</w:t>
            </w:r>
          </w:p>
        </w:tc>
      </w:tr>
      <w:tr>
        <w:tblPrEx>
          <w:tblCellMar>
            <w:top w:w="0" w:type="dxa"/>
            <w:left w:w="108" w:type="dxa"/>
            <w:bottom w:w="0" w:type="dxa"/>
            <w:right w:w="108" w:type="dxa"/>
          </w:tblCellMar>
        </w:tblPrEx>
        <w:trPr>
          <w:trHeight w:val="454" w:hRule="atLeast"/>
        </w:trPr>
        <w:tc>
          <w:tcPr>
            <w:tcW w:w="1360"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 2024年农村公路、桥梁养护工作任务完成率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完成2024年农村公路、桥梁养护工作</w:t>
            </w:r>
          </w:p>
        </w:tc>
      </w:tr>
      <w:tr>
        <w:tblPrEx>
          <w:tblCellMar>
            <w:top w:w="0" w:type="dxa"/>
            <w:left w:w="108" w:type="dxa"/>
            <w:bottom w:w="0" w:type="dxa"/>
            <w:right w:w="108" w:type="dxa"/>
          </w:tblCellMar>
        </w:tblPrEx>
        <w:trPr>
          <w:trHeight w:val="454" w:hRule="atLeast"/>
        </w:trPr>
        <w:tc>
          <w:tcPr>
            <w:tcW w:w="1360"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restart"/>
            <w:tcBorders>
              <w:top w:val="nil"/>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履职目标实现</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2024年农村公路、桥梁养护工作目标实现率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2022年农村公路、桥梁养护工作</w:t>
            </w:r>
          </w:p>
        </w:tc>
      </w:tr>
      <w:tr>
        <w:tblPrEx>
          <w:tblCellMar>
            <w:top w:w="0" w:type="dxa"/>
            <w:left w:w="108" w:type="dxa"/>
            <w:bottom w:w="0" w:type="dxa"/>
            <w:right w:w="108" w:type="dxa"/>
          </w:tblCellMar>
        </w:tblPrEx>
        <w:trPr>
          <w:trHeight w:val="454" w:hRule="atLeast"/>
        </w:trPr>
        <w:tc>
          <w:tcPr>
            <w:tcW w:w="1360"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 S309项目改建工程工作目标实现率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S309项目改建工程工作</w:t>
            </w:r>
          </w:p>
        </w:tc>
      </w:tr>
      <w:tr>
        <w:tblPrEx>
          <w:tblCellMar>
            <w:top w:w="0" w:type="dxa"/>
            <w:left w:w="108" w:type="dxa"/>
            <w:bottom w:w="0" w:type="dxa"/>
            <w:right w:w="108" w:type="dxa"/>
          </w:tblCellMar>
        </w:tblPrEx>
        <w:trPr>
          <w:trHeight w:val="454" w:hRule="atLeast"/>
        </w:trPr>
        <w:tc>
          <w:tcPr>
            <w:tcW w:w="1360"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 丁固城桥、元庄桥改建工程目标实现率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丁固城桥、元庄桥改建工程工作</w:t>
            </w:r>
          </w:p>
        </w:tc>
      </w:tr>
      <w:tr>
        <w:tblPrEx>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1460" w:type="dxa"/>
            <w:vMerge w:val="restart"/>
            <w:tcBorders>
              <w:top w:val="nil"/>
              <w:left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履职效益</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  采购合同执行率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反映部门履职对经济社会发展等所带来的直接或间接影响。可根据部门实际情况有选择的进行设置，并将三级指标细化为相应的个性化指标。</w:t>
            </w:r>
          </w:p>
        </w:tc>
      </w:tr>
      <w:tr>
        <w:tblPrEx>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  项目目标完成率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反映部门履职对经济社会发展等所带来的直接或间接影响。可根据部门实际情况有选择的进行设置，并将三级指标细化为相应的个性化指标。</w:t>
            </w: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  项目验收合格率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反映部门履职对经济社会发展等所带来的直接或间接影响。可根据部门实际情况有选择的进行设置，并将三级指标细化为相应的个性化指标。</w:t>
            </w: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具有持续需要</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反映部门履职对经济社会发展等所带来的直接或间接影响。可根据部门实际情况有选择的进行设置，并将三级指标细化为相应的个性化指标。</w:t>
            </w:r>
          </w:p>
        </w:tc>
      </w:tr>
      <w:tr>
        <w:tblPrEx>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4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满意度</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 受益群众满意度</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反映社会公众或服务对象在部门履职效果、解决民众关心的热点问题等方面的满意程度。可根据部门实际情况有选择的进行设置，并将三级指标细化为相应的个性化指标。</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pgBorders>
            <w:top w:val="none" w:sz="0" w:space="0"/>
            <w:left w:val="none" w:sz="0" w:space="0"/>
            <w:bottom w:val="none" w:sz="0" w:space="0"/>
            <w:right w:val="none" w:sz="0" w:space="0"/>
          </w:pgBorders>
          <w:cols w:space="720" w:num="1"/>
          <w:docGrid w:type="lines" w:linePitch="312" w:charSpace="0"/>
        </w:sectPr>
      </w:pPr>
    </w:p>
    <w:tbl>
      <w:tblPr>
        <w:tblStyle w:val="5"/>
        <w:tblW w:w="15451" w:type="dxa"/>
        <w:tblInd w:w="108" w:type="dxa"/>
        <w:tblLayout w:type="fixed"/>
        <w:tblCellMar>
          <w:top w:w="0" w:type="dxa"/>
          <w:left w:w="108" w:type="dxa"/>
          <w:bottom w:w="0" w:type="dxa"/>
          <w:right w:w="108" w:type="dxa"/>
        </w:tblCellMar>
      </w:tblPr>
      <w:tblGrid>
        <w:gridCol w:w="2106"/>
        <w:gridCol w:w="1230"/>
        <w:gridCol w:w="739"/>
        <w:gridCol w:w="778"/>
        <w:gridCol w:w="637"/>
        <w:gridCol w:w="538"/>
        <w:gridCol w:w="1189"/>
        <w:gridCol w:w="1005"/>
        <w:gridCol w:w="1276"/>
        <w:gridCol w:w="1417"/>
        <w:gridCol w:w="1276"/>
        <w:gridCol w:w="992"/>
        <w:gridCol w:w="1418"/>
        <w:gridCol w:w="850"/>
      </w:tblGrid>
      <w:tr>
        <w:tblPrEx>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rFonts w:hint="default" w:ascii="宋体" w:hAnsi="宋体" w:cs="宋体"/>
                <w:kern w:val="0"/>
                <w:sz w:val="18"/>
                <w:szCs w:val="18"/>
                <w:highlight w:val="none"/>
              </w:rPr>
            </w:pPr>
            <w:r>
              <w:rPr>
                <w:rFonts w:hint="eastAsia" w:ascii="宋体" w:hAnsi="宋体" w:cs="宋体"/>
                <w:kern w:val="0"/>
                <w:sz w:val="18"/>
                <w:szCs w:val="18"/>
                <w:highlight w:val="none"/>
              </w:rPr>
              <w:t>预算12表</w:t>
            </w:r>
          </w:p>
        </w:tc>
      </w:tr>
      <w:tr>
        <w:tblPrEx>
          <w:tblCellMar>
            <w:top w:w="0" w:type="dxa"/>
            <w:left w:w="108" w:type="dxa"/>
            <w:bottom w:w="0" w:type="dxa"/>
            <w:right w:w="108" w:type="dxa"/>
          </w:tblCellMar>
        </w:tblPrEx>
        <w:trPr>
          <w:trHeight w:val="570" w:hRule="atLeast"/>
        </w:trPr>
        <w:tc>
          <w:tcPr>
            <w:tcW w:w="15451" w:type="dxa"/>
            <w:gridSpan w:val="1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年度部门预算项目绩效目标</w:t>
            </w:r>
            <w:r>
              <w:rPr>
                <w:rFonts w:hint="eastAsia" w:ascii="宋体" w:hAnsi="宋体" w:cs="宋体"/>
                <w:b/>
                <w:bCs/>
                <w:kern w:val="0"/>
                <w:sz w:val="38"/>
                <w:szCs w:val="38"/>
                <w:highlight w:val="none"/>
                <w:lang w:eastAsia="zh-CN"/>
              </w:rPr>
              <w:t>汇总</w:t>
            </w:r>
            <w:r>
              <w:rPr>
                <w:rFonts w:hint="eastAsia" w:ascii="宋体" w:hAnsi="宋体" w:cs="宋体"/>
                <w:b/>
                <w:bCs/>
                <w:kern w:val="0"/>
                <w:sz w:val="38"/>
                <w:szCs w:val="38"/>
                <w:highlight w:val="none"/>
              </w:rPr>
              <w:t>表</w:t>
            </w:r>
          </w:p>
        </w:tc>
      </w:tr>
      <w:tr>
        <w:tblPrEx>
          <w:tblCellMar>
            <w:top w:w="0" w:type="dxa"/>
            <w:left w:w="108" w:type="dxa"/>
            <w:bottom w:w="0" w:type="dxa"/>
            <w:right w:w="108" w:type="dxa"/>
          </w:tblCellMar>
        </w:tblPrEx>
        <w:trPr>
          <w:trHeight w:val="285" w:hRule="atLeast"/>
        </w:trPr>
        <w:tc>
          <w:tcPr>
            <w:tcW w:w="15451" w:type="dxa"/>
            <w:gridSpan w:val="14"/>
            <w:tcBorders>
              <w:top w:val="nil"/>
              <w:left w:val="nil"/>
              <w:bottom w:val="single" w:color="000000" w:sz="4" w:space="0"/>
              <w:right w:val="nil"/>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cs="宋体"/>
                <w:kern w:val="0"/>
                <w:sz w:val="18"/>
                <w:szCs w:val="18"/>
                <w:highlight w:val="none"/>
              </w:rPr>
            </w:pPr>
            <w:r>
              <w:rPr>
                <w:rFonts w:hint="eastAsia" w:ascii="宋体" w:hAnsi="宋体" w:cs="宋体"/>
                <w:kern w:val="0"/>
                <w:sz w:val="18"/>
                <w:szCs w:val="18"/>
                <w:highlight w:val="none"/>
                <w:lang w:eastAsia="zh-CN"/>
              </w:rPr>
              <w:t>单位</w:t>
            </w:r>
            <w:r>
              <w:rPr>
                <w:rFonts w:hint="eastAsia" w:ascii="宋体" w:hAnsi="宋体" w:cs="宋体"/>
                <w:kern w:val="0"/>
                <w:sz w:val="18"/>
                <w:szCs w:val="18"/>
                <w:highlight w:val="none"/>
              </w:rPr>
              <w:t>名称：</w:t>
            </w:r>
            <w:r>
              <w:rPr>
                <w:rFonts w:hint="eastAsia" w:ascii="宋体" w:hAnsi="宋体" w:cs="宋体"/>
                <w:kern w:val="0"/>
                <w:sz w:val="18"/>
                <w:szCs w:val="18"/>
                <w:highlight w:val="none"/>
                <w:lang w:eastAsia="zh-CN"/>
              </w:rPr>
              <w:t>新乡市卫滨区交通运输局</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CellMar>
            <w:top w:w="0" w:type="dxa"/>
            <w:left w:w="108" w:type="dxa"/>
            <w:bottom w:w="0" w:type="dxa"/>
            <w:right w:w="108" w:type="dxa"/>
          </w:tblCellMar>
        </w:tblPrEx>
        <w:trPr>
          <w:trHeight w:val="285"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单位编码（项目编码）</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项目单位 （项目名称）</w:t>
            </w:r>
          </w:p>
        </w:tc>
        <w:tc>
          <w:tcPr>
            <w:tcW w:w="2692"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项目金额（万元）</w:t>
            </w:r>
          </w:p>
        </w:tc>
        <w:tc>
          <w:tcPr>
            <w:tcW w:w="942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绩效目标</w:t>
            </w:r>
          </w:p>
        </w:tc>
      </w:tr>
      <w:tr>
        <w:tblPrEx>
          <w:tblCellMar>
            <w:top w:w="0" w:type="dxa"/>
            <w:left w:w="108" w:type="dxa"/>
            <w:bottom w:w="0" w:type="dxa"/>
            <w:right w:w="108" w:type="dxa"/>
          </w:tblCellMar>
        </w:tblPrEx>
        <w:trPr>
          <w:trHeight w:val="338"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692" w:type="dxa"/>
            <w:gridSpan w:val="4"/>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21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成本指标  </w:t>
            </w:r>
          </w:p>
        </w:tc>
        <w:tc>
          <w:tcPr>
            <w:tcW w:w="2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满意度指标  </w:t>
            </w:r>
          </w:p>
        </w:tc>
      </w:tr>
      <w:tr>
        <w:tblPrEx>
          <w:tblCellMar>
            <w:top w:w="0" w:type="dxa"/>
            <w:left w:w="108" w:type="dxa"/>
            <w:bottom w:w="0" w:type="dxa"/>
            <w:right w:w="108" w:type="dxa"/>
          </w:tblCellMar>
        </w:tblPrEx>
        <w:trPr>
          <w:trHeight w:val="702"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18"/>
                <w:szCs w:val="18"/>
                <w:highlight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资金总额</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政府预算资金</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r>
      <w:tr>
        <w:tblPrEx>
          <w:tblCellMar>
            <w:top w:w="0" w:type="dxa"/>
            <w:left w:w="108" w:type="dxa"/>
            <w:bottom w:w="0" w:type="dxa"/>
            <w:right w:w="108" w:type="dxa"/>
          </w:tblCellMar>
        </w:tblPrEx>
        <w:trPr>
          <w:trHeight w:val="285"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204</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cs="宋体"/>
                <w:kern w:val="0"/>
                <w:sz w:val="18"/>
                <w:szCs w:val="18"/>
                <w:highlight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655.33</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655.33</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762"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204001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新乡市卫滨区交通运输局本级</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cs="宋体"/>
                <w:kern w:val="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新乡市卫滨区交通运输局</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522" w:hRule="atLeast"/>
        </w:trPr>
        <w:tc>
          <w:tcPr>
            <w:tcW w:w="21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410703220000000016982</w:t>
            </w: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卫滨区交通运输局业务工作经费</w:t>
            </w:r>
          </w:p>
        </w:tc>
        <w:tc>
          <w:tcPr>
            <w:tcW w:w="73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77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2.00</w:t>
            </w:r>
          </w:p>
        </w:tc>
        <w:tc>
          <w:tcPr>
            <w:tcW w:w="63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3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卫滨区交通运输局业务工作总成本</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≤2万元</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在职职工人数</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≥13人</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对交通运输业的社会发展具有积极的促进作用</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≥90%</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人民群众满意度</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≥98%</w:t>
            </w:r>
          </w:p>
        </w:tc>
      </w:tr>
      <w:tr>
        <w:tblPrEx>
          <w:tblCellMar>
            <w:top w:w="0" w:type="dxa"/>
            <w:left w:w="108" w:type="dxa"/>
            <w:bottom w:w="0" w:type="dxa"/>
            <w:right w:w="108" w:type="dxa"/>
          </w:tblCellMar>
        </w:tblPrEx>
        <w:trPr>
          <w:trHeight w:val="522"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77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3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3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交通运输工作的服务标准达标率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≥98%</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540"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cs="宋体"/>
                <w:kern w:val="0"/>
                <w:sz w:val="18"/>
                <w:szCs w:val="18"/>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eastAsia" w:ascii="宋体" w:hAnsi="宋体" w:cs="宋体"/>
                <w:kern w:val="0"/>
                <w:sz w:val="18"/>
                <w:szCs w:val="18"/>
                <w:highlight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及时完成业务工作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≤12月</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21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410703240000000042806</w:t>
            </w: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平原镇元庄桥、丁固城桥改建工程项目工程</w:t>
            </w:r>
          </w:p>
        </w:tc>
        <w:tc>
          <w:tcPr>
            <w:tcW w:w="73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5.72</w:t>
            </w:r>
          </w:p>
        </w:tc>
        <w:tc>
          <w:tcPr>
            <w:tcW w:w="77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5.72</w:t>
            </w:r>
          </w:p>
        </w:tc>
        <w:tc>
          <w:tcPr>
            <w:tcW w:w="63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3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元庄桥、丁固城桥改建项目总成本 </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5.72万元</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元庄桥、丁固城桥改建数量</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30.52延米</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完成工程项目，提高全区整体效益</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提高</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人民群众满意度</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r>
      <w:tr>
        <w:tblPrEx>
          <w:tblCellMar>
            <w:top w:w="0" w:type="dxa"/>
            <w:left w:w="108" w:type="dxa"/>
            <w:bottom w:w="0" w:type="dxa"/>
            <w:right w:w="108" w:type="dxa"/>
          </w:tblCellMar>
        </w:tblPrEx>
        <w:trPr>
          <w:trHeight w:val="679"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77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3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3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桥梁改建工程质量合格率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77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3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3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工程完成时间</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2024年12月31日之前</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410703240000000043637</w:t>
            </w:r>
          </w:p>
        </w:tc>
        <w:tc>
          <w:tcPr>
            <w:tcW w:w="12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新财预[2023]214号S309长济线新乡西环至获嘉武陟界段改建工程项目</w:t>
            </w:r>
          </w:p>
        </w:tc>
        <w:tc>
          <w:tcPr>
            <w:tcW w:w="73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647.61</w:t>
            </w:r>
          </w:p>
        </w:tc>
        <w:tc>
          <w:tcPr>
            <w:tcW w:w="77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647.61</w:t>
            </w:r>
          </w:p>
        </w:tc>
        <w:tc>
          <w:tcPr>
            <w:tcW w:w="63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3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204</w:t>
            </w:r>
          </w:p>
        </w:tc>
        <w:tc>
          <w:tcPr>
            <w:tcW w:w="123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left"/>
              <w:rPr>
                <w:rFonts w:hint="default" w:ascii="宋体" w:hAnsi="宋体" w:cs="宋体"/>
                <w:kern w:val="0"/>
                <w:sz w:val="18"/>
                <w:szCs w:val="18"/>
                <w:highlight w:val="none"/>
              </w:rPr>
            </w:pPr>
          </w:p>
        </w:tc>
        <w:tc>
          <w:tcPr>
            <w:tcW w:w="73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c>
          <w:tcPr>
            <w:tcW w:w="77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c>
          <w:tcPr>
            <w:tcW w:w="63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3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204001</w:t>
            </w:r>
          </w:p>
        </w:tc>
        <w:tc>
          <w:tcPr>
            <w:tcW w:w="12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新乡市卫滨区交通运输局</w:t>
            </w:r>
          </w:p>
        </w:tc>
        <w:tc>
          <w:tcPr>
            <w:tcW w:w="73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c>
          <w:tcPr>
            <w:tcW w:w="77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653.33</w:t>
            </w:r>
          </w:p>
        </w:tc>
        <w:tc>
          <w:tcPr>
            <w:tcW w:w="63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3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410703240000000042805</w:t>
            </w: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新财预2022.127平原镇元庄桥、丁固城桥改建工程项目工程</w:t>
            </w:r>
          </w:p>
        </w:tc>
        <w:tc>
          <w:tcPr>
            <w:tcW w:w="73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5.72</w:t>
            </w:r>
          </w:p>
        </w:tc>
        <w:tc>
          <w:tcPr>
            <w:tcW w:w="77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5.72</w:t>
            </w:r>
          </w:p>
        </w:tc>
        <w:tc>
          <w:tcPr>
            <w:tcW w:w="63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3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 xml:space="preserve">元庄桥、丁固城桥改建项目总成本 </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5.72万元</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元庄桥、丁固城桥改建数量</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30.52延米</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完成工程项目，提高全区整体效益</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提高</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人民群众满意度</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r>
      <w:tr>
        <w:tblPrEx>
          <w:tblCellMar>
            <w:top w:w="0" w:type="dxa"/>
            <w:left w:w="108" w:type="dxa"/>
            <w:bottom w:w="0" w:type="dxa"/>
            <w:right w:w="108" w:type="dxa"/>
          </w:tblCellMar>
        </w:tblPrEx>
        <w:trPr>
          <w:trHeight w:val="679"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77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3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3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桥梁改建工程质量合格率</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100%</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highlight w:val="none"/>
              </w:rPr>
            </w:pPr>
          </w:p>
        </w:tc>
        <w:tc>
          <w:tcPr>
            <w:tcW w:w="73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77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63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3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工程完成时间</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2024年12月31日之前</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21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410703240000000042908</w:t>
            </w:r>
          </w:p>
        </w:tc>
        <w:tc>
          <w:tcPr>
            <w:tcW w:w="12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新财预[2023]214号S309长济线新乡西环至获嘉武陟界段改建工程项目</w:t>
            </w:r>
          </w:p>
        </w:tc>
        <w:tc>
          <w:tcPr>
            <w:tcW w:w="73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647.61</w:t>
            </w:r>
          </w:p>
        </w:tc>
        <w:tc>
          <w:tcPr>
            <w:tcW w:w="77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kern w:val="0"/>
                <w:sz w:val="18"/>
                <w:szCs w:val="18"/>
                <w:highlight w:val="none"/>
              </w:rPr>
            </w:pPr>
            <w:r>
              <w:rPr>
                <w:rFonts w:hint="default" w:ascii="宋体" w:hAnsi="宋体" w:eastAsia="宋体" w:cs="宋体"/>
                <w:i w:val="0"/>
                <w:color w:val="000000"/>
                <w:kern w:val="0"/>
                <w:sz w:val="18"/>
                <w:szCs w:val="18"/>
                <w:u w:val="none"/>
                <w:lang w:val="en-US" w:eastAsia="zh-CN" w:bidi="ar"/>
              </w:rPr>
              <w:t>647.61</w:t>
            </w:r>
          </w:p>
        </w:tc>
        <w:tc>
          <w:tcPr>
            <w:tcW w:w="63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53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right"/>
              <w:rPr>
                <w:rFonts w:hint="default" w:ascii="宋体" w:hAnsi="宋体" w:cs="宋体"/>
                <w:kern w:val="0"/>
                <w:sz w:val="18"/>
                <w:szCs w:val="18"/>
                <w:highlight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cs="宋体"/>
                <w:kern w:val="0"/>
                <w:sz w:val="18"/>
                <w:szCs w:val="18"/>
                <w:highlight w:val="none"/>
              </w:rPr>
            </w:pPr>
          </w:p>
        </w:tc>
      </w:tr>
    </w:tbl>
    <w:p>
      <w:pPr>
        <w:kinsoku w:val="0"/>
        <w:overflowPunct w:val="0"/>
        <w:adjustRightInd w:val="0"/>
        <w:snapToGrid w:val="0"/>
        <w:spacing w:line="560" w:lineRule="exact"/>
        <w:rPr>
          <w:rFonts w:hint="eastAsia" w:ascii="黑体" w:hAnsi="Times New Roman" w:eastAsia="黑体" w:cs="黑体"/>
          <w:sz w:val="32"/>
          <w:szCs w:val="32"/>
          <w:highlight w:val="none"/>
        </w:rPr>
      </w:pPr>
    </w:p>
    <w:sectPr>
      <w:pgSz w:w="16838" w:h="11906" w:orient="landscape"/>
      <w:pgMar w:top="1701" w:right="567" w:bottom="1559" w:left="567"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abstractNum w:abstractNumId="4">
    <w:nsid w:val="65FBB01D"/>
    <w:multiLevelType w:val="singleLevel"/>
    <w:tmpl w:val="65FBB01D"/>
    <w:lvl w:ilvl="0" w:tentative="0">
      <w:start w:val="8"/>
      <w:numFmt w:val="chineseCounting"/>
      <w:suff w:val="space"/>
      <w:lvlText w:val="%1、"/>
      <w:lvlJc w:val="left"/>
    </w:lvl>
  </w:abstractNum>
  <w:abstractNum w:abstractNumId="5">
    <w:nsid w:val="65FBB043"/>
    <w:multiLevelType w:val="singleLevel"/>
    <w:tmpl w:val="65FBB043"/>
    <w:lvl w:ilvl="0" w:tentative="0">
      <w:start w:val="1"/>
      <w:numFmt w:val="chineseCounting"/>
      <w:suff w:val="nothing"/>
      <w:lvlText w:val="（%1）"/>
      <w:lvlJc w:val="left"/>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TY1MjhmNjgyNGYxZGU5OWJkMjA5OGU1NzZkNjA3OTI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4E82E5D"/>
    <w:rsid w:val="04EB0D09"/>
    <w:rsid w:val="06C47767"/>
    <w:rsid w:val="08EE5446"/>
    <w:rsid w:val="09E907EB"/>
    <w:rsid w:val="0CEF2B00"/>
    <w:rsid w:val="0FA90872"/>
    <w:rsid w:val="11A825AE"/>
    <w:rsid w:val="123705B9"/>
    <w:rsid w:val="13910C45"/>
    <w:rsid w:val="15B925CF"/>
    <w:rsid w:val="169267C0"/>
    <w:rsid w:val="175F3CA6"/>
    <w:rsid w:val="17767D2A"/>
    <w:rsid w:val="17C47902"/>
    <w:rsid w:val="19FB7D8E"/>
    <w:rsid w:val="1A5B6391"/>
    <w:rsid w:val="1B9430C3"/>
    <w:rsid w:val="1C2E7390"/>
    <w:rsid w:val="1C7012F4"/>
    <w:rsid w:val="209B625B"/>
    <w:rsid w:val="21531C90"/>
    <w:rsid w:val="219D5072"/>
    <w:rsid w:val="21D22039"/>
    <w:rsid w:val="21DD74CD"/>
    <w:rsid w:val="221D378B"/>
    <w:rsid w:val="25E2722C"/>
    <w:rsid w:val="2911782F"/>
    <w:rsid w:val="2A37305D"/>
    <w:rsid w:val="2AD76DF3"/>
    <w:rsid w:val="2C1A4849"/>
    <w:rsid w:val="2DFE1F7F"/>
    <w:rsid w:val="33ED7470"/>
    <w:rsid w:val="343D3BEB"/>
    <w:rsid w:val="365B3B1A"/>
    <w:rsid w:val="368469FD"/>
    <w:rsid w:val="37CE34E1"/>
    <w:rsid w:val="39063762"/>
    <w:rsid w:val="399C7E17"/>
    <w:rsid w:val="39D92970"/>
    <w:rsid w:val="3A711C66"/>
    <w:rsid w:val="3BD07B55"/>
    <w:rsid w:val="3D440195"/>
    <w:rsid w:val="3F791F81"/>
    <w:rsid w:val="3FAE2155"/>
    <w:rsid w:val="4211728D"/>
    <w:rsid w:val="4451149A"/>
    <w:rsid w:val="473D3509"/>
    <w:rsid w:val="47D755C8"/>
    <w:rsid w:val="480E1D32"/>
    <w:rsid w:val="4BAC1AC0"/>
    <w:rsid w:val="4C7813AD"/>
    <w:rsid w:val="4CDA2801"/>
    <w:rsid w:val="4EF9116D"/>
    <w:rsid w:val="4F917FC6"/>
    <w:rsid w:val="501B68C6"/>
    <w:rsid w:val="508D27A6"/>
    <w:rsid w:val="510D0E91"/>
    <w:rsid w:val="5115798C"/>
    <w:rsid w:val="51C51D65"/>
    <w:rsid w:val="5236524B"/>
    <w:rsid w:val="5275756D"/>
    <w:rsid w:val="55381AB4"/>
    <w:rsid w:val="579D29FC"/>
    <w:rsid w:val="57C60097"/>
    <w:rsid w:val="59156B87"/>
    <w:rsid w:val="59642F2F"/>
    <w:rsid w:val="59AA14E0"/>
    <w:rsid w:val="59E52906"/>
    <w:rsid w:val="5AF554D4"/>
    <w:rsid w:val="5C2F77C1"/>
    <w:rsid w:val="5CB70498"/>
    <w:rsid w:val="5D1412C6"/>
    <w:rsid w:val="5E211941"/>
    <w:rsid w:val="5E2A50B9"/>
    <w:rsid w:val="5ED512CA"/>
    <w:rsid w:val="600E40C9"/>
    <w:rsid w:val="604E3D2F"/>
    <w:rsid w:val="62200402"/>
    <w:rsid w:val="62A55CA5"/>
    <w:rsid w:val="6468013A"/>
    <w:rsid w:val="649C46F2"/>
    <w:rsid w:val="6643017F"/>
    <w:rsid w:val="66530AA1"/>
    <w:rsid w:val="682C2219"/>
    <w:rsid w:val="6B14138E"/>
    <w:rsid w:val="70F80C15"/>
    <w:rsid w:val="71A9298B"/>
    <w:rsid w:val="72BD29C0"/>
    <w:rsid w:val="73CB561A"/>
    <w:rsid w:val="748B06D6"/>
    <w:rsid w:val="762A388D"/>
    <w:rsid w:val="7789230E"/>
    <w:rsid w:val="779C1699"/>
    <w:rsid w:val="797F6F0E"/>
    <w:rsid w:val="79DC6ADA"/>
    <w:rsid w:val="7B0E49A9"/>
    <w:rsid w:val="7C8F7570"/>
    <w:rsid w:val="7D1D18E6"/>
    <w:rsid w:val="7DC47EB1"/>
    <w:rsid w:val="7F235E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6"/>
    <w:link w:val="7"/>
    <w:qFormat/>
    <w:locked/>
    <w:uiPriority w:val="99"/>
    <w:rPr>
      <w:rFonts w:ascii="方正小标宋简体" w:hAnsi="方正小标宋简体" w:eastAsia="仿宋" w:cs="方正小标宋简体"/>
      <w:kern w:val="2"/>
      <w:sz w:val="28"/>
      <w:szCs w:val="52"/>
    </w:rPr>
  </w:style>
  <w:style w:type="character" w:customStyle="1" w:styleId="9">
    <w:name w:val="页脚 字符"/>
    <w:basedOn w:val="6"/>
    <w:link w:val="3"/>
    <w:qFormat/>
    <w:uiPriority w:val="0"/>
    <w:rPr>
      <w:rFonts w:ascii="Calibri" w:hAnsi="Calibri"/>
      <w:kern w:val="2"/>
      <w:sz w:val="18"/>
      <w:szCs w:val="18"/>
    </w:rPr>
  </w:style>
  <w:style w:type="character" w:customStyle="1" w:styleId="10">
    <w:name w:val="页眉 字符"/>
    <w:basedOn w:val="6"/>
    <w:link w:val="4"/>
    <w:qFormat/>
    <w:uiPriority w:val="0"/>
    <w:rPr>
      <w:rFonts w:ascii="Calibri" w:hAnsi="Calibri"/>
      <w:kern w:val="2"/>
      <w:sz w:val="18"/>
      <w:szCs w:val="18"/>
    </w:rPr>
  </w:style>
  <w:style w:type="character" w:customStyle="1" w:styleId="11">
    <w:name w:val="页脚 Char"/>
    <w:basedOn w:val="6"/>
    <w:link w:val="3"/>
    <w:uiPriority w:val="0"/>
    <w:rPr>
      <w:rFonts w:hint="default" w:ascii="Calibri" w:hAnsi="Calibri" w:cs="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TotalTime>0</TotalTime>
  <ScaleCrop>false</ScaleCrop>
  <LinksUpToDate>false</LinksUpToDate>
  <CharactersWithSpaces>14413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2024-03-22T00:41:05Z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C6D45140CB9C40BA8885CAA2EB2A15FF</vt:lpwstr>
  </property>
</Properties>
</file>