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宋体" w:hAnsi="宋体"/>
          <w:sz w:val="84"/>
          <w:szCs w:val="84"/>
        </w:rPr>
      </w:pPr>
      <w:r>
        <w:rPr>
          <w:rFonts w:hint="eastAsia" w:ascii="方正小标宋简体" w:hAnsi="方正小标宋简体" w:eastAsia="方正小标宋简体" w:cs="方正小标宋简体"/>
          <w:sz w:val="44"/>
          <w:szCs w:val="44"/>
        </w:rPr>
        <w:t>新乡市卫滨区妇幼保健计划生育服务中心2024年度单位预算</w:t>
      </w:r>
    </w:p>
    <w:p>
      <w:pPr>
        <w:jc w:val="center"/>
        <w:rPr>
          <w:rFonts w:ascii="宋体" w:hAnsi="宋体"/>
          <w:sz w:val="84"/>
          <w:szCs w:val="84"/>
          <w:highlight w:val="red"/>
        </w:rPr>
      </w:pP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spacing w:line="360" w:lineRule="auto"/>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新乡市卫滨区妇幼保健计划生育服务中心概况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卫滨区妇幼保健计划生育服务中心</w:t>
      </w:r>
      <w:r>
        <w:rPr>
          <w:rFonts w:ascii="黑体" w:hAnsi="Times New Roman" w:eastAsia="黑体" w:cs="黑体"/>
          <w:sz w:val="32"/>
          <w:szCs w:val="32"/>
        </w:rPr>
        <w:t>202</w:t>
      </w:r>
      <w:r>
        <w:rPr>
          <w:rFonts w:hint="eastAsia" w:ascii="黑体" w:hAnsi="Times New Roman" w:eastAsia="黑体" w:cs="黑体"/>
          <w:sz w:val="32"/>
          <w:szCs w:val="32"/>
        </w:rPr>
        <w:t>4年度单位预算情况说明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附件：新乡市卫滨区妇幼保健计划生育服务中心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年度单位预算表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adjustRightInd w:val="0"/>
        <w:snapToGrid w:val="0"/>
        <w:spacing w:line="360" w:lineRule="auto"/>
        <w:ind w:firstLine="1120" w:firstLineChars="350"/>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新乡市卫滨区妇幼保健计划生育服务中心概况</w:t>
      </w: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卫滨区妇幼保健计划生育服务中心</w:t>
      </w:r>
      <w:r>
        <w:rPr>
          <w:rFonts w:hint="eastAsia" w:ascii="黑体" w:hAnsi="黑体" w:eastAsia="黑体"/>
          <w:sz w:val="32"/>
          <w:szCs w:val="32"/>
        </w:rPr>
        <w:t>主要职责</w:t>
      </w:r>
    </w:p>
    <w:p>
      <w:pPr>
        <w:adjustRightInd w:val="0"/>
        <w:snapToGrid w:val="0"/>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新乡市卫滨区妇幼保健计划生育服务中心是公益性一类全供事业单位，机构规格股级，编制16人。其主要职责：为本辖区内妇女儿童提供围产保健、儿童保健等妇幼保健服务和妇女儿童常见病防治、助产技术服务等；承担计划生育宣传教育、技术服务、优生指导、药具发放、信息咨询、随访服务、生殖保健、人员培训等任务；开展免费婚前健康检查和出生缺陷综合防治服务等工作；受卫生健康行政部门委托承担辖区妇幼保健与计划生育的业务管理、培训和技术支持；做好国家、省、市政府制定的妇幼健康重大民生实事项目的实施工作；完成上级交办的其他任务。</w:t>
      </w:r>
    </w:p>
    <w:p>
      <w:pPr>
        <w:pStyle w:val="7"/>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卫滨区妇幼保健计划生育服务中心</w:t>
      </w:r>
      <w:r>
        <w:rPr>
          <w:rFonts w:hint="eastAsia" w:ascii="黑体" w:hAnsi="黑体" w:eastAsia="黑体"/>
          <w:sz w:val="32"/>
          <w:szCs w:val="32"/>
        </w:rPr>
        <w:t>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纳入本部门2024年度部门预算编制范围的单位共一个：新乡市卫滨区妇幼保健计划生育服务中心本级，无二级预算单位。</w:t>
      </w:r>
    </w:p>
    <w:p>
      <w:pPr>
        <w:adjustRightInd w:val="0"/>
        <w:snapToGrid w:val="0"/>
        <w:spacing w:line="360" w:lineRule="auto"/>
        <w:rPr>
          <w:rFonts w:ascii="黑体" w:hAnsi="Times New Roman" w:eastAsia="黑体" w:cs="黑体"/>
          <w:sz w:val="32"/>
          <w:szCs w:val="32"/>
          <w:highlight w:val="red"/>
        </w:rPr>
      </w:pPr>
    </w:p>
    <w:p>
      <w:pPr>
        <w:adjustRightInd w:val="0"/>
        <w:snapToGrid w:val="0"/>
        <w:spacing w:line="360" w:lineRule="auto"/>
        <w:jc w:val="center"/>
        <w:rPr>
          <w:rFonts w:hint="eastAsia" w:ascii="黑体" w:hAnsi="Times New Roman" w:eastAsia="黑体" w:cs="黑体"/>
          <w:sz w:val="32"/>
          <w:szCs w:val="32"/>
        </w:rPr>
      </w:pPr>
    </w:p>
    <w:p>
      <w:pPr>
        <w:adjustRightInd w:val="0"/>
        <w:snapToGrid w:val="0"/>
        <w:spacing w:line="360" w:lineRule="auto"/>
        <w:jc w:val="center"/>
        <w:rPr>
          <w:rFonts w:hint="eastAsia" w:ascii="黑体" w:hAnsi="Times New Roman" w:eastAsia="黑体" w:cs="黑体"/>
          <w:sz w:val="32"/>
          <w:szCs w:val="32"/>
        </w:rPr>
      </w:pPr>
    </w:p>
    <w:p>
      <w:pPr>
        <w:adjustRightInd w:val="0"/>
        <w:snapToGrid w:val="0"/>
        <w:spacing w:line="360" w:lineRule="auto"/>
        <w:jc w:val="center"/>
        <w:rPr>
          <w:rFonts w:hint="eastAsia"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新乡市卫滨区妇幼保健计划生育服务中心2024年度单位预算情况说明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rPr>
        <w:t>169.88</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rPr>
        <w:t>169.88</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年预算相比，收入减少22.81万元，下降11.84%。主要原因是有人员退休;支出减少22.81万元，下降</w:t>
      </w:r>
      <w:r>
        <w:rPr>
          <w:rFonts w:hint="eastAsia" w:ascii="Times New Roman" w:hAnsi="Times New Roman" w:eastAsia="仿宋_GB2312"/>
          <w:sz w:val="32"/>
          <w:szCs w:val="32"/>
        </w:rPr>
        <w:t>11.84</w:t>
      </w:r>
      <w:r>
        <w:rPr>
          <w:rFonts w:hint="eastAsia" w:ascii="仿宋_GB2312" w:hAnsi="仿宋_GB2312" w:eastAsia="仿宋_GB2312" w:cs="仿宋_GB2312"/>
          <w:sz w:val="32"/>
          <w:szCs w:val="32"/>
        </w:rPr>
        <w:t>%。主要原因是有人员退休</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169.88</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sz w:val="32"/>
          <w:szCs w:val="32"/>
        </w:rPr>
        <w:t>22.81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下降11.84</w:t>
      </w:r>
      <w:r>
        <w:rPr>
          <w:rFonts w:ascii="Times New Roman" w:hAnsi="Times New Roman" w:eastAsia="仿宋_GB2312"/>
          <w:sz w:val="32"/>
          <w:szCs w:val="32"/>
        </w:rPr>
        <w:t>%</w:t>
      </w:r>
      <w:r>
        <w:rPr>
          <w:rFonts w:hint="eastAsia" w:ascii="仿宋_GB2312" w:hAnsi="仿宋_GB2312" w:eastAsia="仿宋_GB2312" w:cs="仿宋_GB2312"/>
          <w:sz w:val="32"/>
          <w:szCs w:val="32"/>
        </w:rPr>
        <w:t>，原因为有人员退休。其中：一般公共预算</w:t>
      </w:r>
      <w:r>
        <w:rPr>
          <w:rFonts w:hint="eastAsia" w:ascii="Times New Roman" w:hAnsi="Times New Roman" w:eastAsia="仿宋_GB2312"/>
          <w:sz w:val="32"/>
          <w:szCs w:val="32"/>
        </w:rPr>
        <w:t>150.68</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19.2</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169.88</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140.68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82.81</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29.2</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17.19</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rPr>
        <w:t>169.88</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万元。与2023年相比，一般公共预算收支预算减少22.81万元，下降11.84</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w:t>
      </w:r>
      <w:r>
        <w:rPr>
          <w:rFonts w:hint="eastAsia" w:ascii="Times New Roman" w:hAnsi="Times New Roman" w:eastAsia="仿宋_GB2312"/>
          <w:sz w:val="32"/>
          <w:szCs w:val="32"/>
        </w:rPr>
        <w:t>有人员退休</w:t>
      </w:r>
      <w:r>
        <w:rPr>
          <w:rFonts w:hint="eastAsia" w:ascii="仿宋_GB2312" w:hAnsi="仿宋_GB2312" w:eastAsia="仿宋_GB2312" w:cs="仿宋_GB2312"/>
          <w:sz w:val="32"/>
          <w:szCs w:val="32"/>
        </w:rPr>
        <w:t>；政府性基金收支预算减少0万元，下降0</w:t>
      </w:r>
      <w:r>
        <w:rPr>
          <w:rFonts w:ascii="Times New Roman" w:hAnsi="Times New Roman" w:eastAsia="仿宋_GB2312"/>
          <w:sz w:val="32"/>
          <w:szCs w:val="32"/>
        </w:rPr>
        <w:t>%</w:t>
      </w:r>
      <w:r>
        <w:rPr>
          <w:rFonts w:hint="eastAsia" w:ascii="仿宋_GB2312" w:hAnsi="仿宋_GB2312" w:eastAsia="仿宋_GB2312" w:cs="仿宋_GB2312"/>
          <w:sz w:val="32"/>
          <w:szCs w:val="32"/>
        </w:rPr>
        <w:t>，主要是有人员退休。</w:t>
      </w:r>
    </w:p>
    <w:p>
      <w:pPr>
        <w:spacing w:line="360" w:lineRule="auto"/>
        <w:ind w:firstLine="640" w:firstLineChars="200"/>
        <w:rPr>
          <w:rFonts w:ascii="仿宋_GB2312" w:hAnsi="仿宋_GB2312" w:eastAsia="仿宋_GB2312" w:cs="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rPr>
        <w:t>150.68</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140.68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93.36</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6.64</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主要用于以下方面：社会保障和就业（类）支出14.09万元，占9.35%；卫生健康（类）支出126.02万元，占83.64%；住房保障（类）支出10.57万元，占7.01%。</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140.68</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134.73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95.77</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5.95</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4.23</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29.2</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10</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19.2</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年无使用政府性基金预算拨款安排的支出，年初预算为0万元。</w:t>
      </w:r>
    </w:p>
    <w:p>
      <w:pPr>
        <w:numPr>
          <w:ilvl w:val="0"/>
          <w:numId w:val="3"/>
        </w:numPr>
        <w:spacing w:line="360" w:lineRule="auto"/>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1.1</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 xml:space="preserve">年“三公”经费支出预算数比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w:t>
      </w:r>
      <w:r>
        <w:rPr>
          <w:rFonts w:hint="eastAsia" w:ascii="Times New Roman" w:hAnsi="Times New Roman" w:eastAsia="黑体"/>
          <w:sz w:val="32"/>
          <w:szCs w:val="32"/>
        </w:rPr>
        <w:t>0.2</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主要用于单位工作人员公务出国（境）的住宿费、旅费、伙食补助费、杂费、培训费等支出。预算数与2023年保持一致，主要原因是无因公出国（境）。</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1.1</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1.1</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保持一致，主要原因：无公务用车购置费支出。公务用车运行维护费预算数比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年减少0.2万元，减少的主要原因是</w:t>
      </w:r>
      <w:r>
        <w:rPr>
          <w:rFonts w:hint="eastAsia" w:ascii="仿宋_GB2312" w:eastAsia="仿宋_GB2312" w:cs="黑体" w:hAnsiTheme="minorEastAsia"/>
          <w:sz w:val="32"/>
          <w:szCs w:val="32"/>
        </w:rPr>
        <w:t>厉行节约</w:t>
      </w:r>
      <w:r>
        <w:rPr>
          <w:rFonts w:hint="eastAsia" w:cs="Courier New" w:asciiTheme="minorEastAsia" w:hAnsiTheme="minorEastAsia" w:eastAsiaTheme="minorEastAsia"/>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年保持一致，主要原因是无公务接待费支出。</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rPr>
      </w:pPr>
      <w:r>
        <w:rPr>
          <w:rFonts w:hint="eastAsia" w:ascii="楷体" w:hAnsi="楷体" w:eastAsia="楷体" w:cs="仿宋_GB2312"/>
          <w:kern w:val="0"/>
          <w:sz w:val="32"/>
          <w:szCs w:val="32"/>
        </w:rPr>
        <w:t>（一）单位机构运转经费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eastAsia="仿宋_GB2312"/>
          <w:sz w:val="32"/>
          <w:szCs w:val="32"/>
        </w:rPr>
        <w:t>新乡市卫滨区妇幼保健计划生育服务中心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5.95</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
          <w:kern w:val="0"/>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numPr>
          <w:ilvl w:val="0"/>
          <w:numId w:val="4"/>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rPr>
        <w:t>我单位</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年未开展重点项目预算的绩效目标。</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3</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27.04</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3</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rPr>
        <w:t>29.2</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red"/>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30.71</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olor w:val="000000"/>
          <w:sz w:val="32"/>
          <w:szCs w:val="32"/>
        </w:rPr>
        <w:t>2.71</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3.73</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主要原因：自有资金结余减少。</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仿宋_GB2312" w:hAnsi="黑体" w:eastAsia="仿宋_GB2312" w:cs="黑体"/>
          <w:sz w:val="32"/>
          <w:szCs w:val="32"/>
        </w:rPr>
        <w:t>新乡市卫滨区妇幼保健计划生育服务中心</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1</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1</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新乡市卫滨区妇幼保健计划生育服务中</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eastAsia="仿宋_GB2312"/>
          <w:sz w:val="32"/>
          <w:szCs w:val="32"/>
        </w:rPr>
        <w:t>新乡市卫滨区妇幼保健计划生育服务中</w:t>
      </w:r>
      <w:r>
        <w:rPr>
          <w:rFonts w:hint="eastAsia" w:ascii="仿宋_GB2312" w:hAnsi="宋体" w:eastAsia="仿宋_GB2312" w:cs="Courier New"/>
          <w:sz w:val="32"/>
          <w:szCs w:val="32"/>
        </w:rPr>
        <w:t>《支出经济分类汇总表》从 2018年起从仅反映一般公共预算基本支出经济分类科目预算调整为按两套经济分类科目分别反映不同资金来源的全部预算支出。</w:t>
      </w:r>
    </w:p>
    <w:p>
      <w:pPr>
        <w:numPr>
          <w:ilvl w:val="0"/>
          <w:numId w:val="5"/>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新乡市卫滨区妇幼保健计划生育服务</w:t>
      </w:r>
      <w:r>
        <w:rPr>
          <w:rFonts w:hint="eastAsia" w:ascii="仿宋_GB2312" w:hAnsi="宋体" w:eastAsia="仿宋_GB2312" w:cs="Courier New"/>
          <w:sz w:val="32"/>
          <w:szCs w:val="32"/>
        </w:rPr>
        <w:t>负责管理的专项转移支付项目共有</w:t>
      </w:r>
      <w:r>
        <w:rPr>
          <w:rFonts w:hint="eastAsia" w:ascii="Times New Roman" w:hAnsi="Times New Roman" w:eastAsia="仿宋_GB2312"/>
          <w:sz w:val="32"/>
          <w:szCs w:val="32"/>
        </w:rPr>
        <w:t>0</w:t>
      </w:r>
      <w:r>
        <w:rPr>
          <w:rFonts w:hint="eastAsia" w:ascii="仿宋_GB2312" w:hAnsi="宋体" w:eastAsia="仿宋_GB2312" w:cs="Courier New"/>
          <w:sz w:val="32"/>
          <w:szCs w:val="32"/>
        </w:rPr>
        <w:t>项，主要是：</w:t>
      </w:r>
      <w:r>
        <w:rPr>
          <w:rFonts w:hint="eastAsia" w:ascii="Times New Roman" w:hAnsi="Times New Roman" w:eastAsia="仿宋_GB2312"/>
          <w:sz w:val="32"/>
          <w:szCs w:val="32"/>
        </w:rPr>
        <w:t>无</w:t>
      </w:r>
      <w:r>
        <w:rPr>
          <w:rFonts w:hint="eastAsia" w:ascii="仿宋_GB2312" w:hAnsi="宋体" w:eastAsia="仿宋_GB2312" w:cs="Courier New"/>
          <w:sz w:val="32"/>
          <w:szCs w:val="32"/>
        </w:rPr>
        <w:t>；我单位将按照《预算法》等有关规定，积极做好项目分配前期准备工作，在规定的时间内向财政部门提出资金分配意见，根据有关要求做好项目申报公开等相关工作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卫滨区妇幼保健计划生育服务中心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年度单位预算表</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单位名称：  新乡市卫滨区妇幼保健计划生育服务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150.68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ascii="宋体" w:hAnsi="宋体" w:cs="宋体"/>
                <w:kern w:val="0"/>
                <w:sz w:val="18"/>
                <w:szCs w:val="18"/>
              </w:rPr>
            </w:pPr>
            <w:r>
              <w:rPr>
                <w:rFonts w:hint="eastAsia" w:ascii="宋体" w:hAnsi="宋体" w:cs="宋体"/>
                <w:kern w:val="0"/>
                <w:sz w:val="18"/>
                <w:szCs w:val="18"/>
              </w:rPr>
              <w:t>150.68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145.22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169.88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169.88</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169.88</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 新乡市卫滨区妇幼保健计划生育服务                                                                                                                      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169.88</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305004</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新乡市卫滨区妇幼保健计划生育服务中心</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169.88</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单位名称：</w:t>
            </w:r>
          </w:p>
        </w:tc>
        <w:tc>
          <w:tcPr>
            <w:tcW w:w="12140"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169.88</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140.68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127.56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7.17</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5.95</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29.2</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305004</w:t>
            </w:r>
          </w:p>
        </w:tc>
        <w:tc>
          <w:tcPr>
            <w:tcW w:w="259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新乡市卫滨区妇幼保健计划生育服务中心</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169.88</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140.68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127.56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7.17</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5.95</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29.2</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妇幼保健机构</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118.43</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108.43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95.31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7.17</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5.95</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08</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基本公共卫生服务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　</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重大公共卫生服务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单位名称：新乡市卫滨区妇幼保健计划生育服务单位：万元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150.68</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169.88</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169.88</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169.88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150.68</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150.68</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19.2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19.2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14.09</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14.09</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14.09</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145.22</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145.22</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145.22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10.57</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10.57</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10.57</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169.88</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169.88</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169.88</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169.88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单位名称：</w:t>
            </w:r>
          </w:p>
        </w:tc>
        <w:tc>
          <w:tcPr>
            <w:tcW w:w="12640"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305004</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新乡市卫滨区妇幼保健计划生育服务中心</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150.68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140.68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127.56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04</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妇幼保健机构</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118.43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108.43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95.31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92"/>
        <w:gridCol w:w="283"/>
        <w:gridCol w:w="1418"/>
        <w:gridCol w:w="12"/>
        <w:gridCol w:w="720"/>
        <w:gridCol w:w="915"/>
        <w:gridCol w:w="763"/>
        <w:gridCol w:w="47"/>
        <w:gridCol w:w="540"/>
        <w:gridCol w:w="24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140.68</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134.73</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14.09</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26.27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26.27</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奖金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5.04</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基本工资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54.81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54.81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津贴补贴</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9.19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9.19</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退休费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7.17</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0.21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0.21</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工会经费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1.15</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30231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公务用车运行服务费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2.69</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30206</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电费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0.80</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0.80</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7.59</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5920" w:type="dxa"/>
            <w:gridSpan w:val="29"/>
            <w:tcBorders>
              <w:top w:val="nil"/>
              <w:left w:val="nil"/>
              <w:bottom w:val="nil"/>
              <w:right w:val="nil"/>
            </w:tcBorders>
            <w:shd w:val="clear" w:color="auto" w:fill="auto"/>
            <w:vAlign w:val="center"/>
          </w:tcPr>
          <w:p>
            <w:pPr>
              <w:widowControl/>
              <w:ind w:right="360"/>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1103" w:hRule="atLeast"/>
        </w:trPr>
        <w:tc>
          <w:tcPr>
            <w:tcW w:w="15920" w:type="dxa"/>
            <w:gridSpan w:val="29"/>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p>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PrEx>
        <w:trPr>
          <w:trHeight w:val="325" w:hRule="atLeast"/>
        </w:trPr>
        <w:tc>
          <w:tcPr>
            <w:tcW w:w="3818" w:type="dxa"/>
            <w:gridSpan w:val="6"/>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5"/>
                <w:szCs w:val="15"/>
              </w:rPr>
              <w:t>单位名称： 新乡市卫滨区妇幼保健计划生育服务</w:t>
            </w:r>
          </w:p>
        </w:tc>
        <w:tc>
          <w:tcPr>
            <w:tcW w:w="5715" w:type="dxa"/>
            <w:gridSpan w:val="10"/>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p>
        </w:tc>
        <w:tc>
          <w:tcPr>
            <w:tcW w:w="6387" w:type="dxa"/>
            <w:gridSpan w:val="13"/>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5"/>
                <w:szCs w:val="15"/>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Layout w:type="fixed"/>
          <w:tblCellMar>
            <w:top w:w="0" w:type="dxa"/>
            <w:left w:w="108" w:type="dxa"/>
            <w:bottom w:w="0" w:type="dxa"/>
            <w:right w:w="108" w:type="dxa"/>
          </w:tblCellMar>
        </w:tblPrEx>
        <w:trPr>
          <w:trHeight w:val="468"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合计</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169.88</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150.68</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150.68</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19.2</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14.09</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14.09</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14.09</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07</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绩效工资</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26.27</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26.27</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26.27</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03</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奖金</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5.04</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5.04</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5.04</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基本工资</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54.81</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54.81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54.81</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津贴补贴</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9.19</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9.19</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9.19</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303</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退休费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509</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05</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离退休费</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7.17</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7.17</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7.17</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99</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15.21</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0.21</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15</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28</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工会经费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1.15</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1.15</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1.15</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31</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公务用车运行维护费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1.10</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1.10</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1.10</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办公费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2.69</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2.69</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2.69</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06</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电费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0.80</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0.80</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0.80</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rPr>
                <w:rFonts w:ascii="宋体" w:hAnsi="宋体" w:cs="宋体"/>
                <w:kern w:val="0"/>
                <w:sz w:val="15"/>
                <w:szCs w:val="15"/>
              </w:rPr>
            </w:pPr>
            <w:r>
              <w:rPr>
                <w:rFonts w:hint="eastAsia" w:ascii="宋体" w:hAnsi="宋体" w:cs="宋体"/>
                <w:kern w:val="0"/>
                <w:sz w:val="15"/>
                <w:szCs w:val="15"/>
              </w:rPr>
              <w:t xml:space="preserve"> 99</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rPr>
                <w:rFonts w:ascii="宋体" w:hAnsi="宋体" w:cs="宋体"/>
                <w:kern w:val="0"/>
                <w:sz w:val="15"/>
                <w:szCs w:val="15"/>
              </w:rPr>
            </w:pPr>
            <w:r>
              <w:rPr>
                <w:rFonts w:hint="eastAsia" w:ascii="宋体" w:hAnsi="宋体" w:cs="宋体"/>
                <w:kern w:val="0"/>
                <w:sz w:val="15"/>
                <w:szCs w:val="15"/>
              </w:rPr>
              <w:t xml:space="preserve"> 99</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99</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其他对事业单位补助</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4.2</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4.2</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nil"/>
              <w:right w:val="single" w:color="000000" w:sz="4" w:space="0"/>
            </w:tcBorders>
            <w:shd w:val="clear" w:color="auto" w:fill="auto"/>
            <w:vAlign w:val="center"/>
          </w:tcPr>
          <w:p>
            <w:pPr>
              <w:widowControl/>
              <w:spacing w:line="320" w:lineRule="exact"/>
              <w:rPr>
                <w:rFonts w:ascii="宋体" w:hAnsi="宋体" w:cs="宋体"/>
                <w:kern w:val="0"/>
                <w:sz w:val="15"/>
                <w:szCs w:val="15"/>
              </w:rPr>
            </w:pPr>
            <w:r>
              <w:rPr>
                <w:rFonts w:hint="eastAsia" w:ascii="宋体" w:hAnsi="宋体" w:cs="宋体"/>
                <w:kern w:val="0"/>
                <w:sz w:val="15"/>
                <w:szCs w:val="15"/>
              </w:rPr>
              <w:t xml:space="preserve"> 01</w:t>
            </w:r>
          </w:p>
        </w:tc>
        <w:tc>
          <w:tcPr>
            <w:tcW w:w="2818" w:type="dxa"/>
            <w:gridSpan w:val="3"/>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职工基本医疗保险缴费</w:t>
            </w:r>
          </w:p>
        </w:tc>
        <w:tc>
          <w:tcPr>
            <w:tcW w:w="525"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13" w:type="dxa"/>
            <w:gridSpan w:val="3"/>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720"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7.59</w:t>
            </w:r>
          </w:p>
        </w:tc>
        <w:tc>
          <w:tcPr>
            <w:tcW w:w="915"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7.59</w:t>
            </w:r>
          </w:p>
        </w:tc>
        <w:tc>
          <w:tcPr>
            <w:tcW w:w="810" w:type="dxa"/>
            <w:gridSpan w:val="2"/>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7.59</w:t>
            </w:r>
          </w:p>
        </w:tc>
        <w:tc>
          <w:tcPr>
            <w:tcW w:w="780" w:type="dxa"/>
            <w:gridSpan w:val="2"/>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nil"/>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住房公积金</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13"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10.57</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10.57</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10.57</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单位名称:新乡市卫滨区妇幼保健计划生育服务</w:t>
            </w:r>
            <w:r>
              <w:rPr>
                <w:rFonts w:hint="eastAsia" w:ascii="宋体" w:hAnsi="宋体" w:cs="宋体"/>
                <w:kern w:val="0"/>
                <w:sz w:val="18"/>
                <w:szCs w:val="18"/>
                <w:lang w:val="en-US" w:eastAsia="zh-CN"/>
              </w:rPr>
              <w:t xml:space="preserve">  </w:t>
            </w:r>
            <w:r>
              <w:rPr>
                <w:rFonts w:hint="eastAsia" w:ascii="宋体" w:hAnsi="宋体" w:cs="宋体"/>
                <w:kern w:val="0"/>
                <w:szCs w:val="21"/>
                <w:lang w:val="en-US" w:eastAsia="zh-CN"/>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单位</w:t>
            </w:r>
            <w:r>
              <w:rPr>
                <w:rFonts w:ascii="宋体" w:hAnsi="宋体" w:cs="宋体"/>
                <w:color w:val="000000"/>
                <w:kern w:val="0"/>
                <w:sz w:val="18"/>
                <w:szCs w:val="18"/>
              </w:rPr>
              <w:t>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新乡市卫滨区妇幼保健计划生育服务</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360" w:lineRule="auto"/>
        <w:ind w:right="51"/>
        <w:jc w:val="left"/>
        <w:rPr>
          <w:rFonts w:ascii="仿宋_GB2312" w:eastAsia="仿宋_GB2312"/>
          <w:sz w:val="32"/>
          <w:szCs w:val="32"/>
        </w:rPr>
      </w:pPr>
      <w:r>
        <w:rPr>
          <w:rFonts w:hint="eastAsia" w:ascii="宋体" w:hAnsi="宋体" w:cs="宋体"/>
          <w:kern w:val="0"/>
          <w:sz w:val="18"/>
          <w:szCs w:val="18"/>
        </w:rPr>
        <w:t>说明：我们单位没有政府性基金收入，也没有使用政府性基金安排支出，故此表无数据。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bookmarkStart w:id="0" w:name="_GoBack"/>
      <w:bookmarkEnd w:id="0"/>
    </w:p>
    <w:tbl>
      <w:tblPr>
        <w:tblStyle w:val="6"/>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新乡市卫滨区妇幼保健计划生育服务中心</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29.2</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其他运转类</w:t>
            </w: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后勤项目</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新乡市卫滨区妇幼保健计划生育服务中心</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1275" w:type="dxa"/>
            <w:tcBorders>
              <w:top w:val="nil"/>
              <w:left w:val="nil"/>
              <w:bottom w:val="single" w:color="000000" w:sz="4" w:space="0"/>
              <w:right w:val="single" w:color="000000" w:sz="4" w:space="0"/>
            </w:tcBorders>
            <w:shd w:val="clear" w:color="auto" w:fill="auto"/>
            <w:vAlign w:val="center"/>
          </w:tcPr>
          <w:p>
            <w:pPr>
              <w:jc w:val="left"/>
              <w:rPr>
                <w:rFonts w:ascii="宋体" w:hAnsi="宋体" w:cs="宋体"/>
                <w:sz w:val="18"/>
                <w:szCs w:val="18"/>
              </w:rPr>
            </w:pPr>
            <w:r>
              <w:rPr>
                <w:rFonts w:hint="eastAsia"/>
                <w:sz w:val="18"/>
                <w:szCs w:val="18"/>
              </w:rPr>
              <w:t>新财预2023.167号2023年婚前保健工作补助资金</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新乡市卫滨区妇幼保健计划生育服务中心</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新财预2023.15号2023年重大传染病防控工作经费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新乡市卫滨区妇幼保健计划生育服务中心</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0000000000000000000"/>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华文楷体">
    <w:panose1 w:val="02010600040101010101"/>
    <w:charset w:val="86"/>
    <w:family w:val="auto"/>
    <w:pitch w:val="default"/>
    <w:sig w:usb0="00000287" w:usb1="080F0000" w:usb2="00000000" w:usb3="00000000" w:csb0="0004009F" w:csb1="DFD70000"/>
  </w:font>
  <w:font w:name="楷体">
    <w:altName w:val="Arial Unicode MS"/>
    <w:panose1 w:val="00000000000000000000"/>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66036B7E"/>
    <w:multiLevelType w:val="singleLevel"/>
    <w:tmpl w:val="66036B7E"/>
    <w:lvl w:ilvl="0" w:tentative="0">
      <w:start w:val="8"/>
      <w:numFmt w:val="chineseCounting"/>
      <w:suff w:val="space"/>
      <w:lvlText w:val="%1、"/>
      <w:lvlJc w:val="left"/>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B0B"/>
    <w:rsid w:val="00015F07"/>
    <w:rsid w:val="00016ADC"/>
    <w:rsid w:val="000328AD"/>
    <w:rsid w:val="00035E91"/>
    <w:rsid w:val="0003777B"/>
    <w:rsid w:val="000455CB"/>
    <w:rsid w:val="00046D83"/>
    <w:rsid w:val="00050CCC"/>
    <w:rsid w:val="00052730"/>
    <w:rsid w:val="00060437"/>
    <w:rsid w:val="00060F52"/>
    <w:rsid w:val="00061700"/>
    <w:rsid w:val="00064A92"/>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172EF"/>
    <w:rsid w:val="00120162"/>
    <w:rsid w:val="0012518F"/>
    <w:rsid w:val="001264BC"/>
    <w:rsid w:val="00126B13"/>
    <w:rsid w:val="001316FD"/>
    <w:rsid w:val="001349FC"/>
    <w:rsid w:val="00134F9D"/>
    <w:rsid w:val="00135E2A"/>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A4999"/>
    <w:rsid w:val="001B4DEC"/>
    <w:rsid w:val="001C6803"/>
    <w:rsid w:val="001C7E81"/>
    <w:rsid w:val="001D0ED4"/>
    <w:rsid w:val="001F24BC"/>
    <w:rsid w:val="001F64E1"/>
    <w:rsid w:val="001F657E"/>
    <w:rsid w:val="00202770"/>
    <w:rsid w:val="00204E18"/>
    <w:rsid w:val="00204F67"/>
    <w:rsid w:val="0021471A"/>
    <w:rsid w:val="002155BC"/>
    <w:rsid w:val="002155E6"/>
    <w:rsid w:val="002213D7"/>
    <w:rsid w:val="00230456"/>
    <w:rsid w:val="00235A8F"/>
    <w:rsid w:val="00236D28"/>
    <w:rsid w:val="002424ED"/>
    <w:rsid w:val="00242997"/>
    <w:rsid w:val="00251DE8"/>
    <w:rsid w:val="00254A2A"/>
    <w:rsid w:val="002601F3"/>
    <w:rsid w:val="00267739"/>
    <w:rsid w:val="0027730D"/>
    <w:rsid w:val="00285E0A"/>
    <w:rsid w:val="002A1703"/>
    <w:rsid w:val="002B3C2D"/>
    <w:rsid w:val="002B4913"/>
    <w:rsid w:val="002B612E"/>
    <w:rsid w:val="002B7F7A"/>
    <w:rsid w:val="002C14D9"/>
    <w:rsid w:val="002D05C5"/>
    <w:rsid w:val="002D4A62"/>
    <w:rsid w:val="002E0122"/>
    <w:rsid w:val="002E27DE"/>
    <w:rsid w:val="002E3628"/>
    <w:rsid w:val="002E5C55"/>
    <w:rsid w:val="002E5EBE"/>
    <w:rsid w:val="002F1A34"/>
    <w:rsid w:val="002F2858"/>
    <w:rsid w:val="002F6CC2"/>
    <w:rsid w:val="00310AA0"/>
    <w:rsid w:val="0032045B"/>
    <w:rsid w:val="00320FEA"/>
    <w:rsid w:val="00322C06"/>
    <w:rsid w:val="0032341C"/>
    <w:rsid w:val="00327A9A"/>
    <w:rsid w:val="00327ADF"/>
    <w:rsid w:val="0034481A"/>
    <w:rsid w:val="00352AD6"/>
    <w:rsid w:val="00354113"/>
    <w:rsid w:val="00356056"/>
    <w:rsid w:val="00360B9D"/>
    <w:rsid w:val="003615E5"/>
    <w:rsid w:val="00361B68"/>
    <w:rsid w:val="00362986"/>
    <w:rsid w:val="003725D9"/>
    <w:rsid w:val="00374335"/>
    <w:rsid w:val="003761B9"/>
    <w:rsid w:val="00377995"/>
    <w:rsid w:val="003B27B7"/>
    <w:rsid w:val="003B6DF2"/>
    <w:rsid w:val="003C5046"/>
    <w:rsid w:val="003C5AF1"/>
    <w:rsid w:val="003D5305"/>
    <w:rsid w:val="003D7DBC"/>
    <w:rsid w:val="003E0F53"/>
    <w:rsid w:val="003E4C53"/>
    <w:rsid w:val="003E4F75"/>
    <w:rsid w:val="003F044F"/>
    <w:rsid w:val="00400480"/>
    <w:rsid w:val="00400EC6"/>
    <w:rsid w:val="004078CB"/>
    <w:rsid w:val="004119E0"/>
    <w:rsid w:val="00412872"/>
    <w:rsid w:val="00414D58"/>
    <w:rsid w:val="00417802"/>
    <w:rsid w:val="004237A3"/>
    <w:rsid w:val="00423E21"/>
    <w:rsid w:val="00424DB3"/>
    <w:rsid w:val="004252C8"/>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86CD9"/>
    <w:rsid w:val="00496603"/>
    <w:rsid w:val="0049768C"/>
    <w:rsid w:val="004A2735"/>
    <w:rsid w:val="004A561C"/>
    <w:rsid w:val="004B1080"/>
    <w:rsid w:val="004B1BF0"/>
    <w:rsid w:val="004C0B6C"/>
    <w:rsid w:val="004C36B7"/>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4F5B"/>
    <w:rsid w:val="00556BE7"/>
    <w:rsid w:val="00560A45"/>
    <w:rsid w:val="00561871"/>
    <w:rsid w:val="00571108"/>
    <w:rsid w:val="00573E04"/>
    <w:rsid w:val="00574BEB"/>
    <w:rsid w:val="00583C97"/>
    <w:rsid w:val="00591111"/>
    <w:rsid w:val="005A7520"/>
    <w:rsid w:val="005A786C"/>
    <w:rsid w:val="005B09E4"/>
    <w:rsid w:val="005B3D73"/>
    <w:rsid w:val="005B4803"/>
    <w:rsid w:val="005B7D64"/>
    <w:rsid w:val="005C26FE"/>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566E2"/>
    <w:rsid w:val="00660094"/>
    <w:rsid w:val="0066274D"/>
    <w:rsid w:val="0066604F"/>
    <w:rsid w:val="0068015A"/>
    <w:rsid w:val="006877F1"/>
    <w:rsid w:val="00691130"/>
    <w:rsid w:val="006933B5"/>
    <w:rsid w:val="006A16C7"/>
    <w:rsid w:val="006A1C28"/>
    <w:rsid w:val="006A2177"/>
    <w:rsid w:val="006A3DB9"/>
    <w:rsid w:val="006A68EF"/>
    <w:rsid w:val="006B104A"/>
    <w:rsid w:val="006B23FE"/>
    <w:rsid w:val="006B4121"/>
    <w:rsid w:val="006B4279"/>
    <w:rsid w:val="006C3AA5"/>
    <w:rsid w:val="006C4B05"/>
    <w:rsid w:val="006C6A3D"/>
    <w:rsid w:val="006C6E8C"/>
    <w:rsid w:val="006D163E"/>
    <w:rsid w:val="006D36CC"/>
    <w:rsid w:val="006F7ED2"/>
    <w:rsid w:val="0070054A"/>
    <w:rsid w:val="00705E29"/>
    <w:rsid w:val="00706549"/>
    <w:rsid w:val="007131C3"/>
    <w:rsid w:val="00713636"/>
    <w:rsid w:val="00715F6A"/>
    <w:rsid w:val="00717ABB"/>
    <w:rsid w:val="007267F5"/>
    <w:rsid w:val="00742C70"/>
    <w:rsid w:val="00754A11"/>
    <w:rsid w:val="0077418A"/>
    <w:rsid w:val="00796560"/>
    <w:rsid w:val="007B5345"/>
    <w:rsid w:val="007B748B"/>
    <w:rsid w:val="007C4D6A"/>
    <w:rsid w:val="007C5790"/>
    <w:rsid w:val="007C5B71"/>
    <w:rsid w:val="007C6035"/>
    <w:rsid w:val="007D582B"/>
    <w:rsid w:val="007E177D"/>
    <w:rsid w:val="007F0C11"/>
    <w:rsid w:val="007F4156"/>
    <w:rsid w:val="008035D5"/>
    <w:rsid w:val="00803E72"/>
    <w:rsid w:val="00811491"/>
    <w:rsid w:val="00813D8B"/>
    <w:rsid w:val="00813ECE"/>
    <w:rsid w:val="00815377"/>
    <w:rsid w:val="00817547"/>
    <w:rsid w:val="008255FC"/>
    <w:rsid w:val="00827977"/>
    <w:rsid w:val="00833376"/>
    <w:rsid w:val="008336B4"/>
    <w:rsid w:val="00834ED9"/>
    <w:rsid w:val="00836BB8"/>
    <w:rsid w:val="008413E1"/>
    <w:rsid w:val="00843659"/>
    <w:rsid w:val="00845BBD"/>
    <w:rsid w:val="00850003"/>
    <w:rsid w:val="00850526"/>
    <w:rsid w:val="00862ACE"/>
    <w:rsid w:val="008662DA"/>
    <w:rsid w:val="00866A4D"/>
    <w:rsid w:val="00871827"/>
    <w:rsid w:val="00871DCF"/>
    <w:rsid w:val="00872A52"/>
    <w:rsid w:val="00876F50"/>
    <w:rsid w:val="00880C02"/>
    <w:rsid w:val="008831B0"/>
    <w:rsid w:val="008852A0"/>
    <w:rsid w:val="008854C3"/>
    <w:rsid w:val="0089331E"/>
    <w:rsid w:val="008A07E9"/>
    <w:rsid w:val="008A4812"/>
    <w:rsid w:val="008A6827"/>
    <w:rsid w:val="008B08A9"/>
    <w:rsid w:val="008B1E1C"/>
    <w:rsid w:val="008B22A2"/>
    <w:rsid w:val="008B29FF"/>
    <w:rsid w:val="008C1726"/>
    <w:rsid w:val="008C5433"/>
    <w:rsid w:val="008C6E6D"/>
    <w:rsid w:val="008D3BEC"/>
    <w:rsid w:val="008D4CC8"/>
    <w:rsid w:val="008D73FF"/>
    <w:rsid w:val="008E4192"/>
    <w:rsid w:val="008F095C"/>
    <w:rsid w:val="008F0E48"/>
    <w:rsid w:val="008F4743"/>
    <w:rsid w:val="0090127A"/>
    <w:rsid w:val="00903AC2"/>
    <w:rsid w:val="00903B03"/>
    <w:rsid w:val="009053A0"/>
    <w:rsid w:val="00907F29"/>
    <w:rsid w:val="0091015C"/>
    <w:rsid w:val="00916ADA"/>
    <w:rsid w:val="00917DE1"/>
    <w:rsid w:val="00923715"/>
    <w:rsid w:val="00926C5B"/>
    <w:rsid w:val="00930530"/>
    <w:rsid w:val="009307BD"/>
    <w:rsid w:val="00930C3A"/>
    <w:rsid w:val="00932CBF"/>
    <w:rsid w:val="00932EE9"/>
    <w:rsid w:val="00942EB9"/>
    <w:rsid w:val="00943951"/>
    <w:rsid w:val="00947589"/>
    <w:rsid w:val="00954837"/>
    <w:rsid w:val="00965DD7"/>
    <w:rsid w:val="00972A21"/>
    <w:rsid w:val="00984BB7"/>
    <w:rsid w:val="0099008B"/>
    <w:rsid w:val="00994B91"/>
    <w:rsid w:val="00996D1D"/>
    <w:rsid w:val="00997ABD"/>
    <w:rsid w:val="009A311C"/>
    <w:rsid w:val="009B3A6F"/>
    <w:rsid w:val="009B779E"/>
    <w:rsid w:val="009C5886"/>
    <w:rsid w:val="009C79D8"/>
    <w:rsid w:val="009D06CC"/>
    <w:rsid w:val="009D57AB"/>
    <w:rsid w:val="009D6176"/>
    <w:rsid w:val="009E3704"/>
    <w:rsid w:val="009F3DC0"/>
    <w:rsid w:val="009F5003"/>
    <w:rsid w:val="00A0219D"/>
    <w:rsid w:val="00A03886"/>
    <w:rsid w:val="00A07FF8"/>
    <w:rsid w:val="00A1196B"/>
    <w:rsid w:val="00A2124E"/>
    <w:rsid w:val="00A23BB0"/>
    <w:rsid w:val="00A354EC"/>
    <w:rsid w:val="00A373A8"/>
    <w:rsid w:val="00A52BBA"/>
    <w:rsid w:val="00A55FDA"/>
    <w:rsid w:val="00A60E7D"/>
    <w:rsid w:val="00A62BC3"/>
    <w:rsid w:val="00A702F0"/>
    <w:rsid w:val="00A75823"/>
    <w:rsid w:val="00A8278A"/>
    <w:rsid w:val="00A87DD7"/>
    <w:rsid w:val="00AA4E11"/>
    <w:rsid w:val="00AB18CB"/>
    <w:rsid w:val="00AB2328"/>
    <w:rsid w:val="00AB5DD4"/>
    <w:rsid w:val="00AB6DFB"/>
    <w:rsid w:val="00AC5410"/>
    <w:rsid w:val="00AD7C10"/>
    <w:rsid w:val="00AE5C99"/>
    <w:rsid w:val="00AE68E0"/>
    <w:rsid w:val="00B01857"/>
    <w:rsid w:val="00B03AAD"/>
    <w:rsid w:val="00B1453C"/>
    <w:rsid w:val="00B23D64"/>
    <w:rsid w:val="00B26486"/>
    <w:rsid w:val="00B341FF"/>
    <w:rsid w:val="00B377C4"/>
    <w:rsid w:val="00B40914"/>
    <w:rsid w:val="00B40F74"/>
    <w:rsid w:val="00B43E66"/>
    <w:rsid w:val="00B476BA"/>
    <w:rsid w:val="00B50AE6"/>
    <w:rsid w:val="00B65C21"/>
    <w:rsid w:val="00B665C0"/>
    <w:rsid w:val="00B6705E"/>
    <w:rsid w:val="00B83046"/>
    <w:rsid w:val="00B83D04"/>
    <w:rsid w:val="00B85A7A"/>
    <w:rsid w:val="00B92341"/>
    <w:rsid w:val="00B92FC0"/>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32B6D"/>
    <w:rsid w:val="00C40961"/>
    <w:rsid w:val="00C4757E"/>
    <w:rsid w:val="00C562AA"/>
    <w:rsid w:val="00C63E2B"/>
    <w:rsid w:val="00C64FF5"/>
    <w:rsid w:val="00C65DCF"/>
    <w:rsid w:val="00C65E72"/>
    <w:rsid w:val="00C66F39"/>
    <w:rsid w:val="00C70F12"/>
    <w:rsid w:val="00C738E2"/>
    <w:rsid w:val="00C8160B"/>
    <w:rsid w:val="00C81BB6"/>
    <w:rsid w:val="00C83DBE"/>
    <w:rsid w:val="00C934AF"/>
    <w:rsid w:val="00CA240E"/>
    <w:rsid w:val="00CA314A"/>
    <w:rsid w:val="00CA46A8"/>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1620"/>
    <w:rsid w:val="00D31931"/>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26F0"/>
    <w:rsid w:val="00DC5F64"/>
    <w:rsid w:val="00DC7872"/>
    <w:rsid w:val="00DD6466"/>
    <w:rsid w:val="00DD697C"/>
    <w:rsid w:val="00DE2DB4"/>
    <w:rsid w:val="00DE6A63"/>
    <w:rsid w:val="00DF19C8"/>
    <w:rsid w:val="00DF4FED"/>
    <w:rsid w:val="00E04054"/>
    <w:rsid w:val="00E111F4"/>
    <w:rsid w:val="00E1289B"/>
    <w:rsid w:val="00E17D38"/>
    <w:rsid w:val="00E23DFD"/>
    <w:rsid w:val="00E2542E"/>
    <w:rsid w:val="00E2610B"/>
    <w:rsid w:val="00E4080C"/>
    <w:rsid w:val="00E42853"/>
    <w:rsid w:val="00E43ED0"/>
    <w:rsid w:val="00E549CB"/>
    <w:rsid w:val="00E6220D"/>
    <w:rsid w:val="00E8417A"/>
    <w:rsid w:val="00E941A6"/>
    <w:rsid w:val="00E9486F"/>
    <w:rsid w:val="00EA4AFE"/>
    <w:rsid w:val="00EB05F1"/>
    <w:rsid w:val="00EB12B5"/>
    <w:rsid w:val="00EB6F57"/>
    <w:rsid w:val="00EC2C40"/>
    <w:rsid w:val="00ED7886"/>
    <w:rsid w:val="00EE05C3"/>
    <w:rsid w:val="00EE112A"/>
    <w:rsid w:val="00EE59D1"/>
    <w:rsid w:val="00EF2AF6"/>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1162"/>
    <w:rsid w:val="00FC238F"/>
    <w:rsid w:val="00FD05B8"/>
    <w:rsid w:val="00FD493D"/>
    <w:rsid w:val="00FD753B"/>
    <w:rsid w:val="00FE0BED"/>
    <w:rsid w:val="00FE0EB5"/>
    <w:rsid w:val="00FE21B8"/>
    <w:rsid w:val="00FE3A2E"/>
    <w:rsid w:val="00FE5B62"/>
    <w:rsid w:val="00FE6833"/>
    <w:rsid w:val="00FE7E98"/>
    <w:rsid w:val="00FF37A9"/>
    <w:rsid w:val="00FF4E6F"/>
    <w:rsid w:val="00FF613C"/>
    <w:rsid w:val="00FF6C37"/>
    <w:rsid w:val="00FF73A3"/>
    <w:rsid w:val="012C75C3"/>
    <w:rsid w:val="04E82E5D"/>
    <w:rsid w:val="04EB0D09"/>
    <w:rsid w:val="06C47767"/>
    <w:rsid w:val="08EE5446"/>
    <w:rsid w:val="09E907EB"/>
    <w:rsid w:val="0CEF2B00"/>
    <w:rsid w:val="0FA90872"/>
    <w:rsid w:val="11A825AE"/>
    <w:rsid w:val="123705B9"/>
    <w:rsid w:val="13910C45"/>
    <w:rsid w:val="15B925CF"/>
    <w:rsid w:val="169267C0"/>
    <w:rsid w:val="175F3CA6"/>
    <w:rsid w:val="17767D2A"/>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D92970"/>
    <w:rsid w:val="3BD07B55"/>
    <w:rsid w:val="3D440195"/>
    <w:rsid w:val="3FAE2155"/>
    <w:rsid w:val="47D755C8"/>
    <w:rsid w:val="480E1D32"/>
    <w:rsid w:val="481355B7"/>
    <w:rsid w:val="4BAC1AC0"/>
    <w:rsid w:val="4C7813AD"/>
    <w:rsid w:val="4CDA2801"/>
    <w:rsid w:val="4F917FC6"/>
    <w:rsid w:val="501B68C6"/>
    <w:rsid w:val="508D27A6"/>
    <w:rsid w:val="510D0E91"/>
    <w:rsid w:val="5115798C"/>
    <w:rsid w:val="51C51D65"/>
    <w:rsid w:val="5236524B"/>
    <w:rsid w:val="54EE37D5"/>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ABE03A8"/>
    <w:rsid w:val="6B14138E"/>
    <w:rsid w:val="71A9298B"/>
    <w:rsid w:val="72BD29C0"/>
    <w:rsid w:val="73CB561A"/>
    <w:rsid w:val="748B06D6"/>
    <w:rsid w:val="762A388D"/>
    <w:rsid w:val="7789230E"/>
    <w:rsid w:val="779C1699"/>
    <w:rsid w:val="797F6F0E"/>
    <w:rsid w:val="79DC6ADA"/>
    <w:rsid w:val="7B0E49A9"/>
    <w:rsid w:val="7D1D18E6"/>
    <w:rsid w:val="7DC47EB1"/>
    <w:rsid w:val="7DDF70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 w:type="paragraph" w:customStyle="1" w:styleId="11">
    <w:name w:val="列出段落1"/>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1669</Words>
  <Characters>9514</Characters>
  <Lines>79</Lines>
  <Paragraphs>22</Paragraphs>
  <TotalTime>0</TotalTime>
  <ScaleCrop>false</ScaleCrop>
  <LinksUpToDate>false</LinksUpToDate>
  <CharactersWithSpaces>11161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2024-03-27T03:38:18Z</dcterms:modified>
  <dc:title>2017年度省级部门预算公开参考格式</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