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新乡市卫滨区医疗保障服务中心2024年度</w:t>
      </w:r>
    </w:p>
    <w:p>
      <w:pPr>
        <w:jc w:val="center"/>
        <w:rPr>
          <w:rFonts w:ascii="宋体" w:hAnsi="宋体"/>
          <w:sz w:val="84"/>
          <w:szCs w:val="84"/>
          <w:highlight w:val="red"/>
        </w:rPr>
      </w:pPr>
      <w:r>
        <w:rPr>
          <w:rFonts w:hint="eastAsia" w:ascii="方正小标宋简体" w:hAnsi="方正小标宋简体" w:eastAsia="方正小标宋简体" w:cs="方正小标宋简体"/>
          <w:sz w:val="44"/>
          <w:szCs w:val="44"/>
        </w:rPr>
        <w:t>单位预算</w:t>
      </w:r>
    </w:p>
    <w:p>
      <w:pPr>
        <w:kinsoku w:val="0"/>
        <w:overflowPunct w:val="0"/>
        <w:adjustRightInd w:val="0"/>
        <w:snapToGrid w:val="0"/>
        <w:spacing w:line="560" w:lineRule="exact"/>
        <w:ind w:left="-142" w:right="51" w:firstLine="58" w:firstLineChars="7"/>
        <w:jc w:val="center"/>
        <w:rPr>
          <w:rFonts w:hint="eastAsia" w:ascii="黑体" w:hAnsi="Times New Roman" w:eastAsia="黑体" w:cs="黑体"/>
          <w:sz w:val="84"/>
          <w:szCs w:val="84"/>
          <w:lang w:eastAsia="zh-CN"/>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jc w:val="center"/>
        <w:rPr>
          <w:rFonts w:ascii="方正小标宋简体" w:hAnsi="方正小标宋简体" w:eastAsia="方正小标宋简体" w:cs="方正小标宋简体"/>
          <w:sz w:val="44"/>
          <w:szCs w:val="44"/>
          <w:highlight w:val="red"/>
        </w:rPr>
      </w:pPr>
      <w:r>
        <w:rPr>
          <w:rFonts w:hint="eastAsia" w:ascii="方正小标宋简体" w:hAnsi="方正小标宋简体" w:eastAsia="方正小标宋简体" w:cs="方正小标宋简体"/>
          <w:sz w:val="44"/>
          <w:szCs w:val="44"/>
        </w:rPr>
        <w:t>二〇二四年三月</w:t>
      </w: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spacing w:line="360" w:lineRule="auto"/>
        <w:ind w:firstLine="640" w:firstLineChars="200"/>
        <w:rPr>
          <w:rFonts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ind w:firstLine="640" w:firstLineChars="200"/>
      </w:pPr>
      <w:r>
        <w:rPr>
          <w:rFonts w:hint="eastAsia" w:ascii="黑体" w:hAnsi="黑体" w:eastAsia="黑体" w:cs="黑体"/>
          <w:sz w:val="32"/>
          <w:szCs w:val="32"/>
        </w:rPr>
        <w:t>第一部分 新乡市卫滨区医疗保障服务中心单位概况</w:t>
      </w:r>
    </w:p>
    <w:p>
      <w:pPr>
        <w:kinsoku w:val="0"/>
        <w:overflowPunct w:val="0"/>
        <w:adjustRightInd w:val="0"/>
        <w:snapToGrid w:val="0"/>
        <w:spacing w:line="360" w:lineRule="auto"/>
        <w:ind w:right="3566"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insoku w:val="0"/>
        <w:overflowPunct w:val="0"/>
        <w:adjustRightInd w:val="0"/>
        <w:snapToGrid w:val="0"/>
        <w:spacing w:line="360" w:lineRule="auto"/>
        <w:ind w:right="3566"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insoku w:val="0"/>
        <w:overflowPunct w:val="0"/>
        <w:adjustRightInd w:val="0"/>
        <w:snapToGrid w:val="0"/>
        <w:spacing w:line="360" w:lineRule="auto"/>
        <w:ind w:right="521" w:firstLine="640" w:firstLineChars="200"/>
        <w:rPr>
          <w:rFonts w:ascii="黑体" w:hAnsi="Times New Roman" w:eastAsia="黑体" w:cs="黑体"/>
          <w:w w:val="99"/>
          <w:sz w:val="32"/>
          <w:szCs w:val="32"/>
        </w:rPr>
      </w:pPr>
      <w:r>
        <w:rPr>
          <w:rFonts w:hint="eastAsia" w:ascii="黑体" w:hAnsi="Times New Roman" w:eastAsia="黑体" w:cs="黑体"/>
          <w:sz w:val="32"/>
          <w:szCs w:val="32"/>
        </w:rPr>
        <w:t>第二部分 新乡市</w:t>
      </w:r>
      <w:r>
        <w:rPr>
          <w:rFonts w:hint="eastAsia" w:ascii="黑体" w:hAnsi="黑体" w:eastAsia="黑体" w:cs="黑体"/>
          <w:sz w:val="32"/>
          <w:szCs w:val="32"/>
        </w:rPr>
        <w:t>卫滨区医疗保障服务中心</w:t>
      </w:r>
      <w:r>
        <w:rPr>
          <w:rFonts w:ascii="黑体" w:hAnsi="Times New Roman" w:eastAsia="黑体" w:cs="黑体"/>
          <w:sz w:val="32"/>
          <w:szCs w:val="32"/>
        </w:rPr>
        <w:t>202</w:t>
      </w:r>
      <w:r>
        <w:rPr>
          <w:rFonts w:hint="eastAsia" w:ascii="黑体" w:hAnsi="Times New Roman" w:eastAsia="黑体" w:cs="黑体"/>
          <w:sz w:val="32"/>
          <w:szCs w:val="32"/>
        </w:rPr>
        <w:t>4年度部门预算情况说明</w:t>
      </w:r>
    </w:p>
    <w:p>
      <w:pPr>
        <w:kinsoku w:val="0"/>
        <w:overflowPunct w:val="0"/>
        <w:adjustRightInd w:val="0"/>
        <w:snapToGrid w:val="0"/>
        <w:spacing w:line="360" w:lineRule="auto"/>
        <w:ind w:right="521" w:firstLine="640" w:firstLineChars="200"/>
        <w:rPr>
          <w:rFonts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spacing w:line="360" w:lineRule="auto"/>
        <w:ind w:firstLine="640" w:firstLineChars="200"/>
        <w:rPr>
          <w:rFonts w:ascii="仿宋_GB2312" w:hAnsi="黑体" w:eastAsia="仿宋_GB2312"/>
          <w:sz w:val="32"/>
          <w:szCs w:val="32"/>
        </w:rPr>
      </w:pPr>
      <w:r>
        <w:rPr>
          <w:rFonts w:hint="eastAsia" w:ascii="仿宋_GB2312" w:hAnsi="黑体" w:eastAsia="仿宋_GB2312"/>
          <w:sz w:val="32"/>
          <w:szCs w:val="32"/>
        </w:rPr>
        <w:t>二、收入预算总体情况说明</w:t>
      </w:r>
    </w:p>
    <w:p>
      <w:pPr>
        <w:spacing w:line="360" w:lineRule="auto"/>
        <w:ind w:firstLine="640" w:firstLineChars="200"/>
        <w:rPr>
          <w:rFonts w:ascii="仿宋_GB2312" w:eastAsia="仿宋_GB2312"/>
          <w:sz w:val="32"/>
          <w:szCs w:val="32"/>
        </w:rPr>
      </w:pPr>
      <w:r>
        <w:rPr>
          <w:rFonts w:hint="eastAsia" w:ascii="仿宋_GB2312" w:hAnsi="黑体" w:eastAsia="仿宋_GB2312"/>
          <w:sz w:val="32"/>
          <w:szCs w:val="32"/>
        </w:rPr>
        <w:t>三、支出预算总体情况说明</w:t>
      </w:r>
    </w:p>
    <w:p>
      <w:pPr>
        <w:spacing w:line="360" w:lineRule="auto"/>
        <w:ind w:firstLine="640" w:firstLineChars="200"/>
        <w:rPr>
          <w:rFonts w:ascii="仿宋_GB2312" w:eastAsia="仿宋_GB2312"/>
          <w:sz w:val="32"/>
          <w:szCs w:val="32"/>
        </w:rPr>
      </w:pPr>
      <w:r>
        <w:rPr>
          <w:rFonts w:hint="eastAsia" w:ascii="仿宋_GB2312" w:hAnsi="黑体" w:eastAsia="仿宋_GB2312"/>
          <w:sz w:val="32"/>
          <w:szCs w:val="32"/>
        </w:rPr>
        <w:t>四、财政拨款收入支出预算总体情况说明</w:t>
      </w:r>
    </w:p>
    <w:p>
      <w:pPr>
        <w:spacing w:line="360" w:lineRule="auto"/>
        <w:ind w:firstLine="640" w:firstLineChars="200"/>
        <w:rPr>
          <w:rFonts w:ascii="仿宋_GB2312" w:eastAsia="仿宋_GB2312"/>
          <w:sz w:val="32"/>
          <w:szCs w:val="32"/>
        </w:rPr>
      </w:pPr>
      <w:r>
        <w:rPr>
          <w:rFonts w:hint="eastAsia" w:ascii="仿宋_GB2312" w:hAnsi="黑体" w:eastAsia="仿宋_GB2312"/>
          <w:sz w:val="32"/>
          <w:szCs w:val="32"/>
        </w:rPr>
        <w:t>五、一般公共预算支出预算情况说明</w:t>
      </w:r>
    </w:p>
    <w:p>
      <w:pPr>
        <w:spacing w:line="360" w:lineRule="auto"/>
        <w:ind w:firstLine="640" w:firstLineChars="200"/>
        <w:rPr>
          <w:rFonts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spacing w:line="360" w:lineRule="auto"/>
        <w:ind w:firstLine="640" w:firstLineChars="200"/>
        <w:rPr>
          <w:rFonts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insoku w:val="0"/>
        <w:overflowPunct w:val="0"/>
        <w:adjustRightInd w:val="0"/>
        <w:snapToGrid w:val="0"/>
        <w:spacing w:line="360" w:lineRule="auto"/>
        <w:ind w:right="521" w:firstLine="640" w:firstLineChars="200"/>
        <w:rPr>
          <w:rFonts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insoku w:val="0"/>
        <w:overflowPunct w:val="0"/>
        <w:adjustRightInd w:val="0"/>
        <w:snapToGrid w:val="0"/>
        <w:spacing w:line="360" w:lineRule="auto"/>
        <w:ind w:right="521" w:firstLine="640" w:firstLineChars="200"/>
        <w:rPr>
          <w:rFonts w:ascii="黑体" w:hAnsi="Times New Roman" w:eastAsia="黑体" w:cs="黑体"/>
          <w:sz w:val="32"/>
          <w:szCs w:val="32"/>
        </w:rPr>
      </w:pPr>
      <w:r>
        <w:rPr>
          <w:rFonts w:hint="eastAsia" w:ascii="黑体" w:hAnsi="Times New Roman" w:eastAsia="黑体" w:cs="黑体"/>
          <w:sz w:val="32"/>
          <w:szCs w:val="32"/>
        </w:rPr>
        <w:t>第三部分 名词解释</w:t>
      </w:r>
    </w:p>
    <w:p>
      <w:pPr>
        <w:kinsoku w:val="0"/>
        <w:overflowPunct w:val="0"/>
        <w:adjustRightInd w:val="0"/>
        <w:snapToGrid w:val="0"/>
        <w:spacing w:line="360" w:lineRule="auto"/>
        <w:ind w:firstLine="640" w:firstLineChars="200"/>
        <w:rPr>
          <w:rFonts w:ascii="黑体" w:hAnsi="Times New Roman" w:eastAsia="黑体" w:cs="黑体"/>
          <w:sz w:val="32"/>
          <w:szCs w:val="32"/>
        </w:rPr>
      </w:pPr>
      <w:r>
        <w:rPr>
          <w:rFonts w:hint="eastAsia" w:ascii="黑体" w:hAnsi="Times New Roman" w:eastAsia="黑体" w:cs="黑体"/>
          <w:sz w:val="32"/>
          <w:szCs w:val="32"/>
        </w:rPr>
        <w:t>附件：新乡市卫滨区</w:t>
      </w:r>
      <w:r>
        <w:rPr>
          <w:rFonts w:hint="eastAsia" w:ascii="黑体" w:hAnsi="黑体" w:eastAsia="黑体" w:cs="黑体"/>
          <w:sz w:val="32"/>
          <w:szCs w:val="32"/>
        </w:rPr>
        <w:t>医疗保障服务中心</w:t>
      </w:r>
      <w:r>
        <w:rPr>
          <w:rFonts w:ascii="Times New Roman" w:hAnsi="Times New Roman" w:eastAsia="黑体"/>
          <w:sz w:val="32"/>
          <w:szCs w:val="32"/>
        </w:rPr>
        <w:t>202</w:t>
      </w:r>
      <w:r>
        <w:rPr>
          <w:rFonts w:hint="eastAsia" w:ascii="Times New Roman" w:hAnsi="Times New Roman" w:eastAsia="黑体"/>
          <w:sz w:val="32"/>
          <w:szCs w:val="32"/>
        </w:rPr>
        <w:t>4</w:t>
      </w:r>
      <w:r>
        <w:rPr>
          <w:rFonts w:hint="eastAsia" w:ascii="黑体" w:hAnsi="Times New Roman" w:eastAsia="黑体" w:cs="黑体"/>
          <w:sz w:val="32"/>
          <w:szCs w:val="32"/>
        </w:rPr>
        <w:t>年度部门预算表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一、2024年</w:t>
      </w:r>
      <w:r>
        <w:rPr>
          <w:rFonts w:hint="eastAsia" w:ascii="仿宋_GB2312" w:hAnsi="Times New Roman" w:eastAsia="仿宋_GB2312" w:cs="仿宋_GB2312"/>
          <w:sz w:val="32"/>
          <w:szCs w:val="32"/>
          <w:lang w:eastAsia="zh-CN"/>
        </w:rPr>
        <w:t>单位</w:t>
      </w:r>
      <w:r>
        <w:rPr>
          <w:rFonts w:hint="eastAsia" w:ascii="仿宋_GB2312" w:hAnsi="Times New Roman" w:eastAsia="仿宋_GB2312" w:cs="仿宋_GB2312"/>
          <w:sz w:val="32"/>
          <w:szCs w:val="32"/>
        </w:rPr>
        <w:t>收支预算表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二、2024年</w:t>
      </w:r>
      <w:r>
        <w:rPr>
          <w:rFonts w:hint="eastAsia" w:ascii="仿宋_GB2312" w:hAnsi="Times New Roman" w:eastAsia="仿宋_GB2312" w:cs="仿宋_GB2312"/>
          <w:sz w:val="32"/>
          <w:szCs w:val="32"/>
          <w:lang w:eastAsia="zh-CN"/>
        </w:rPr>
        <w:t>单位</w:t>
      </w:r>
      <w:r>
        <w:rPr>
          <w:rFonts w:hint="eastAsia" w:ascii="仿宋_GB2312" w:hAnsi="Times New Roman" w:eastAsia="仿宋_GB2312" w:cs="仿宋_GB2312"/>
          <w:sz w:val="32"/>
          <w:szCs w:val="32"/>
        </w:rPr>
        <w:t>收入预算表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三、2024年</w:t>
      </w:r>
      <w:r>
        <w:rPr>
          <w:rFonts w:hint="eastAsia" w:ascii="仿宋_GB2312" w:hAnsi="Times New Roman" w:eastAsia="仿宋_GB2312" w:cs="仿宋_GB2312"/>
          <w:sz w:val="32"/>
          <w:szCs w:val="32"/>
          <w:lang w:eastAsia="zh-CN"/>
        </w:rPr>
        <w:t>单位</w:t>
      </w:r>
      <w:bookmarkStart w:id="0" w:name="_GoBack"/>
      <w:bookmarkEnd w:id="0"/>
      <w:r>
        <w:rPr>
          <w:rFonts w:hint="eastAsia" w:ascii="仿宋_GB2312" w:hAnsi="Times New Roman" w:eastAsia="仿宋_GB2312" w:cs="仿宋_GB2312"/>
          <w:sz w:val="32"/>
          <w:szCs w:val="32"/>
        </w:rPr>
        <w:t>支出预算表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四、2024年财政拨款收支总体情况表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五、2024年一般公共预算支出预算表</w:t>
      </w:r>
    </w:p>
    <w:p>
      <w:pPr>
        <w:numPr>
          <w:ilvl w:val="0"/>
          <w:numId w:val="1"/>
        </w:num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一般公共预算基本支出表</w:t>
      </w:r>
    </w:p>
    <w:p>
      <w:pPr>
        <w:numPr>
          <w:ilvl w:val="0"/>
          <w:numId w:val="1"/>
        </w:num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2024年支出经济分类汇总表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hAnsi="Times New Roman" w:eastAsia="仿宋_GB2312" w:cs="仿宋_GB2312"/>
          <w:sz w:val="32"/>
          <w:szCs w:val="32"/>
        </w:rPr>
        <w:t>八、</w:t>
      </w:r>
      <w:r>
        <w:rPr>
          <w:rFonts w:hint="eastAsia" w:ascii="仿宋_GB2312" w:eastAsia="仿宋_GB2312"/>
          <w:sz w:val="32"/>
          <w:szCs w:val="32"/>
        </w:rPr>
        <w:t>2024年一般公共预算“三公”经费预算表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eastAsia="仿宋_GB2312"/>
          <w:sz w:val="32"/>
          <w:szCs w:val="32"/>
        </w:rPr>
        <w:t>九、2024年政府性基金支出预算表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eastAsia="仿宋_GB2312"/>
          <w:sz w:val="32"/>
          <w:szCs w:val="32"/>
        </w:rPr>
        <w:t>十、项目支出预算表</w:t>
      </w:r>
    </w:p>
    <w:p>
      <w:pPr>
        <w:adjustRightInd w:val="0"/>
        <w:snapToGrid w:val="0"/>
        <w:spacing w:line="360" w:lineRule="auto"/>
        <w:jc w:val="center"/>
        <w:rPr>
          <w:rFonts w:ascii="仿宋_GB2312" w:eastAsia="仿宋_GB2312"/>
          <w:sz w:val="32"/>
          <w:szCs w:val="32"/>
        </w:rPr>
      </w:pPr>
    </w:p>
    <w:p>
      <w:pPr>
        <w:adjustRightInd w:val="0"/>
        <w:snapToGrid w:val="0"/>
        <w:spacing w:line="360" w:lineRule="auto"/>
        <w:jc w:val="center"/>
        <w:rPr>
          <w:rFonts w:ascii="仿宋_GB2312" w:eastAsia="仿宋_GB2312"/>
          <w:sz w:val="32"/>
          <w:szCs w:val="32"/>
        </w:rPr>
      </w:pPr>
    </w:p>
    <w:p>
      <w:pPr>
        <w:adjustRightInd w:val="0"/>
        <w:snapToGrid w:val="0"/>
        <w:spacing w:line="360" w:lineRule="auto"/>
        <w:jc w:val="center"/>
        <w:rPr>
          <w:rFonts w:ascii="仿宋_GB2312" w:eastAsia="仿宋_GB2312"/>
          <w:sz w:val="32"/>
          <w:szCs w:val="32"/>
        </w:rPr>
      </w:pPr>
    </w:p>
    <w:p>
      <w:pPr>
        <w:adjustRightInd w:val="0"/>
        <w:snapToGrid w:val="0"/>
        <w:spacing w:line="360" w:lineRule="auto"/>
        <w:jc w:val="center"/>
        <w:rPr>
          <w:rFonts w:ascii="仿宋_GB2312" w:eastAsia="仿宋_GB2312"/>
          <w:sz w:val="32"/>
          <w:szCs w:val="32"/>
        </w:rPr>
      </w:pPr>
    </w:p>
    <w:p>
      <w:pPr>
        <w:adjustRightInd w:val="0"/>
        <w:snapToGrid w:val="0"/>
        <w:spacing w:line="360" w:lineRule="auto"/>
        <w:jc w:val="center"/>
        <w:rPr>
          <w:rFonts w:ascii="仿宋_GB2312" w:eastAsia="仿宋_GB2312"/>
          <w:sz w:val="32"/>
          <w:szCs w:val="32"/>
        </w:rPr>
      </w:pPr>
    </w:p>
    <w:p>
      <w:pPr>
        <w:adjustRightInd w:val="0"/>
        <w:snapToGrid w:val="0"/>
        <w:spacing w:line="360" w:lineRule="auto"/>
        <w:jc w:val="center"/>
        <w:rPr>
          <w:rFonts w:ascii="仿宋_GB2312" w:eastAsia="仿宋_GB2312"/>
          <w:sz w:val="32"/>
          <w:szCs w:val="32"/>
        </w:rPr>
      </w:pPr>
    </w:p>
    <w:p>
      <w:pPr>
        <w:adjustRightInd w:val="0"/>
        <w:snapToGrid w:val="0"/>
        <w:spacing w:line="360" w:lineRule="auto"/>
        <w:jc w:val="center"/>
        <w:rPr>
          <w:rFonts w:ascii="仿宋_GB2312" w:eastAsia="仿宋_GB2312"/>
          <w:sz w:val="32"/>
          <w:szCs w:val="32"/>
        </w:rPr>
      </w:pPr>
    </w:p>
    <w:p>
      <w:pPr>
        <w:adjustRightInd w:val="0"/>
        <w:snapToGrid w:val="0"/>
        <w:spacing w:line="360" w:lineRule="auto"/>
        <w:jc w:val="center"/>
        <w:rPr>
          <w:rFonts w:ascii="仿宋_GB2312" w:eastAsia="仿宋_GB2312"/>
          <w:sz w:val="32"/>
          <w:szCs w:val="32"/>
        </w:rPr>
      </w:pPr>
    </w:p>
    <w:p>
      <w:pPr>
        <w:adjustRightInd w:val="0"/>
        <w:snapToGrid w:val="0"/>
        <w:spacing w:line="360" w:lineRule="auto"/>
        <w:jc w:val="center"/>
        <w:rPr>
          <w:rFonts w:ascii="仿宋_GB2312" w:eastAsia="仿宋_GB2312"/>
          <w:sz w:val="32"/>
          <w:szCs w:val="32"/>
        </w:rPr>
      </w:pPr>
    </w:p>
    <w:p>
      <w:pPr>
        <w:adjustRightInd w:val="0"/>
        <w:snapToGrid w:val="0"/>
        <w:spacing w:line="360" w:lineRule="auto"/>
        <w:jc w:val="center"/>
        <w:rPr>
          <w:rFonts w:ascii="仿宋_GB2312" w:eastAsia="仿宋_GB2312"/>
          <w:sz w:val="32"/>
          <w:szCs w:val="32"/>
        </w:rPr>
      </w:pPr>
    </w:p>
    <w:p>
      <w:pPr>
        <w:adjustRightInd w:val="0"/>
        <w:snapToGrid w:val="0"/>
        <w:spacing w:line="360" w:lineRule="auto"/>
        <w:jc w:val="center"/>
        <w:rPr>
          <w:rFonts w:ascii="仿宋_GB2312" w:eastAsia="仿宋_GB2312"/>
          <w:sz w:val="32"/>
          <w:szCs w:val="32"/>
        </w:rPr>
      </w:pPr>
    </w:p>
    <w:p>
      <w:pPr>
        <w:adjustRightInd w:val="0"/>
        <w:snapToGrid w:val="0"/>
        <w:spacing w:line="360" w:lineRule="auto"/>
        <w:jc w:val="center"/>
        <w:rPr>
          <w:rFonts w:ascii="仿宋_GB2312" w:eastAsia="仿宋_GB2312"/>
          <w:sz w:val="32"/>
          <w:szCs w:val="32"/>
        </w:rPr>
      </w:pPr>
    </w:p>
    <w:p>
      <w:pPr>
        <w:adjustRightInd w:val="0"/>
        <w:snapToGrid w:val="0"/>
        <w:spacing w:line="360" w:lineRule="auto"/>
        <w:jc w:val="center"/>
        <w:rPr>
          <w:rFonts w:ascii="仿宋_GB2312" w:eastAsia="仿宋_GB2312"/>
          <w:sz w:val="32"/>
          <w:szCs w:val="32"/>
        </w:rPr>
      </w:pPr>
    </w:p>
    <w:p>
      <w:pPr>
        <w:adjustRightInd w:val="0"/>
        <w:snapToGrid w:val="0"/>
        <w:spacing w:line="360" w:lineRule="auto"/>
        <w:jc w:val="center"/>
        <w:rPr>
          <w:rFonts w:ascii="仿宋_GB2312" w:eastAsia="仿宋_GB2312"/>
          <w:sz w:val="32"/>
          <w:szCs w:val="32"/>
        </w:rPr>
      </w:pPr>
    </w:p>
    <w:p>
      <w:pPr>
        <w:adjustRightInd w:val="0"/>
        <w:snapToGrid w:val="0"/>
        <w:spacing w:line="360" w:lineRule="auto"/>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adjustRightInd w:val="0"/>
        <w:snapToGrid w:val="0"/>
        <w:spacing w:line="360" w:lineRule="auto"/>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新乡市卫滨区医疗保障服务中心单位概况</w:t>
      </w:r>
    </w:p>
    <w:p>
      <w:pPr>
        <w:numPr>
          <w:ilvl w:val="0"/>
          <w:numId w:val="2"/>
        </w:numPr>
        <w:adjustRightInd w:val="0"/>
        <w:snapToGrid w:val="0"/>
        <w:spacing w:line="360" w:lineRule="auto"/>
        <w:rPr>
          <w:rFonts w:ascii="黑体" w:hAnsi="黑体" w:eastAsia="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卫滨区医疗保障服务中心单位</w:t>
      </w:r>
      <w:r>
        <w:rPr>
          <w:rFonts w:hint="eastAsia" w:ascii="黑体" w:hAnsi="黑体" w:eastAsia="黑体"/>
          <w:sz w:val="32"/>
          <w:szCs w:val="32"/>
        </w:rPr>
        <w:t>主要职责</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（一）新乡市卫滨区医疗保障服务中心，机构规格相当于股级，</w:t>
      </w:r>
      <w:r>
        <w:rPr>
          <w:rFonts w:ascii="仿宋_GB2312" w:hAnsi="仿宋_GB2312" w:eastAsia="仿宋_GB2312" w:cs="仿宋_GB2312"/>
          <w:sz w:val="32"/>
          <w:szCs w:val="32"/>
        </w:rPr>
        <w:t>为</w:t>
      </w:r>
      <w:r>
        <w:rPr>
          <w:rFonts w:hint="eastAsia" w:ascii="仿宋_GB2312" w:hAnsi="仿宋_GB2312" w:eastAsia="仿宋_GB2312" w:cs="仿宋_GB2312"/>
          <w:sz w:val="32"/>
          <w:szCs w:val="32"/>
        </w:rPr>
        <w:t>卫滨区医疗保障局所属的</w:t>
      </w:r>
      <w:r>
        <w:rPr>
          <w:rFonts w:ascii="仿宋_GB2312" w:hAnsi="仿宋_GB2312" w:eastAsia="仿宋_GB2312" w:cs="仿宋_GB2312"/>
          <w:sz w:val="32"/>
          <w:szCs w:val="32"/>
        </w:rPr>
        <w:t>公益一类事业单位</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核定事业编制</w:t>
      </w:r>
      <w:r>
        <w:rPr>
          <w:rFonts w:hint="eastAsia" w:ascii="仿宋_GB2312" w:hAnsi="仿宋_GB2312" w:eastAsia="仿宋_GB2312" w:cs="仿宋_GB2312"/>
          <w:sz w:val="32"/>
          <w:szCs w:val="32"/>
        </w:rPr>
        <w:t>8</w:t>
      </w:r>
      <w:r>
        <w:rPr>
          <w:rFonts w:ascii="仿宋_GB2312" w:hAnsi="仿宋_GB2312" w:eastAsia="仿宋_GB2312" w:cs="仿宋_GB2312"/>
          <w:sz w:val="32"/>
          <w:szCs w:val="32"/>
        </w:rPr>
        <w:t>名，</w:t>
      </w:r>
      <w:r>
        <w:rPr>
          <w:rFonts w:hint="eastAsia" w:ascii="仿宋_GB2312" w:hAnsi="仿宋_GB2312" w:eastAsia="仿宋_GB2312" w:cs="仿宋_GB2312"/>
          <w:sz w:val="32"/>
          <w:szCs w:val="32"/>
        </w:rPr>
        <w:t>临时编制1名，</w:t>
      </w:r>
      <w:r>
        <w:rPr>
          <w:rFonts w:ascii="仿宋_GB2312" w:hAnsi="仿宋_GB2312" w:eastAsia="仿宋_GB2312" w:cs="仿宋_GB2312"/>
          <w:sz w:val="32"/>
          <w:szCs w:val="32"/>
        </w:rPr>
        <w:t>其中：单位领导职数1正</w:t>
      </w:r>
      <w:r>
        <w:rPr>
          <w:rFonts w:hint="eastAsia" w:ascii="仿宋_GB2312" w:hAnsi="仿宋_GB2312" w:eastAsia="仿宋_GB2312" w:cs="仿宋_GB2312"/>
          <w:sz w:val="32"/>
          <w:szCs w:val="32"/>
        </w:rPr>
        <w:t>2副，</w:t>
      </w:r>
      <w:r>
        <w:rPr>
          <w:rFonts w:ascii="仿宋_GB2312" w:hAnsi="仿宋_GB2312" w:eastAsia="仿宋_GB2312" w:cs="仿宋_GB2312"/>
          <w:sz w:val="32"/>
          <w:szCs w:val="32"/>
        </w:rPr>
        <w:t>经费实行财政全额预算管理。</w:t>
      </w:r>
      <w:r>
        <w:rPr>
          <w:rFonts w:hint="eastAsia" w:ascii="仿宋_GB2312" w:hAnsi="仿宋_GB2312" w:eastAsia="仿宋_GB2312" w:cs="仿宋_GB2312"/>
          <w:sz w:val="32"/>
          <w:szCs w:val="32"/>
        </w:rPr>
        <w:t>主要职责是：负责制定卫滨区公务人员医疗补助和城乡居民基本医疗保险医疗救助具体业务流程和操作规范并组织实施；负责公务人员医疗补助基金和建档立卡贫困户医疗服务兜底报销基金及困难群众医疗报销业务支付基金和行政事业单位离休人员医疗报销基金管理工作，严格执行医疗财务管理制度，确保基金的安全与完整；负责编制医疗基金预决算草案，按时上报各类财务、统计报表；负责确定定点医疗机构和定点零售药店，并与之签订服务协议，对其业务工作给予指导和服务；负责定点医疗机构和定点零售药店医疗费用的审核、结算和拨付工作；监督定点医疗机构、定点零售药店执行基本医疗保险规定和医疗服务情况，协调医患矛盾，保障参保职工利益；受理参保单位、参保人员有关医疗保险业务的查询，宣传医疗保险的各项政策，为辖区参保人员提供咨询服务；负责卫滨区行政事业单位离休干部医药统筹费的征缴、医药费用的审核、报销工作，完成上级交办的其他任务。</w:t>
      </w:r>
    </w:p>
    <w:p>
      <w:pPr>
        <w:pStyle w:val="7"/>
        <w:spacing w:line="360" w:lineRule="auto"/>
        <w:ind w:firstLine="640" w:firstLineChars="200"/>
        <w:jc w:val="both"/>
        <w:rPr>
          <w:rFonts w:ascii="黑体" w:hAnsi="黑体" w:eastAsia="黑体" w:cs="黑体"/>
          <w:sz w:val="32"/>
          <w:szCs w:val="32"/>
          <w:highlight w:val="red"/>
        </w:rPr>
      </w:pPr>
      <w:r>
        <w:rPr>
          <w:rFonts w:hint="eastAsia" w:ascii="黑体" w:hAnsi="黑体" w:eastAsia="黑体" w:cs="黑体"/>
          <w:sz w:val="32"/>
          <w:szCs w:val="32"/>
        </w:rPr>
        <w:t>二、</w:t>
      </w:r>
      <w:r>
        <w:rPr>
          <w:rFonts w:hint="eastAsia" w:ascii="黑体" w:hAnsi="Times New Roman" w:eastAsia="黑体" w:cs="黑体"/>
          <w:sz w:val="32"/>
          <w:szCs w:val="32"/>
        </w:rPr>
        <w:t>新乡市</w:t>
      </w:r>
      <w:r>
        <w:rPr>
          <w:rFonts w:hint="eastAsia" w:ascii="黑体" w:hAnsi="黑体" w:eastAsia="黑体" w:cs="黑体"/>
          <w:sz w:val="32"/>
          <w:szCs w:val="32"/>
        </w:rPr>
        <w:t>卫滨区医疗保障服务中心</w:t>
      </w:r>
      <w:r>
        <w:rPr>
          <w:rFonts w:hint="eastAsia" w:ascii="黑体" w:hAnsi="黑体" w:eastAsia="黑体"/>
          <w:sz w:val="32"/>
          <w:szCs w:val="32"/>
        </w:rPr>
        <w:t>单位构成</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新乡市卫滨区医疗保障服务中心2024年度部门预算包括医疗保障服务中心本级预算。</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新乡市卫滨区医疗保障服务中心设下列内设机构：职工医疗保险、医疗救助、窗口公共服务体系。</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纳入本单位2024年度部门预算编制范围的单位共1个，</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具体是：</w:t>
      </w:r>
    </w:p>
    <w:p>
      <w:pPr>
        <w:spacing w:line="560" w:lineRule="exact"/>
        <w:ind w:left="640"/>
        <w:jc w:val="left"/>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新乡市卫滨区医疗保障服务中心</w:t>
      </w:r>
    </w:p>
    <w:p>
      <w:pPr>
        <w:adjustRightInd w:val="0"/>
        <w:snapToGrid w:val="0"/>
        <w:spacing w:line="360" w:lineRule="auto"/>
        <w:jc w:val="center"/>
        <w:rPr>
          <w:rFonts w:ascii="仿宋_GB2312" w:hAnsi="仿宋_GB2312" w:eastAsia="仿宋_GB2312" w:cs="仿宋_GB2312"/>
          <w:sz w:val="32"/>
          <w:szCs w:val="32"/>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adjustRightInd w:val="0"/>
        <w:snapToGrid w:val="0"/>
        <w:spacing w:line="360" w:lineRule="auto"/>
        <w:ind w:firstLine="720" w:firstLineChars="200"/>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新乡市卫滨区医疗保障服务中心2024年度</w:t>
      </w:r>
    </w:p>
    <w:p>
      <w:pPr>
        <w:adjustRightInd w:val="0"/>
        <w:snapToGrid w:val="0"/>
        <w:spacing w:line="360" w:lineRule="auto"/>
        <w:ind w:firstLine="720" w:firstLineChars="200"/>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单位预算情况说明</w:t>
      </w:r>
    </w:p>
    <w:p>
      <w:pPr>
        <w:adjustRightInd w:val="0"/>
        <w:snapToGrid w:val="0"/>
        <w:spacing w:line="360" w:lineRule="auto"/>
        <w:ind w:firstLine="640" w:firstLineChars="200"/>
        <w:rPr>
          <w:rFonts w:ascii="黑体" w:hAnsi="黑体" w:eastAsia="黑体"/>
          <w:sz w:val="32"/>
          <w:szCs w:val="32"/>
        </w:rPr>
      </w:pPr>
      <w:r>
        <w:rPr>
          <w:rFonts w:hint="eastAsia" w:ascii="黑体" w:hAnsi="黑体" w:eastAsia="黑体"/>
          <w:sz w:val="32"/>
          <w:szCs w:val="32"/>
        </w:rPr>
        <w:t>一、收入支出预算总体情况说明</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新乡市卫滨区医疗保障服务中心2</w:t>
      </w:r>
      <w:r>
        <w:rPr>
          <w:rFonts w:ascii="仿宋_GB2312" w:hAnsi="仿宋_GB2312" w:eastAsia="仿宋_GB2312" w:cs="仿宋_GB2312"/>
          <w:sz w:val="32"/>
          <w:szCs w:val="32"/>
        </w:rPr>
        <w:t>02</w:t>
      </w:r>
      <w:r>
        <w:rPr>
          <w:rFonts w:hint="eastAsia" w:ascii="仿宋_GB2312" w:hAnsi="仿宋_GB2312" w:eastAsia="仿宋_GB2312" w:cs="仿宋_GB2312"/>
          <w:sz w:val="32"/>
          <w:szCs w:val="32"/>
        </w:rPr>
        <w:t>4年收入总计589.69万元，支出总计</w:t>
      </w:r>
      <w:r>
        <w:rPr>
          <w:rFonts w:hint="eastAsia" w:ascii="Times New Roman" w:hAnsi="Times New Roman" w:eastAsia="仿宋_GB2312"/>
          <w:sz w:val="32"/>
          <w:szCs w:val="32"/>
        </w:rPr>
        <w:t>589.69</w:t>
      </w:r>
      <w:r>
        <w:rPr>
          <w:rFonts w:hint="eastAsia" w:ascii="仿宋_GB2312" w:hAnsi="仿宋_GB2312" w:eastAsia="仿宋_GB2312" w:cs="仿宋_GB2312"/>
          <w:sz w:val="32"/>
          <w:szCs w:val="32"/>
        </w:rPr>
        <w:t>万元，与</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仿宋_GB2312" w:eastAsia="仿宋_GB2312" w:cs="仿宋_GB2312"/>
          <w:sz w:val="32"/>
          <w:szCs w:val="32"/>
        </w:rPr>
        <w:t>年预算相比，收入增加301.14万元，增长104.36%。主要原因是：1、医疗补助二次报销医疗费逐年增长，本年增加预算300万元; 2、工资增加,各类保险比例增加。支出增加301.14万元，增长104.36%。主要原因是：1、医疗补助二次报销医疗费逐年增长，本年增加预算300万元; 2、工资增加,各类保险比例增加。</w:t>
      </w:r>
    </w:p>
    <w:p>
      <w:pPr>
        <w:adjustRightInd w:val="0"/>
        <w:snapToGrid w:val="0"/>
        <w:spacing w:line="360" w:lineRule="auto"/>
        <w:ind w:firstLine="640" w:firstLineChars="200"/>
        <w:rPr>
          <w:rFonts w:ascii="黑体" w:hAnsi="黑体" w:eastAsia="黑体"/>
          <w:sz w:val="32"/>
          <w:szCs w:val="32"/>
        </w:rPr>
      </w:pPr>
      <w:r>
        <w:rPr>
          <w:rFonts w:hint="eastAsia" w:ascii="黑体" w:hAnsi="黑体" w:eastAsia="黑体"/>
          <w:sz w:val="32"/>
          <w:szCs w:val="32"/>
        </w:rPr>
        <w:t>二、收入预算总体情况说明</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新乡市卫滨区医疗保障服务中</w:t>
      </w:r>
      <w:r>
        <w:rPr>
          <w:rFonts w:ascii="仿宋_GB2312" w:hAnsi="仿宋_GB2312" w:eastAsia="仿宋_GB2312" w:cs="仿宋_GB2312"/>
          <w:sz w:val="32"/>
          <w:szCs w:val="32"/>
        </w:rPr>
        <w:t>202</w:t>
      </w:r>
      <w:r>
        <w:rPr>
          <w:rFonts w:hint="eastAsia" w:ascii="仿宋_GB2312" w:hAnsi="仿宋_GB2312" w:eastAsia="仿宋_GB2312" w:cs="仿宋_GB2312"/>
          <w:sz w:val="32"/>
          <w:szCs w:val="32"/>
        </w:rPr>
        <w:t>4年收入预算合计</w:t>
      </w:r>
      <w:r>
        <w:rPr>
          <w:rFonts w:hint="eastAsia" w:ascii="Times New Roman" w:hAnsi="Times New Roman" w:eastAsia="仿宋_GB2312"/>
          <w:sz w:val="32"/>
          <w:szCs w:val="32"/>
        </w:rPr>
        <w:t>589.69</w:t>
      </w:r>
      <w:r>
        <w:rPr>
          <w:rFonts w:hint="eastAsia" w:ascii="仿宋_GB2312" w:hAnsi="仿宋_GB2312" w:eastAsia="仿宋_GB2312" w:cs="仿宋_GB2312"/>
          <w:sz w:val="32"/>
          <w:szCs w:val="32"/>
        </w:rPr>
        <w:t>万元，收入预算总计增加301.14万元，</w:t>
      </w:r>
      <w:r>
        <w:rPr>
          <w:rFonts w:hint="eastAsia" w:ascii="仿宋_GB2312" w:hAnsi="仿宋_GB2312" w:eastAsia="仿宋_GB2312" w:cs="仿宋_GB2312"/>
          <w:color w:val="000000"/>
          <w:sz w:val="32"/>
          <w:szCs w:val="32"/>
        </w:rPr>
        <w:t>增长104.36</w:t>
      </w:r>
      <w:r>
        <w:rPr>
          <w:rFonts w:ascii="Times New Roman" w:hAnsi="Times New Roman" w:eastAsia="仿宋_GB2312"/>
          <w:sz w:val="32"/>
          <w:szCs w:val="32"/>
        </w:rPr>
        <w:t>%</w:t>
      </w:r>
      <w:r>
        <w:rPr>
          <w:rFonts w:hint="eastAsia" w:ascii="仿宋_GB2312" w:hAnsi="仿宋_GB2312" w:eastAsia="仿宋_GB2312" w:cs="仿宋_GB2312"/>
          <w:sz w:val="32"/>
          <w:szCs w:val="32"/>
        </w:rPr>
        <w:t>，原因为：1、医疗补助二次报销医疗费逐年增长，本年增加预算300万元; 2、工资增加,各类保险比例增加:。其中：一般公共预算</w:t>
      </w:r>
      <w:r>
        <w:rPr>
          <w:rFonts w:hint="eastAsia" w:ascii="Times New Roman" w:hAnsi="Times New Roman" w:eastAsia="仿宋_GB2312"/>
          <w:sz w:val="32"/>
          <w:szCs w:val="32"/>
        </w:rPr>
        <w:t>589.69</w:t>
      </w:r>
      <w:r>
        <w:rPr>
          <w:rFonts w:hint="eastAsia" w:ascii="仿宋_GB2312" w:hAnsi="仿宋_GB2312" w:eastAsia="仿宋_GB2312" w:cs="仿宋_GB2312"/>
          <w:sz w:val="32"/>
          <w:szCs w:val="32"/>
        </w:rPr>
        <w:t>万元; 政府性基金收入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万元；国有资本经营预算收入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万元；财政专户管理资金收入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万元（其中专户管理的教育收费</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万元）；事业收入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万元；事业单位经营收入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万元；上级补助收入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万元；附属单位上缴收入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万元；其他收入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万元；上年结转结余中一般公共预算</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万元；上年结转结余中政府性基金</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万元；上年结转结余中国有资本经营预算</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万元；上年结转结余中财政专户管理资金</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万元；上年结转结余中单位资金</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w:t>
      </w:r>
    </w:p>
    <w:p>
      <w:pPr>
        <w:spacing w:line="360" w:lineRule="auto"/>
        <w:ind w:firstLine="640" w:firstLineChars="200"/>
        <w:rPr>
          <w:rFonts w:ascii="仿宋_GB2312" w:eastAsia="仿宋_GB2312"/>
          <w:sz w:val="32"/>
          <w:szCs w:val="32"/>
        </w:rPr>
      </w:pPr>
      <w:r>
        <w:rPr>
          <w:rFonts w:hint="eastAsia" w:ascii="黑体" w:hAnsi="黑体" w:eastAsia="黑体"/>
          <w:sz w:val="32"/>
          <w:szCs w:val="32"/>
        </w:rPr>
        <w:t>三、支出预算总体情况说明</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新乡市卫滨区医疗保障服务中心</w:t>
      </w:r>
      <w:r>
        <w:rPr>
          <w:rFonts w:ascii="仿宋_GB2312" w:hAnsi="仿宋_GB2312" w:eastAsia="仿宋_GB2312" w:cs="仿宋_GB2312"/>
          <w:sz w:val="32"/>
          <w:szCs w:val="32"/>
        </w:rPr>
        <w:t>202</w:t>
      </w:r>
      <w:r>
        <w:rPr>
          <w:rFonts w:hint="eastAsia" w:ascii="仿宋_GB2312" w:hAnsi="仿宋_GB2312" w:eastAsia="仿宋_GB2312" w:cs="仿宋_GB2312"/>
          <w:sz w:val="32"/>
          <w:szCs w:val="32"/>
        </w:rPr>
        <w:t>4年支出预算合计589.69万元，其中：基本支出89.69万元，占</w:t>
      </w:r>
      <w:r>
        <w:rPr>
          <w:rFonts w:hint="eastAsia" w:ascii="Times New Roman" w:hAnsi="Times New Roman" w:eastAsia="仿宋_GB2312"/>
          <w:sz w:val="32"/>
          <w:szCs w:val="32"/>
        </w:rPr>
        <w:t>15.21</w:t>
      </w:r>
      <w:r>
        <w:rPr>
          <w:rFonts w:ascii="Times New Roman" w:hAnsi="Times New Roman" w:eastAsia="仿宋_GB2312"/>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sz w:val="32"/>
          <w:szCs w:val="32"/>
        </w:rPr>
        <w:t>500</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84.79</w:t>
      </w:r>
      <w:r>
        <w:rPr>
          <w:rFonts w:ascii="Times New Roman" w:hAnsi="Times New Roman" w:eastAsia="仿宋_GB2312"/>
          <w:sz w:val="32"/>
          <w:szCs w:val="32"/>
        </w:rPr>
        <w:t>%</w:t>
      </w:r>
      <w:r>
        <w:rPr>
          <w:rFonts w:hint="eastAsia" w:ascii="仿宋_GB2312" w:hAnsi="仿宋_GB2312" w:eastAsia="仿宋_GB2312" w:cs="仿宋_GB2312"/>
          <w:sz w:val="32"/>
          <w:szCs w:val="32"/>
        </w:rPr>
        <w:t>。</w:t>
      </w:r>
    </w:p>
    <w:p>
      <w:pPr>
        <w:spacing w:line="360" w:lineRule="auto"/>
        <w:ind w:firstLine="640" w:firstLineChars="200"/>
        <w:rPr>
          <w:rFonts w:ascii="仿宋_GB2312" w:eastAsia="仿宋_GB2312"/>
          <w:sz w:val="32"/>
          <w:szCs w:val="32"/>
        </w:rPr>
      </w:pPr>
      <w:r>
        <w:rPr>
          <w:rFonts w:hint="eastAsia" w:ascii="黑体" w:hAnsi="黑体" w:eastAsia="黑体"/>
          <w:sz w:val="32"/>
          <w:szCs w:val="32"/>
        </w:rPr>
        <w:t>四、财政拨款收入支出预算总体情况说明</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新乡市卫滨区医疗保障服务中心</w:t>
      </w:r>
      <w:r>
        <w:rPr>
          <w:rFonts w:ascii="仿宋_GB2312" w:hAnsi="仿宋_GB2312" w:eastAsia="仿宋_GB2312" w:cs="仿宋_GB2312"/>
          <w:sz w:val="32"/>
          <w:szCs w:val="32"/>
        </w:rPr>
        <w:t>202</w:t>
      </w:r>
      <w:r>
        <w:rPr>
          <w:rFonts w:hint="eastAsia" w:ascii="仿宋_GB2312" w:hAnsi="仿宋_GB2312" w:eastAsia="仿宋_GB2312" w:cs="仿宋_GB2312"/>
          <w:sz w:val="32"/>
          <w:szCs w:val="32"/>
        </w:rPr>
        <w:t>4年一般公共财政预算拨款收支预算</w:t>
      </w:r>
      <w:r>
        <w:rPr>
          <w:rFonts w:hint="eastAsia" w:ascii="Times New Roman" w:hAnsi="Times New Roman" w:eastAsia="仿宋_GB2312"/>
          <w:sz w:val="32"/>
          <w:szCs w:val="32"/>
        </w:rPr>
        <w:t>589.69</w:t>
      </w:r>
      <w:r>
        <w:rPr>
          <w:rFonts w:hint="eastAsia" w:ascii="仿宋_GB2312" w:hAnsi="仿宋_GB2312" w:eastAsia="仿宋_GB2312" w:cs="仿宋_GB2312"/>
          <w:sz w:val="32"/>
          <w:szCs w:val="32"/>
        </w:rPr>
        <w:t>万元，政府性基金收支预算</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万元。与 2023年相比，一般公共预算收支预算增加301.14万元，增长104.36</w:t>
      </w:r>
      <w:r>
        <w:rPr>
          <w:rFonts w:ascii="Times New Roman" w:hAnsi="Times New Roman" w:eastAsia="仿宋_GB2312"/>
          <w:sz w:val="32"/>
          <w:szCs w:val="32"/>
        </w:rPr>
        <w:t>%</w:t>
      </w:r>
      <w:r>
        <w:rPr>
          <w:rFonts w:hint="eastAsia" w:ascii="仿宋_GB2312" w:hAnsi="仿宋_GB2312" w:eastAsia="仿宋_GB2312" w:cs="仿宋_GB2312"/>
          <w:sz w:val="32"/>
          <w:szCs w:val="32"/>
        </w:rPr>
        <w:t>，主要原因是1、医疗补助二次报销医疗费逐年增长，本年增加预算300万元; 2、工资增加,各类保险比例增加；政府性基金收支预算增加</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万元，增长</w:t>
      </w:r>
      <w:r>
        <w:rPr>
          <w:rFonts w:hint="eastAsia" w:ascii="Times New Roman" w:hAnsi="Times New Roman" w:eastAsia="仿宋_GB2312"/>
          <w:sz w:val="32"/>
          <w:szCs w:val="32"/>
        </w:rPr>
        <w:t>0</w:t>
      </w:r>
      <w:r>
        <w:rPr>
          <w:rFonts w:ascii="Times New Roman" w:hAnsi="Times New Roman" w:eastAsia="仿宋_GB2312"/>
          <w:sz w:val="32"/>
          <w:szCs w:val="32"/>
        </w:rPr>
        <w:t>%</w:t>
      </w:r>
      <w:r>
        <w:rPr>
          <w:rFonts w:hint="eastAsia" w:ascii="仿宋_GB2312" w:hAnsi="仿宋_GB2312" w:eastAsia="仿宋_GB2312" w:cs="仿宋_GB2312"/>
          <w:sz w:val="32"/>
          <w:szCs w:val="32"/>
        </w:rPr>
        <w:t>，主要原因是：不变与上年保持一致。</w:t>
      </w:r>
    </w:p>
    <w:p>
      <w:pPr>
        <w:spacing w:line="360" w:lineRule="auto"/>
        <w:ind w:firstLine="640" w:firstLineChars="200"/>
        <w:rPr>
          <w:rFonts w:ascii="仿宋_GB2312" w:eastAsia="仿宋_GB2312"/>
          <w:sz w:val="32"/>
          <w:szCs w:val="32"/>
        </w:rPr>
      </w:pPr>
      <w:r>
        <w:rPr>
          <w:rFonts w:hint="eastAsia" w:ascii="黑体" w:hAnsi="黑体" w:eastAsia="黑体"/>
          <w:sz w:val="32"/>
          <w:szCs w:val="32"/>
        </w:rPr>
        <w:t>五、一般公共预算支出预算情况说明</w:t>
      </w:r>
    </w:p>
    <w:p>
      <w:pPr>
        <w:spacing w:line="360" w:lineRule="auto"/>
        <w:ind w:firstLine="640" w:firstLineChars="200"/>
        <w:rPr>
          <w:rFonts w:ascii="仿宋_GB2312" w:eastAsia="仿宋_GB2312"/>
          <w:sz w:val="32"/>
          <w:szCs w:val="32"/>
        </w:rPr>
      </w:pPr>
      <w:r>
        <w:rPr>
          <w:rFonts w:hint="eastAsia" w:ascii="仿宋_GB2312" w:hAnsi="仿宋_GB2312" w:eastAsia="仿宋_GB2312" w:cs="仿宋_GB2312"/>
          <w:sz w:val="32"/>
          <w:szCs w:val="32"/>
        </w:rPr>
        <w:t>新乡市卫滨区医疗保障服务中心</w:t>
      </w:r>
      <w:r>
        <w:rPr>
          <w:rFonts w:ascii="仿宋_GB2312" w:hAnsi="仿宋_GB2312" w:eastAsia="仿宋_GB2312" w:cs="仿宋_GB2312"/>
          <w:sz w:val="32"/>
          <w:szCs w:val="32"/>
        </w:rPr>
        <w:t>202</w:t>
      </w:r>
      <w:r>
        <w:rPr>
          <w:rFonts w:hint="eastAsia" w:ascii="仿宋_GB2312" w:hAnsi="仿宋_GB2312" w:eastAsia="仿宋_GB2312" w:cs="仿宋_GB2312"/>
          <w:sz w:val="32"/>
          <w:szCs w:val="32"/>
        </w:rPr>
        <w:t>4年一般公共预算支出年初预算</w:t>
      </w:r>
      <w:r>
        <w:rPr>
          <w:rFonts w:hint="eastAsia" w:ascii="Times New Roman" w:hAnsi="Times New Roman" w:eastAsia="仿宋_GB2312"/>
          <w:sz w:val="32"/>
          <w:szCs w:val="32"/>
        </w:rPr>
        <w:t>589.69</w:t>
      </w:r>
      <w:r>
        <w:rPr>
          <w:rFonts w:hint="eastAsia" w:ascii="仿宋_GB2312" w:hAnsi="仿宋_GB2312" w:eastAsia="仿宋_GB2312" w:cs="仿宋_GB2312"/>
          <w:sz w:val="32"/>
          <w:szCs w:val="32"/>
        </w:rPr>
        <w:t>万元,其中：基本支出</w:t>
      </w:r>
      <w:r>
        <w:rPr>
          <w:rFonts w:hint="eastAsia" w:ascii="Times New Roman" w:hAnsi="Times New Roman" w:eastAsia="仿宋_GB2312"/>
          <w:sz w:val="32"/>
          <w:szCs w:val="32"/>
        </w:rPr>
        <w:t>89.69</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15.21</w:t>
      </w:r>
      <w:r>
        <w:rPr>
          <w:rFonts w:ascii="Times New Roman" w:hAnsi="Times New Roman" w:eastAsia="仿宋_GB2312"/>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sz w:val="32"/>
          <w:szCs w:val="32"/>
        </w:rPr>
        <w:t>500</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84.79</w:t>
      </w:r>
      <w:r>
        <w:rPr>
          <w:rFonts w:ascii="Times New Roman" w:hAnsi="Times New Roman" w:eastAsia="仿宋_GB2312"/>
          <w:sz w:val="32"/>
          <w:szCs w:val="32"/>
        </w:rPr>
        <w:t>%</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主要用于以下方面：社会保障和就业（类）支出9.42万元，占1.6%；卫生健康（类）支出573.2万元，占97.2%；住房保障（类）支出7.07万元，占1.2%</w:t>
      </w:r>
      <w:r>
        <w:rPr>
          <w:rFonts w:hint="eastAsia" w:ascii="仿宋_GB2312" w:hAnsi="宋体" w:eastAsia="仿宋_GB2312" w:cs="Courier New"/>
          <w:sz w:val="32"/>
          <w:szCs w:val="32"/>
        </w:rPr>
        <w:t xml:space="preserve">。 </w:t>
      </w:r>
    </w:p>
    <w:p>
      <w:pPr>
        <w:spacing w:line="360" w:lineRule="auto"/>
        <w:ind w:firstLine="640" w:firstLineChars="200"/>
        <w:rPr>
          <w:rFonts w:ascii="仿宋_GB2312" w:eastAsia="仿宋_GB2312"/>
          <w:sz w:val="32"/>
          <w:szCs w:val="32"/>
          <w:highlight w:val="red"/>
        </w:rPr>
      </w:pPr>
      <w:r>
        <w:rPr>
          <w:rFonts w:hint="eastAsia" w:ascii="黑体" w:hAnsi="Times New Roman" w:eastAsia="黑体" w:cs="黑体"/>
          <w:kern w:val="0"/>
          <w:sz w:val="32"/>
          <w:szCs w:val="32"/>
        </w:rPr>
        <w:t>六、一般公共预算基本和项目支出预算情况说明</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新乡市卫滨区医疗保障服务中心2</w:t>
      </w:r>
      <w:r>
        <w:rPr>
          <w:rFonts w:ascii="Times New Roman" w:hAnsi="Times New Roman" w:eastAsia="仿宋_GB2312"/>
          <w:sz w:val="32"/>
          <w:szCs w:val="32"/>
        </w:rPr>
        <w:t>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年一般公共预算基本支出</w:t>
      </w:r>
      <w:r>
        <w:rPr>
          <w:rFonts w:hint="eastAsia" w:ascii="Times New Roman" w:hAnsi="Times New Roman" w:eastAsia="仿宋_GB2312"/>
          <w:sz w:val="32"/>
          <w:szCs w:val="32"/>
        </w:rPr>
        <w:t>89.69</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人员经费支出</w:t>
      </w:r>
      <w:r>
        <w:rPr>
          <w:rFonts w:hint="eastAsia" w:ascii="Times New Roman" w:hAnsi="Times New Roman" w:eastAsia="仿宋_GB2312"/>
          <w:sz w:val="32"/>
          <w:szCs w:val="32"/>
        </w:rPr>
        <w:t>87.13</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97.15</w:t>
      </w:r>
      <w:r>
        <w:rPr>
          <w:rFonts w:ascii="Times New Roman" w:hAnsi="Times New Roman" w:eastAsia="仿宋_GB2312"/>
          <w:sz w:val="32"/>
          <w:szCs w:val="32"/>
        </w:rPr>
        <w:t>%</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主要包括：基本工资、津贴补贴、奖金、社会保障缴费、伙食补助费、绩效工资、机关事业单位基本养老保险缴费、职业年金缴费、职工基本医疗保险缴费、公务员医疗补助缴费、住房公积金、医疗费、其他工资福利支出、退休费、奖励金、其他对个人和家庭的补助支出；</w:t>
      </w:r>
      <w:r>
        <w:rPr>
          <w:rFonts w:hint="eastAsia" w:ascii="仿宋_GB2312" w:hAnsi="仿宋_GB2312" w:eastAsia="仿宋_GB2312" w:cs="仿宋_GB2312"/>
          <w:b/>
          <w:spacing w:val="-1"/>
          <w:kern w:val="0"/>
          <w:sz w:val="32"/>
          <w:szCs w:val="32"/>
        </w:rPr>
        <w:t>公用经费支出</w:t>
      </w:r>
      <w:r>
        <w:rPr>
          <w:rFonts w:hint="eastAsia" w:ascii="Times New Roman" w:hAnsi="Times New Roman" w:eastAsia="仿宋_GB2312"/>
          <w:sz w:val="32"/>
          <w:szCs w:val="32"/>
        </w:rPr>
        <w:t>2.56</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2.85</w:t>
      </w:r>
      <w:r>
        <w:rPr>
          <w:rFonts w:ascii="Times New Roman" w:hAnsi="Times New Roman" w:eastAsia="仿宋_GB2312"/>
          <w:sz w:val="32"/>
          <w:szCs w:val="32"/>
        </w:rPr>
        <w:t>%</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spacing w:line="360" w:lineRule="auto"/>
        <w:ind w:firstLine="640" w:firstLineChars="200"/>
        <w:rPr>
          <w:rFonts w:ascii="仿宋_GB2312" w:hAnsi="仿宋_GB2312" w:eastAsia="仿宋_GB2312" w:cs="仿宋_GB2312"/>
          <w:sz w:val="32"/>
          <w:szCs w:val="32"/>
        </w:rPr>
      </w:pP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年一般公共预算安排项目支出预算</w:t>
      </w:r>
      <w:r>
        <w:rPr>
          <w:rFonts w:hint="eastAsia" w:ascii="Times New Roman" w:hAnsi="Times New Roman" w:eastAsia="仿宋_GB2312"/>
          <w:sz w:val="32"/>
          <w:szCs w:val="32"/>
        </w:rPr>
        <w:t>500</w:t>
      </w:r>
      <w:r>
        <w:rPr>
          <w:rFonts w:hint="eastAsia" w:ascii="仿宋_GB2312" w:hAnsi="仿宋_GB2312" w:eastAsia="仿宋_GB2312" w:cs="仿宋_GB2312"/>
          <w:sz w:val="32"/>
          <w:szCs w:val="32"/>
        </w:rPr>
        <w:t>万元，全部纳入项目绩效目标管理。其中：运转类项目</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万元、特定目标类项目</w:t>
      </w:r>
      <w:r>
        <w:rPr>
          <w:rFonts w:hint="eastAsia" w:ascii="Times New Roman" w:hAnsi="Times New Roman" w:eastAsia="仿宋_GB2312"/>
          <w:sz w:val="32"/>
          <w:szCs w:val="32"/>
        </w:rPr>
        <w:t>500</w:t>
      </w:r>
      <w:r>
        <w:rPr>
          <w:rFonts w:hint="eastAsia" w:ascii="仿宋_GB2312" w:hAnsi="仿宋_GB2312" w:eastAsia="仿宋_GB2312" w:cs="仿宋_GB2312"/>
          <w:sz w:val="32"/>
          <w:szCs w:val="32"/>
        </w:rPr>
        <w:t>万元。</w:t>
      </w:r>
    </w:p>
    <w:p>
      <w:pPr>
        <w:spacing w:line="360" w:lineRule="auto"/>
        <w:ind w:firstLine="640" w:firstLineChars="200"/>
        <w:rPr>
          <w:rFonts w:ascii="仿宋_GB2312" w:eastAsia="仿宋_GB2312"/>
          <w:sz w:val="32"/>
          <w:szCs w:val="32"/>
          <w:highlight w:val="red"/>
        </w:rPr>
      </w:pPr>
      <w:r>
        <w:rPr>
          <w:rFonts w:hint="eastAsia" w:ascii="黑体" w:hAnsi="Times New Roman" w:eastAsia="黑体" w:cs="黑体"/>
          <w:kern w:val="0"/>
          <w:sz w:val="32"/>
          <w:szCs w:val="32"/>
        </w:rPr>
        <w:t>七、政府性基金预算支出预算情况说明</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新乡市卫滨区医疗保障服务中心</w:t>
      </w:r>
      <w:r>
        <w:rPr>
          <w:rFonts w:ascii="仿宋_GB2312" w:hAnsi="仿宋_GB2312" w:eastAsia="仿宋_GB2312" w:cs="仿宋_GB2312"/>
          <w:sz w:val="32"/>
          <w:szCs w:val="32"/>
        </w:rPr>
        <w:t>202</w:t>
      </w:r>
      <w:r>
        <w:rPr>
          <w:rFonts w:hint="eastAsia" w:ascii="仿宋_GB2312" w:hAnsi="仿宋_GB2312" w:eastAsia="仿宋_GB2312" w:cs="仿宋_GB2312"/>
          <w:sz w:val="32"/>
          <w:szCs w:val="32"/>
        </w:rPr>
        <w:t xml:space="preserve">4年无使用政府性基金预算拨款安排的支出，年初预算为 </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 xml:space="preserve"> 万元。</w:t>
      </w:r>
    </w:p>
    <w:p>
      <w:pPr>
        <w:spacing w:line="560" w:lineRule="exact"/>
        <w:ind w:firstLine="640" w:firstLineChars="200"/>
        <w:rPr>
          <w:rFonts w:ascii="黑体" w:hAnsi="Times New Roman" w:eastAsia="黑体" w:cs="黑体"/>
          <w:kern w:val="0"/>
          <w:sz w:val="32"/>
          <w:szCs w:val="32"/>
        </w:rPr>
      </w:pPr>
      <w:r>
        <w:rPr>
          <w:rFonts w:hint="eastAsia" w:ascii="黑体" w:hAnsi="Times New Roman" w:eastAsia="黑体" w:cs="黑体"/>
          <w:kern w:val="0"/>
          <w:sz w:val="32"/>
          <w:szCs w:val="32"/>
        </w:rPr>
        <w:t>八、 “三公”经费支出预算情况说明</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新乡市卫滨区医疗保障服务中心</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24年“三公”经费预算为0万元。</w:t>
      </w:r>
      <w:r>
        <w:rPr>
          <w:rFonts w:ascii="仿宋_GB2312" w:hAnsi="仿宋_GB2312" w:eastAsia="仿宋_GB2312" w:cs="仿宋_GB2312"/>
          <w:sz w:val="32"/>
          <w:szCs w:val="32"/>
        </w:rPr>
        <w:t>202</w:t>
      </w:r>
      <w:r>
        <w:rPr>
          <w:rFonts w:hint="eastAsia" w:ascii="仿宋_GB2312" w:hAnsi="仿宋_GB2312" w:eastAsia="仿宋_GB2312" w:cs="仿宋_GB2312"/>
          <w:sz w:val="32"/>
          <w:szCs w:val="32"/>
        </w:rPr>
        <w:t>4年“三公”经费支出预算数与2023年保持一致。</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华文楷体" w:hAnsi="华文楷体" w:eastAsia="华文楷体" w:cs="仿宋_GB2312"/>
          <w:spacing w:val="-1"/>
          <w:kern w:val="0"/>
          <w:sz w:val="32"/>
          <w:szCs w:val="32"/>
        </w:rPr>
        <w:t>（一）因公出国（境）费</w:t>
      </w:r>
      <w:r>
        <w:rPr>
          <w:rFonts w:hint="eastAsia" w:ascii="Times New Roman" w:hAnsi="Times New Roman" w:eastAsia="华文楷体"/>
          <w:sz w:val="32"/>
          <w:szCs w:val="32"/>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主要用于单位工作人员公务出国（境）的住宿费、旅费、伙食补助费、杂费、培训费等支出。预算数比2023年增加</w:t>
      </w:r>
      <w:r>
        <w:rPr>
          <w:rFonts w:hint="eastAsia" w:ascii="Times New Roman" w:hAnsi="Times New Roman" w:eastAsia="黑体"/>
          <w:sz w:val="32"/>
          <w:szCs w:val="32"/>
        </w:rPr>
        <w:t>0</w:t>
      </w:r>
      <w:r>
        <w:rPr>
          <w:rFonts w:hint="eastAsia" w:ascii="仿宋_GB2312" w:hAnsi="宋体" w:eastAsia="仿宋_GB2312" w:cs="Courier New"/>
          <w:sz w:val="32"/>
          <w:szCs w:val="32"/>
        </w:rPr>
        <w:t>万元。增加的主要原因是</w:t>
      </w:r>
      <w:r>
        <w:rPr>
          <w:rFonts w:hint="eastAsia" w:ascii="黑体" w:hAnsi="黑体" w:eastAsia="黑体" w:cs="黑体"/>
          <w:sz w:val="32"/>
          <w:szCs w:val="32"/>
        </w:rPr>
        <w:t>无</w:t>
      </w:r>
      <w:r>
        <w:rPr>
          <w:rFonts w:hint="eastAsia" w:ascii="仿宋_GB2312" w:hAnsi="宋体" w:eastAsia="仿宋_GB2312" w:cs="Courier New"/>
          <w:sz w:val="32"/>
          <w:szCs w:val="32"/>
        </w:rPr>
        <w:t>。</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华文楷体" w:hAnsi="华文楷体" w:eastAsia="华文楷体" w:cs="仿宋_GB2312"/>
          <w:spacing w:val="-1"/>
          <w:kern w:val="0"/>
          <w:sz w:val="32"/>
          <w:szCs w:val="32"/>
        </w:rPr>
        <w:t>（二）公务用车购置及运行费</w:t>
      </w:r>
      <w:r>
        <w:rPr>
          <w:rFonts w:hint="eastAsia" w:ascii="Times New Roman" w:hAnsi="Times New Roman" w:eastAsia="华文楷体"/>
          <w:sz w:val="32"/>
          <w:szCs w:val="32"/>
        </w:rPr>
        <w:t>0</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Times New Roman" w:hAnsi="Times New Roman" w:eastAsia="黑体"/>
          <w:sz w:val="32"/>
          <w:szCs w:val="32"/>
        </w:rPr>
        <w:t>0</w:t>
      </w:r>
      <w:r>
        <w:rPr>
          <w:rFonts w:hint="eastAsia" w:ascii="仿宋_GB2312" w:hAnsi="宋体" w:eastAsia="仿宋_GB2312" w:cs="Courier New"/>
          <w:sz w:val="32"/>
          <w:szCs w:val="32"/>
        </w:rPr>
        <w:t>万元；公务用车运行维护费</w:t>
      </w:r>
      <w:r>
        <w:rPr>
          <w:rFonts w:hint="eastAsia" w:ascii="Times New Roman" w:hAnsi="Times New Roman" w:eastAsia="黑体"/>
          <w:sz w:val="32"/>
          <w:szCs w:val="32"/>
        </w:rPr>
        <w:t>0</w:t>
      </w:r>
      <w:r>
        <w:rPr>
          <w:rFonts w:hint="eastAsia" w:ascii="仿宋_GB2312" w:hAnsi="宋体" w:eastAsia="仿宋_GB2312" w:cs="Courier New"/>
          <w:sz w:val="32"/>
          <w:szCs w:val="32"/>
        </w:rPr>
        <w:t>万元，主要用于开展工作所需公务用车的燃料费、维修费、过路过桥费、保险费、安全奖励费用等支出。公务用车购置费预算数比</w:t>
      </w:r>
      <w:r>
        <w:rPr>
          <w:rFonts w:ascii="Times New Roman" w:hAnsi="Times New Roman" w:eastAsia="仿宋_GB2312"/>
          <w:sz w:val="32"/>
          <w:szCs w:val="32"/>
        </w:rPr>
        <w:t xml:space="preserve"> 202</w:t>
      </w:r>
      <w:r>
        <w:rPr>
          <w:rFonts w:hint="eastAsia" w:ascii="Times New Roman" w:hAnsi="Times New Roman" w:eastAsia="仿宋_GB2312"/>
          <w:sz w:val="32"/>
          <w:szCs w:val="32"/>
        </w:rPr>
        <w:t>3</w:t>
      </w:r>
      <w:r>
        <w:rPr>
          <w:rFonts w:hint="eastAsia" w:ascii="仿宋_GB2312" w:hAnsi="宋体" w:eastAsia="仿宋_GB2312" w:cs="Courier New"/>
          <w:sz w:val="32"/>
          <w:szCs w:val="32"/>
        </w:rPr>
        <w:t xml:space="preserve"> 年增加0万元，主要原因：</w:t>
      </w:r>
      <w:r>
        <w:rPr>
          <w:rFonts w:hint="eastAsia" w:ascii="黑体" w:hAnsi="黑体" w:eastAsia="黑体" w:cs="黑体"/>
          <w:sz w:val="32"/>
          <w:szCs w:val="32"/>
        </w:rPr>
        <w:t>无</w:t>
      </w:r>
      <w:r>
        <w:rPr>
          <w:rFonts w:hint="eastAsia" w:ascii="仿宋_GB2312" w:hAnsi="宋体" w:eastAsia="仿宋_GB2312" w:cs="Courier New"/>
          <w:sz w:val="32"/>
          <w:szCs w:val="32"/>
        </w:rPr>
        <w:t xml:space="preserve">。公务用车运行维护费预算数比 </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年增加0万元，增加的主要原因是</w:t>
      </w:r>
      <w:r>
        <w:rPr>
          <w:rFonts w:hint="eastAsia" w:ascii="黑体" w:hAnsi="黑体" w:eastAsia="黑体" w:cs="黑体"/>
          <w:sz w:val="32"/>
          <w:szCs w:val="32"/>
        </w:rPr>
        <w:t>无</w:t>
      </w:r>
      <w:r>
        <w:rPr>
          <w:rFonts w:hint="eastAsia" w:ascii="仿宋_GB2312" w:hAnsi="宋体" w:eastAsia="仿宋_GB2312" w:cs="Courier New"/>
          <w:sz w:val="32"/>
          <w:szCs w:val="32"/>
        </w:rPr>
        <w:t>。</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华文楷体" w:hAnsi="华文楷体" w:eastAsia="华文楷体" w:cs="仿宋_GB2312"/>
          <w:spacing w:val="-1"/>
          <w:kern w:val="0"/>
          <w:sz w:val="32"/>
          <w:szCs w:val="32"/>
        </w:rPr>
        <w:t>（三）公务接待费</w:t>
      </w:r>
      <w:r>
        <w:rPr>
          <w:rFonts w:hint="eastAsia" w:ascii="Times New Roman" w:hAnsi="Times New Roman" w:eastAsia="华文楷体"/>
          <w:sz w:val="32"/>
          <w:szCs w:val="32"/>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主要用于按规定开支的各类公务接待（含外宾接待）支出。预算数比</w:t>
      </w:r>
      <w:r>
        <w:rPr>
          <w:rFonts w:ascii="Times New Roman" w:hAnsi="Times New Roman" w:eastAsia="仿宋_GB2312"/>
          <w:sz w:val="32"/>
          <w:szCs w:val="32"/>
        </w:rPr>
        <w:t xml:space="preserve"> 202</w:t>
      </w:r>
      <w:r>
        <w:rPr>
          <w:rFonts w:hint="eastAsia" w:ascii="Times New Roman" w:hAnsi="Times New Roman" w:eastAsia="仿宋_GB2312"/>
          <w:sz w:val="32"/>
          <w:szCs w:val="32"/>
        </w:rPr>
        <w:t>3</w:t>
      </w:r>
      <w:r>
        <w:rPr>
          <w:rFonts w:hint="eastAsia" w:ascii="仿宋_GB2312" w:hAnsi="宋体" w:eastAsia="仿宋_GB2312" w:cs="Courier New"/>
          <w:sz w:val="32"/>
          <w:szCs w:val="32"/>
        </w:rPr>
        <w:t>年增加0万元。增加的主要原因</w:t>
      </w:r>
      <w:r>
        <w:rPr>
          <w:rFonts w:hint="eastAsia" w:ascii="黑体" w:hAnsi="黑体" w:eastAsia="黑体" w:cs="黑体"/>
          <w:sz w:val="32"/>
          <w:szCs w:val="32"/>
        </w:rPr>
        <w:t>无</w:t>
      </w:r>
      <w:r>
        <w:rPr>
          <w:rFonts w:hint="eastAsia" w:ascii="仿宋_GB2312" w:hAnsi="宋体" w:eastAsia="仿宋_GB2312" w:cs="Courier New"/>
          <w:sz w:val="32"/>
          <w:szCs w:val="32"/>
        </w:rPr>
        <w:t>。</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insoku w:val="0"/>
        <w:overflowPunct w:val="0"/>
        <w:autoSpaceDE w:val="0"/>
        <w:autoSpaceDN w:val="0"/>
        <w:adjustRightInd w:val="0"/>
        <w:snapToGrid w:val="0"/>
        <w:spacing w:line="360" w:lineRule="auto"/>
        <w:ind w:firstLine="640" w:firstLineChars="200"/>
        <w:rPr>
          <w:rFonts w:ascii="楷体" w:hAnsi="楷体" w:eastAsia="楷体" w:cs="Courier New"/>
          <w:sz w:val="32"/>
          <w:szCs w:val="32"/>
          <w:highlight w:val="darkBlue"/>
        </w:rPr>
      </w:pPr>
      <w:r>
        <w:rPr>
          <w:rFonts w:hint="eastAsia" w:ascii="楷体" w:hAnsi="楷体" w:eastAsia="楷体" w:cs="仿宋_GB2312"/>
          <w:kern w:val="0"/>
          <w:sz w:val="32"/>
          <w:szCs w:val="32"/>
        </w:rPr>
        <w:t>（一）单位机构运转经费</w:t>
      </w:r>
    </w:p>
    <w:p>
      <w:pPr>
        <w:kinsoku w:val="0"/>
        <w:overflowPunct w:val="0"/>
        <w:autoSpaceDE w:val="0"/>
        <w:autoSpaceDN w:val="0"/>
        <w:adjustRightInd w:val="0"/>
        <w:snapToGrid w:val="0"/>
        <w:spacing w:line="360" w:lineRule="auto"/>
        <w:ind w:firstLine="800" w:firstLineChars="250"/>
        <w:rPr>
          <w:rFonts w:ascii="楷体" w:hAnsi="楷体" w:eastAsia="楷体"/>
          <w:sz w:val="32"/>
          <w:szCs w:val="32"/>
          <w:highlight w:val="yellow"/>
        </w:rPr>
      </w:pPr>
      <w:r>
        <w:rPr>
          <w:rFonts w:hint="eastAsia" w:ascii="仿宋_GB2312" w:hAnsi="仿宋_GB2312" w:eastAsia="仿宋_GB2312" w:cs="仿宋_GB2312"/>
          <w:sz w:val="32"/>
          <w:szCs w:val="32"/>
        </w:rPr>
        <w:t>新乡市卫滨区医疗保障服务中心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宋体" w:eastAsia="仿宋_GB2312" w:cs="Courier New"/>
          <w:sz w:val="32"/>
          <w:szCs w:val="32"/>
        </w:rPr>
        <w:t>年机关运行经费支出预算</w:t>
      </w:r>
      <w:r>
        <w:rPr>
          <w:rFonts w:hint="eastAsia" w:ascii="Times New Roman" w:hAnsi="Times New Roman" w:eastAsia="黑体"/>
          <w:sz w:val="32"/>
          <w:szCs w:val="32"/>
        </w:rPr>
        <w:t>2.56</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主要包括办公费、印刷费、水费、电费、邮电费、取暖费、物业管理费、差旅费、维修（护）费、会议费、专用材料费、被装购置费、办公设备购置、福利费、公务用车运行维护费等</w:t>
      </w:r>
      <w:r>
        <w:rPr>
          <w:rFonts w:hint="eastAsia" w:ascii="仿宋_GB2312" w:eastAsia="仿宋_GB2312"/>
          <w:sz w:val="32"/>
          <w:szCs w:val="32"/>
        </w:rPr>
        <w:t>。</w:t>
      </w:r>
    </w:p>
    <w:p>
      <w:p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insoku w:val="0"/>
        <w:overflowPunct w:val="0"/>
        <w:autoSpaceDE w:val="0"/>
        <w:autoSpaceDN w:val="0"/>
        <w:adjustRightInd w:val="0"/>
        <w:snapToGrid w:val="0"/>
        <w:spacing w:line="360" w:lineRule="auto"/>
        <w:ind w:firstLine="640" w:firstLineChars="200"/>
        <w:rPr>
          <w:rFonts w:ascii="仿宋_GB2312" w:eastAsia="仿宋_GB2312"/>
          <w:sz w:val="32"/>
          <w:szCs w:val="32"/>
        </w:rPr>
      </w:pP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eastAsia="仿宋_GB2312"/>
          <w:sz w:val="32"/>
          <w:szCs w:val="32"/>
        </w:rPr>
        <w:t>年政府采购预算安排</w:t>
      </w:r>
      <w:r>
        <w:rPr>
          <w:rFonts w:hint="eastAsia" w:ascii="Times New Roman" w:hAnsi="Times New Roman" w:eastAsia="黑体"/>
          <w:sz w:val="32"/>
          <w:szCs w:val="32"/>
        </w:rPr>
        <w:t>0</w:t>
      </w:r>
      <w:r>
        <w:rPr>
          <w:rFonts w:hint="eastAsia" w:ascii="仿宋_GB2312" w:eastAsia="仿宋_GB2312"/>
          <w:sz w:val="32"/>
          <w:szCs w:val="32"/>
        </w:rPr>
        <w:t>万元，其中：政府采购货物预算</w:t>
      </w:r>
      <w:r>
        <w:rPr>
          <w:rFonts w:hint="eastAsia" w:ascii="Times New Roman" w:hAnsi="Times New Roman" w:eastAsia="黑体"/>
          <w:sz w:val="32"/>
          <w:szCs w:val="32"/>
        </w:rPr>
        <w:t>0</w:t>
      </w:r>
      <w:r>
        <w:rPr>
          <w:rFonts w:hint="eastAsia" w:ascii="仿宋_GB2312" w:eastAsia="仿宋_GB2312"/>
          <w:sz w:val="32"/>
          <w:szCs w:val="32"/>
        </w:rPr>
        <w:t>万元、政府采购工程预算</w:t>
      </w:r>
      <w:r>
        <w:rPr>
          <w:rFonts w:hint="eastAsia" w:ascii="Times New Roman" w:hAnsi="Times New Roman" w:eastAsia="黑体"/>
          <w:sz w:val="32"/>
          <w:szCs w:val="32"/>
        </w:rPr>
        <w:t>0</w:t>
      </w:r>
      <w:r>
        <w:rPr>
          <w:rFonts w:hint="eastAsia" w:ascii="仿宋_GB2312" w:eastAsia="仿宋_GB2312"/>
          <w:sz w:val="32"/>
          <w:szCs w:val="32"/>
        </w:rPr>
        <w:t>万元、政府采购服务预算</w:t>
      </w:r>
      <w:r>
        <w:rPr>
          <w:rFonts w:hint="eastAsia" w:ascii="Times New Roman" w:hAnsi="Times New Roman" w:eastAsia="黑体"/>
          <w:sz w:val="32"/>
          <w:szCs w:val="32"/>
        </w:rPr>
        <w:t>0</w:t>
      </w:r>
      <w:r>
        <w:rPr>
          <w:rFonts w:hint="eastAsia" w:ascii="仿宋_GB2312" w:eastAsia="仿宋_GB2312"/>
          <w:sz w:val="32"/>
          <w:szCs w:val="32"/>
        </w:rPr>
        <w:t>万元。</w:t>
      </w:r>
    </w:p>
    <w:p>
      <w:pPr>
        <w:numPr>
          <w:ilvl w:val="0"/>
          <w:numId w:val="3"/>
        </w:num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绩效目标设置及预算绩效管理工作开展情况</w:t>
      </w:r>
    </w:p>
    <w:p>
      <w:pPr>
        <w:pStyle w:val="2"/>
        <w:ind w:firstLine="640" w:firstLineChars="200"/>
        <w:rPr>
          <w:rFonts w:ascii="仿宋_GB2312" w:hAnsi="Times New Roman" w:eastAsia="仿宋_GB2312" w:cs="黑体"/>
          <w:sz w:val="32"/>
          <w:szCs w:val="32"/>
        </w:rPr>
      </w:pPr>
      <w:r>
        <w:rPr>
          <w:rFonts w:hint="eastAsia" w:ascii="仿宋_GB2312" w:hAnsi="Times New Roman" w:eastAsia="仿宋_GB2312" w:cs="黑体"/>
          <w:sz w:val="32"/>
          <w:szCs w:val="32"/>
        </w:rPr>
        <w:t>我单位2024年预算项目均按要求编制了绩效目标，从项目产出、项目效益、满意度等方面设置了绩效指标，综合反映项目预期完成的数量、实效、质量，预期达到的社会经济效益、可持续影响以及服务对象满意度等情况。</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highlight w:val="yellow"/>
        </w:rPr>
      </w:pP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年，共组织对</w:t>
      </w:r>
      <w:r>
        <w:rPr>
          <w:rFonts w:hint="eastAsia" w:ascii="Times New Roman" w:hAnsi="Times New Roman" w:eastAsia="黑体"/>
          <w:sz w:val="32"/>
          <w:szCs w:val="32"/>
        </w:rPr>
        <w:t>2</w:t>
      </w:r>
      <w:r>
        <w:rPr>
          <w:rFonts w:hint="eastAsia" w:ascii="仿宋_GB2312" w:hAnsi="宋体" w:eastAsia="仿宋_GB2312" w:cs="Courier New"/>
          <w:sz w:val="32"/>
          <w:szCs w:val="32"/>
        </w:rPr>
        <w:t>个项目进行了预算绩效评价，涉及资金</w:t>
      </w:r>
      <w:r>
        <w:rPr>
          <w:rFonts w:hint="eastAsia" w:ascii="Times New Roman" w:hAnsi="Times New Roman" w:eastAsia="黑体"/>
          <w:sz w:val="32"/>
          <w:szCs w:val="32"/>
        </w:rPr>
        <w:t>239.43</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宋体" w:eastAsia="仿宋_GB2312" w:cs="Courier New"/>
          <w:sz w:val="32"/>
          <w:szCs w:val="32"/>
        </w:rPr>
        <w:t>年，拟组织对</w:t>
      </w:r>
      <w:r>
        <w:rPr>
          <w:rFonts w:hint="eastAsia" w:ascii="Times New Roman" w:hAnsi="Times New Roman" w:eastAsia="黑体"/>
          <w:sz w:val="32"/>
          <w:szCs w:val="32"/>
        </w:rPr>
        <w:t>1</w:t>
      </w:r>
      <w:r>
        <w:rPr>
          <w:rFonts w:hint="eastAsia" w:ascii="仿宋_GB2312" w:hAnsi="宋体" w:eastAsia="仿宋_GB2312" w:cs="Courier New"/>
          <w:sz w:val="32"/>
          <w:szCs w:val="32"/>
        </w:rPr>
        <w:t>个项目进行预算绩效评价，涉及资金</w:t>
      </w:r>
      <w:r>
        <w:rPr>
          <w:rFonts w:hint="eastAsia" w:ascii="Times New Roman" w:hAnsi="Times New Roman" w:eastAsia="黑体"/>
          <w:sz w:val="32"/>
          <w:szCs w:val="32"/>
        </w:rPr>
        <w:t>500</w:t>
      </w:r>
      <w:r>
        <w:rPr>
          <w:rFonts w:hint="eastAsia" w:ascii="仿宋_GB2312" w:hAnsi="宋体" w:eastAsia="仿宋_GB2312" w:cs="Courier New"/>
          <w:sz w:val="32"/>
          <w:szCs w:val="32"/>
        </w:rPr>
        <w:t>万元。</w:t>
      </w:r>
    </w:p>
    <w:p>
      <w:p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（四）国有资产占用情况</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highlight w:val="red"/>
        </w:rPr>
      </w:pP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年资产总额</w:t>
      </w:r>
      <w:r>
        <w:rPr>
          <w:rFonts w:hint="eastAsia" w:ascii="Times New Roman" w:hAnsi="Times New Roman" w:eastAsia="仿宋_GB2312"/>
          <w:sz w:val="32"/>
          <w:szCs w:val="32"/>
        </w:rPr>
        <w:t>23.42</w:t>
      </w:r>
      <w:r>
        <w:rPr>
          <w:rFonts w:hint="eastAsia" w:ascii="仿宋_GB2312" w:hAnsi="宋体" w:eastAsia="仿宋_GB2312" w:cs="Courier New"/>
          <w:sz w:val="32"/>
          <w:szCs w:val="32"/>
        </w:rPr>
        <w:t>万元，较上年，</w:t>
      </w:r>
      <w:r>
        <w:rPr>
          <w:rFonts w:hint="eastAsia" w:ascii="仿宋_GB2312" w:hAnsi="宋体" w:eastAsia="仿宋_GB2312" w:cs="Courier New"/>
          <w:color w:val="000000"/>
          <w:sz w:val="32"/>
          <w:szCs w:val="32"/>
        </w:rPr>
        <w:t>增长0</w:t>
      </w:r>
      <w:r>
        <w:rPr>
          <w:rFonts w:ascii="Times New Roman" w:hAnsi="Times New Roman" w:eastAsia="仿宋_GB2312"/>
          <w:sz w:val="32"/>
          <w:szCs w:val="32"/>
        </w:rPr>
        <w:t>%</w:t>
      </w:r>
      <w:r>
        <w:rPr>
          <w:rFonts w:hint="eastAsia" w:ascii="仿宋_GB2312" w:hAnsi="宋体" w:eastAsia="仿宋_GB2312" w:cs="Courier New"/>
          <w:sz w:val="32"/>
          <w:szCs w:val="32"/>
        </w:rPr>
        <w:t>。其中：固定资产</w:t>
      </w:r>
      <w:r>
        <w:rPr>
          <w:rFonts w:hint="eastAsia" w:ascii="Times New Roman" w:hAnsi="Times New Roman" w:eastAsia="仿宋_GB2312"/>
          <w:sz w:val="32"/>
          <w:szCs w:val="32"/>
        </w:rPr>
        <w:t>23.42</w:t>
      </w:r>
      <w:r>
        <w:rPr>
          <w:rFonts w:hint="eastAsia" w:ascii="仿宋_GB2312" w:hAnsi="宋体" w:eastAsia="仿宋_GB2312" w:cs="Courier New"/>
          <w:sz w:val="32"/>
          <w:szCs w:val="32"/>
        </w:rPr>
        <w:t>万元，无形资产</w:t>
      </w:r>
      <w:r>
        <w:rPr>
          <w:rFonts w:hint="eastAsia" w:ascii="Times New Roman" w:hAnsi="Times New Roman" w:eastAsia="仿宋_GB2312"/>
          <w:sz w:val="32"/>
          <w:szCs w:val="32"/>
        </w:rPr>
        <w:t>0</w:t>
      </w:r>
      <w:r>
        <w:rPr>
          <w:rFonts w:hint="eastAsia" w:ascii="仿宋_GB2312" w:hAnsi="宋体" w:eastAsia="仿宋_GB2312" w:cs="Courier New"/>
          <w:sz w:val="32"/>
          <w:szCs w:val="32"/>
        </w:rPr>
        <w:t>万元。</w:t>
      </w:r>
      <w:r>
        <w:rPr>
          <w:rFonts w:hint="eastAsia" w:ascii="仿宋_GB2312" w:hAnsi="宋体" w:eastAsia="仿宋_GB2312" w:cs="Courier New"/>
          <w:color w:val="000000"/>
          <w:sz w:val="32"/>
          <w:szCs w:val="32"/>
        </w:rPr>
        <w:t>增长</w:t>
      </w:r>
      <w:r>
        <w:rPr>
          <w:rFonts w:hint="eastAsia" w:ascii="仿宋_GB2312" w:hAnsi="宋体" w:eastAsia="仿宋_GB2312" w:cs="Courier New"/>
          <w:sz w:val="32"/>
          <w:szCs w:val="32"/>
        </w:rPr>
        <w:t>主要原因：无。</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年期末，</w:t>
      </w:r>
      <w:r>
        <w:rPr>
          <w:rFonts w:hint="eastAsia" w:ascii="仿宋_GB2312" w:hAnsi="仿宋_GB2312" w:eastAsia="仿宋_GB2312" w:cs="仿宋_GB2312"/>
          <w:sz w:val="32"/>
          <w:szCs w:val="32"/>
        </w:rPr>
        <w:t>新乡市卫滨区医疗保障服务中心</w:t>
      </w:r>
      <w:r>
        <w:rPr>
          <w:rFonts w:hint="eastAsia" w:ascii="仿宋_GB2312" w:hAnsi="宋体" w:eastAsia="仿宋_GB2312" w:cs="Courier New"/>
          <w:sz w:val="32"/>
          <w:szCs w:val="32"/>
        </w:rPr>
        <w:t>共有车辆</w:t>
      </w:r>
      <w:r>
        <w:rPr>
          <w:rFonts w:hint="eastAsia" w:ascii="Times New Roman" w:hAnsi="Times New Roman" w:eastAsia="仿宋_GB2312"/>
          <w:sz w:val="32"/>
          <w:szCs w:val="32"/>
        </w:rPr>
        <w:t>0</w:t>
      </w:r>
      <w:r>
        <w:rPr>
          <w:rFonts w:hint="eastAsia" w:ascii="仿宋_GB2312" w:hAnsi="宋体" w:eastAsia="仿宋_GB2312" w:cs="Courier New"/>
          <w:sz w:val="32"/>
          <w:szCs w:val="32"/>
        </w:rPr>
        <w:t>辆，其中：一般公务用车</w:t>
      </w:r>
      <w:r>
        <w:rPr>
          <w:rFonts w:hint="eastAsia" w:ascii="Times New Roman" w:hAnsi="Times New Roman" w:eastAsia="仿宋_GB2312"/>
          <w:sz w:val="32"/>
          <w:szCs w:val="32"/>
        </w:rPr>
        <w:t>0</w:t>
      </w:r>
      <w:r>
        <w:rPr>
          <w:rFonts w:hint="eastAsia" w:ascii="仿宋_GB2312" w:hAnsi="宋体" w:eastAsia="仿宋_GB2312" w:cs="Courier New"/>
          <w:sz w:val="32"/>
          <w:szCs w:val="32"/>
        </w:rPr>
        <w:t>辆、一般执法执勤用车</w:t>
      </w:r>
      <w:r>
        <w:rPr>
          <w:rFonts w:hint="eastAsia" w:ascii="Times New Roman" w:hAnsi="Times New Roman" w:eastAsia="仿宋_GB2312"/>
          <w:sz w:val="32"/>
          <w:szCs w:val="32"/>
        </w:rPr>
        <w:t>0</w:t>
      </w:r>
      <w:r>
        <w:rPr>
          <w:rFonts w:hint="eastAsia" w:ascii="仿宋_GB2312" w:hAnsi="宋体" w:eastAsia="仿宋_GB2312" w:cs="Courier New"/>
          <w:sz w:val="32"/>
          <w:szCs w:val="32"/>
        </w:rPr>
        <w:t>辆、特种专业技术用车</w:t>
      </w:r>
      <w:r>
        <w:rPr>
          <w:rFonts w:hint="eastAsia" w:ascii="Times New Roman" w:hAnsi="Times New Roman" w:eastAsia="仿宋_GB2312"/>
          <w:sz w:val="32"/>
          <w:szCs w:val="32"/>
        </w:rPr>
        <w:t>0</w:t>
      </w:r>
      <w:r>
        <w:rPr>
          <w:rFonts w:hint="eastAsia" w:ascii="仿宋_GB2312" w:hAnsi="宋体" w:eastAsia="仿宋_GB2312" w:cs="Courier New"/>
          <w:sz w:val="32"/>
          <w:szCs w:val="32"/>
        </w:rPr>
        <w:t>辆，其他用车</w:t>
      </w:r>
      <w:r>
        <w:rPr>
          <w:rFonts w:hint="eastAsia" w:ascii="Times New Roman" w:hAnsi="Times New Roman" w:eastAsia="仿宋_GB2312"/>
          <w:sz w:val="32"/>
          <w:szCs w:val="32"/>
        </w:rPr>
        <w:t>0</w:t>
      </w:r>
      <w:r>
        <w:rPr>
          <w:rFonts w:hint="eastAsia" w:ascii="仿宋_GB2312" w:hAnsi="宋体" w:eastAsia="仿宋_GB2312" w:cs="Courier New"/>
          <w:sz w:val="32"/>
          <w:szCs w:val="32"/>
        </w:rPr>
        <w:t>辆，其他用车主要是无；单价</w:t>
      </w:r>
      <w:r>
        <w:rPr>
          <w:rFonts w:ascii="Times New Roman" w:hAnsi="Times New Roman" w:eastAsia="仿宋_GB2312"/>
          <w:sz w:val="32"/>
          <w:szCs w:val="32"/>
        </w:rPr>
        <w:t>50</w:t>
      </w:r>
      <w:r>
        <w:rPr>
          <w:rFonts w:hint="eastAsia" w:ascii="仿宋_GB2312" w:hAnsi="宋体" w:eastAsia="仿宋_GB2312" w:cs="Courier New"/>
          <w:sz w:val="32"/>
          <w:szCs w:val="32"/>
        </w:rPr>
        <w:t>万元以上通用设备</w:t>
      </w:r>
      <w:r>
        <w:rPr>
          <w:rFonts w:hint="eastAsia" w:ascii="Times New Roman" w:hAnsi="Times New Roman" w:eastAsia="仿宋_GB2312"/>
          <w:sz w:val="32"/>
          <w:szCs w:val="32"/>
        </w:rPr>
        <w:t>0</w:t>
      </w:r>
      <w:r>
        <w:rPr>
          <w:rFonts w:hint="eastAsia" w:ascii="仿宋_GB2312" w:hAnsi="宋体" w:eastAsia="仿宋_GB2312" w:cs="Courier New"/>
          <w:sz w:val="32"/>
          <w:szCs w:val="32"/>
        </w:rPr>
        <w:t>台（套），单位价值</w:t>
      </w:r>
      <w:r>
        <w:rPr>
          <w:rFonts w:ascii="Times New Roman" w:hAnsi="Times New Roman" w:eastAsia="仿宋_GB2312"/>
          <w:sz w:val="32"/>
          <w:szCs w:val="32"/>
        </w:rPr>
        <w:t>100</w:t>
      </w:r>
      <w:r>
        <w:rPr>
          <w:rFonts w:hint="eastAsia" w:ascii="仿宋_GB2312" w:hAnsi="宋体" w:eastAsia="仿宋_GB2312" w:cs="Courier New"/>
          <w:sz w:val="32"/>
          <w:szCs w:val="32"/>
        </w:rPr>
        <w:t>万元以上专用设备</w:t>
      </w:r>
      <w:r>
        <w:rPr>
          <w:rFonts w:hint="eastAsia" w:ascii="Times New Roman" w:hAnsi="Times New Roman" w:eastAsia="仿宋_GB2312"/>
          <w:sz w:val="32"/>
          <w:szCs w:val="32"/>
        </w:rPr>
        <w:t>0</w:t>
      </w:r>
      <w:r>
        <w:rPr>
          <w:rFonts w:hint="eastAsia" w:ascii="仿宋_GB2312" w:hAnsi="宋体" w:eastAsia="仿宋_GB2312" w:cs="Courier New"/>
          <w:sz w:val="32"/>
          <w:szCs w:val="32"/>
        </w:rPr>
        <w:t>台（套）。</w:t>
      </w:r>
    </w:p>
    <w:p>
      <w:p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仿宋_GB2312" w:eastAsia="仿宋_GB2312" w:cs="仿宋_GB2312"/>
          <w:sz w:val="32"/>
          <w:szCs w:val="32"/>
        </w:rPr>
        <w:t>新乡市卫滨区医疗保障服务中心</w:t>
      </w:r>
      <w:r>
        <w:rPr>
          <w:rFonts w:hint="eastAsia" w:ascii="仿宋_GB2312" w:hAnsi="宋体" w:eastAsia="仿宋_GB2312" w:cs="Courier New"/>
          <w:sz w:val="32"/>
          <w:szCs w:val="32"/>
        </w:rPr>
        <w:t>按照《财政部关于印发&lt;支出经济分类科目改革方案&gt;的通知》(财预〔</w:t>
      </w:r>
      <w:r>
        <w:rPr>
          <w:rFonts w:ascii="Times New Roman" w:hAnsi="Times New Roman" w:eastAsia="仿宋_GB2312"/>
          <w:sz w:val="32"/>
          <w:szCs w:val="32"/>
        </w:rPr>
        <w:t>2018</w:t>
      </w:r>
      <w:r>
        <w:rPr>
          <w:rFonts w:hint="eastAsia" w:ascii="仿宋_GB2312" w:hAnsi="宋体" w:eastAsia="仿宋_GB2312" w:cs="Courier New"/>
          <w:sz w:val="32"/>
          <w:szCs w:val="32"/>
        </w:rPr>
        <w:t>〕</w:t>
      </w:r>
      <w:r>
        <w:rPr>
          <w:rFonts w:ascii="Times New Roman" w:hAnsi="Times New Roman" w:eastAsia="仿宋_GB2312"/>
          <w:sz w:val="32"/>
          <w:szCs w:val="32"/>
        </w:rPr>
        <w:t>98</w:t>
      </w:r>
      <w:r>
        <w:rPr>
          <w:rFonts w:hint="eastAsia" w:ascii="仿宋_GB2312" w:hAnsi="宋体" w:eastAsia="仿宋_GB2312" w:cs="Courier New"/>
          <w:sz w:val="32"/>
          <w:szCs w:val="32"/>
        </w:rPr>
        <w:t>号)要求，从</w:t>
      </w:r>
      <w:r>
        <w:rPr>
          <w:rFonts w:ascii="Times New Roman" w:hAnsi="Times New Roman" w:eastAsia="仿宋_GB2312"/>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w:t>
      </w:r>
      <w:r>
        <w:rPr>
          <w:rFonts w:hint="eastAsia" w:ascii="仿宋_GB2312" w:hAnsi="仿宋_GB2312" w:eastAsia="仿宋_GB2312" w:cs="仿宋_GB2312"/>
          <w:sz w:val="32"/>
          <w:szCs w:val="32"/>
        </w:rPr>
        <w:t>新乡市卫滨区医疗保障服务中心</w:t>
      </w:r>
      <w:r>
        <w:rPr>
          <w:rFonts w:hint="eastAsia" w:ascii="仿宋_GB2312" w:hAnsi="宋体" w:eastAsia="仿宋_GB2312" w:cs="Courier New"/>
          <w:sz w:val="32"/>
          <w:szCs w:val="32"/>
        </w:rPr>
        <w:t>《支出经济分类汇总表》从 2018年起从仅反映一般公共预算基本支出经济分类科目预算调整为按两套经济分类科目分别反映不同资金来源的全部预算支出。</w:t>
      </w:r>
    </w:p>
    <w:p>
      <w:pPr>
        <w:numPr>
          <w:ilvl w:val="0"/>
          <w:numId w:val="4"/>
        </w:numPr>
        <w:kinsoku w:val="0"/>
        <w:overflowPunct w:val="0"/>
        <w:autoSpaceDE w:val="0"/>
        <w:autoSpaceDN w:val="0"/>
        <w:adjustRightInd w:val="0"/>
        <w:snapToGrid w:val="0"/>
        <w:spacing w:line="360" w:lineRule="auto"/>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专项转移支付项目情况</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新乡市卫滨区医疗保障服务中心负责管理的专项转移支付项目共有</w:t>
      </w:r>
      <w:r>
        <w:rPr>
          <w:rFonts w:hint="eastAsia" w:ascii="Times New Roman" w:hAnsi="Times New Roman" w:eastAsia="仿宋_GB2312"/>
          <w:sz w:val="32"/>
          <w:szCs w:val="32"/>
        </w:rPr>
        <w:t>0</w:t>
      </w:r>
      <w:r>
        <w:rPr>
          <w:rFonts w:hint="eastAsia" w:ascii="仿宋_GB2312" w:hAnsi="宋体" w:eastAsia="仿宋_GB2312" w:cs="Courier New"/>
          <w:sz w:val="32"/>
          <w:szCs w:val="32"/>
        </w:rPr>
        <w:t>项，主要是：</w:t>
      </w:r>
      <w:r>
        <w:rPr>
          <w:rFonts w:hint="eastAsia" w:ascii="Times New Roman" w:hAnsi="Times New Roman" w:eastAsia="仿宋_GB2312"/>
          <w:sz w:val="32"/>
          <w:szCs w:val="32"/>
        </w:rPr>
        <w:t>0</w:t>
      </w:r>
      <w:r>
        <w:rPr>
          <w:rFonts w:hint="eastAsia" w:ascii="仿宋_GB2312" w:hAnsi="宋体" w:eastAsia="仿宋_GB2312" w:cs="Courier New"/>
          <w:sz w:val="32"/>
          <w:szCs w:val="32"/>
        </w:rPr>
        <w:t>项目</w:t>
      </w:r>
      <w:r>
        <w:rPr>
          <w:rFonts w:hint="eastAsia" w:ascii="Times New Roman" w:hAnsi="Times New Roman" w:eastAsia="仿宋_GB2312"/>
          <w:sz w:val="32"/>
          <w:szCs w:val="32"/>
        </w:rPr>
        <w:t>0</w:t>
      </w:r>
      <w:r>
        <w:rPr>
          <w:rFonts w:hint="eastAsia" w:ascii="仿宋_GB2312" w:hAnsi="宋体" w:eastAsia="仿宋_GB2312" w:cs="Courier New"/>
          <w:sz w:val="32"/>
          <w:szCs w:val="32"/>
        </w:rPr>
        <w:t>万元等；我单位将按照《预算法》等有关规定，积极做好项目分配前期准备工作，在规定的时间内向财政部门提出资金分配意见，根据有关要求做好项目申报公开等相关工作</w:t>
      </w:r>
      <w:r>
        <w:rPr>
          <w:rFonts w:hint="eastAsia" w:ascii="黑体" w:hAnsi="黑体" w:eastAsia="黑体" w:cs="黑体"/>
          <w:sz w:val="32"/>
          <w:szCs w:val="32"/>
        </w:rPr>
        <w:t>。</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r>
        <w:rPr>
          <w:rFonts w:hint="eastAsia" w:ascii="黑体" w:hAnsi="黑体" w:eastAsia="黑体"/>
          <w:sz w:val="32"/>
          <w:szCs w:val="32"/>
        </w:rPr>
        <w:t>第三部分  名词解释</w:t>
      </w:r>
    </w:p>
    <w:p>
      <w:pPr>
        <w:adjustRightInd w:val="0"/>
        <w:snapToGrid w:val="0"/>
        <w:spacing w:line="360" w:lineRule="auto"/>
        <w:jc w:val="center"/>
        <w:rPr>
          <w:rFonts w:ascii="黑体" w:hAnsi="黑体" w:eastAsia="黑体"/>
          <w:sz w:val="32"/>
          <w:szCs w:val="32"/>
        </w:rPr>
      </w:pP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insoku w:val="0"/>
        <w:overflowPunct w:val="0"/>
        <w:adjustRightInd w:val="0"/>
        <w:snapToGrid w:val="0"/>
        <w:spacing w:line="360" w:lineRule="auto"/>
        <w:ind w:firstLine="640" w:firstLineChars="200"/>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r>
        <w:rPr>
          <w:rFonts w:hint="eastAsia" w:ascii="黑体" w:hAnsi="Times New Roman" w:eastAsia="黑体" w:cs="黑体"/>
          <w:sz w:val="32"/>
          <w:szCs w:val="32"/>
        </w:rPr>
        <w:t>附件：</w:t>
      </w:r>
    </w:p>
    <w:p>
      <w:pPr>
        <w:kinsoku w:val="0"/>
        <w:overflowPunct w:val="0"/>
        <w:adjustRightInd w:val="0"/>
        <w:snapToGrid w:val="0"/>
        <w:spacing w:line="560" w:lineRule="exact"/>
        <w:jc w:val="center"/>
        <w:rPr>
          <w:rFonts w:ascii="黑体" w:hAnsi="Times New Roman" w:eastAsia="黑体" w:cs="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卫滨区医疗保障服务中心</w:t>
      </w:r>
      <w:r>
        <w:rPr>
          <w:rFonts w:ascii="Times New Roman" w:hAnsi="Times New Roman" w:eastAsia="黑体"/>
          <w:sz w:val="32"/>
          <w:szCs w:val="32"/>
        </w:rPr>
        <w:t>202</w:t>
      </w:r>
      <w:r>
        <w:rPr>
          <w:rFonts w:hint="eastAsia" w:ascii="Times New Roman" w:hAnsi="Times New Roman" w:eastAsia="黑体"/>
          <w:sz w:val="32"/>
          <w:szCs w:val="32"/>
        </w:rPr>
        <w:t>4</w:t>
      </w:r>
      <w:r>
        <w:rPr>
          <w:rFonts w:hint="eastAsia" w:ascii="黑体" w:hAnsi="Times New Roman" w:eastAsia="黑体" w:cs="黑体"/>
          <w:sz w:val="32"/>
          <w:szCs w:val="32"/>
        </w:rPr>
        <w:t>年度</w:t>
      </w:r>
      <w:r>
        <w:rPr>
          <w:rFonts w:hint="eastAsia" w:ascii="黑体" w:hAnsi="Times New Roman" w:eastAsia="黑体" w:cs="黑体"/>
          <w:sz w:val="32"/>
          <w:szCs w:val="32"/>
          <w:lang w:eastAsia="zh-CN"/>
        </w:rPr>
        <w:t>单位</w:t>
      </w:r>
      <w:r>
        <w:rPr>
          <w:rFonts w:hint="eastAsia" w:ascii="黑体" w:hAnsi="Times New Roman" w:eastAsia="黑体" w:cs="黑体"/>
          <w:sz w:val="32"/>
          <w:szCs w:val="32"/>
        </w:rPr>
        <w:t>预算表</w:t>
      </w:r>
    </w:p>
    <w:p>
      <w:pPr>
        <w:kinsoku w:val="0"/>
        <w:overflowPunct w:val="0"/>
        <w:adjustRightInd w:val="0"/>
        <w:snapToGrid w:val="0"/>
        <w:spacing w:line="560" w:lineRule="exact"/>
        <w:ind w:firstLine="640" w:firstLineChars="200"/>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1906" w:h="16838"/>
          <w:pgMar w:top="1440" w:right="1700" w:bottom="1440" w:left="1560" w:header="851" w:footer="992" w:gutter="0"/>
          <w:cols w:space="720" w:num="1"/>
          <w:docGrid w:type="lines" w:linePitch="312" w:charSpace="0"/>
        </w:sectPr>
      </w:pPr>
    </w:p>
    <w:tbl>
      <w:tblPr>
        <w:tblStyle w:val="6"/>
        <w:tblW w:w="9244" w:type="dxa"/>
        <w:tblInd w:w="89" w:type="dxa"/>
        <w:tblLayout w:type="fixed"/>
        <w:tblCellMar>
          <w:top w:w="0" w:type="dxa"/>
          <w:left w:w="108" w:type="dxa"/>
          <w:bottom w:w="0" w:type="dxa"/>
          <w:right w:w="108" w:type="dxa"/>
        </w:tblCellMar>
      </w:tblPr>
      <w:tblGrid>
        <w:gridCol w:w="3081"/>
        <w:gridCol w:w="1541"/>
        <w:gridCol w:w="3081"/>
        <w:gridCol w:w="1541"/>
      </w:tblGrid>
      <w:tr>
        <w:tblPrEx>
          <w:tblLayout w:type="fixed"/>
          <w:tblCellMar>
            <w:top w:w="0" w:type="dxa"/>
            <w:left w:w="108" w:type="dxa"/>
            <w:bottom w:w="0" w:type="dxa"/>
            <w:right w:w="108" w:type="dxa"/>
          </w:tblCellMar>
        </w:tblPrEx>
        <w:trPr>
          <w:trHeight w:val="285" w:hRule="atLeast"/>
        </w:trPr>
        <w:tc>
          <w:tcPr>
            <w:tcW w:w="9244" w:type="dxa"/>
            <w:gridSpan w:val="4"/>
            <w:tcBorders>
              <w:top w:val="nil"/>
              <w:left w:val="nil"/>
              <w:bottom w:val="nil"/>
              <w:right w:val="nil"/>
            </w:tcBorders>
            <w:shd w:val="clear" w:color="auto" w:fill="auto"/>
            <w:vAlign w:val="center"/>
          </w:tcPr>
          <w:p>
            <w:pPr>
              <w:jc w:val="right"/>
              <w:rPr>
                <w:rFonts w:ascii="宋体" w:hAnsi="宋体" w:cs="宋体"/>
                <w:sz w:val="18"/>
                <w:szCs w:val="18"/>
              </w:rPr>
            </w:pPr>
            <w:r>
              <w:rPr>
                <w:rFonts w:hint="eastAsia"/>
                <w:sz w:val="18"/>
                <w:szCs w:val="18"/>
              </w:rPr>
              <w:t xml:space="preserve">预算01表  </w:t>
            </w:r>
          </w:p>
        </w:tc>
      </w:tr>
      <w:tr>
        <w:tblPrEx>
          <w:tblLayout w:type="fixed"/>
          <w:tblCellMar>
            <w:top w:w="0" w:type="dxa"/>
            <w:left w:w="108" w:type="dxa"/>
            <w:bottom w:w="0" w:type="dxa"/>
            <w:right w:w="108" w:type="dxa"/>
          </w:tblCellMar>
        </w:tblPrEx>
        <w:trPr>
          <w:trHeight w:val="570" w:hRule="atLeast"/>
        </w:trPr>
        <w:tc>
          <w:tcPr>
            <w:tcW w:w="9244" w:type="dxa"/>
            <w:gridSpan w:val="4"/>
            <w:tcBorders>
              <w:top w:val="nil"/>
              <w:left w:val="nil"/>
              <w:bottom w:val="nil"/>
              <w:right w:val="nil"/>
            </w:tcBorders>
            <w:shd w:val="clear" w:color="auto" w:fill="auto"/>
            <w:vAlign w:val="center"/>
          </w:tcPr>
          <w:p>
            <w:pPr>
              <w:jc w:val="center"/>
              <w:rPr>
                <w:rFonts w:ascii="宋体" w:hAnsi="宋体" w:cs="宋体"/>
                <w:b/>
                <w:bCs/>
                <w:sz w:val="38"/>
                <w:szCs w:val="38"/>
              </w:rPr>
            </w:pPr>
            <w:r>
              <w:rPr>
                <w:rFonts w:hint="eastAsia"/>
                <w:b/>
                <w:bCs/>
                <w:sz w:val="38"/>
                <w:szCs w:val="38"/>
              </w:rPr>
              <w:t>2024年</w:t>
            </w:r>
            <w:r>
              <w:rPr>
                <w:rFonts w:hint="eastAsia"/>
                <w:b/>
                <w:bCs/>
                <w:sz w:val="38"/>
                <w:szCs w:val="38"/>
                <w:lang w:eastAsia="zh-CN"/>
              </w:rPr>
              <w:t>单位</w:t>
            </w:r>
            <w:r>
              <w:rPr>
                <w:rFonts w:hint="eastAsia"/>
                <w:b/>
                <w:bCs/>
                <w:sz w:val="38"/>
                <w:szCs w:val="38"/>
              </w:rPr>
              <w:t>收支总体情况表</w:t>
            </w:r>
          </w:p>
        </w:tc>
      </w:tr>
      <w:tr>
        <w:tblPrEx>
          <w:tblLayout w:type="fixed"/>
          <w:tblCellMar>
            <w:top w:w="0" w:type="dxa"/>
            <w:left w:w="108" w:type="dxa"/>
            <w:bottom w:w="0" w:type="dxa"/>
            <w:right w:w="108" w:type="dxa"/>
          </w:tblCellMar>
        </w:tblPrEx>
        <w:trPr>
          <w:trHeight w:val="285" w:hRule="atLeast"/>
        </w:trPr>
        <w:tc>
          <w:tcPr>
            <w:tcW w:w="7703" w:type="dxa"/>
            <w:gridSpan w:val="3"/>
            <w:tcBorders>
              <w:top w:val="nil"/>
              <w:left w:val="nil"/>
              <w:bottom w:val="nil"/>
              <w:right w:val="nil"/>
            </w:tcBorders>
            <w:shd w:val="clear" w:color="auto" w:fill="auto"/>
            <w:vAlign w:val="center"/>
          </w:tcPr>
          <w:p>
            <w:pPr>
              <w:rPr>
                <w:rFonts w:ascii="宋体" w:hAnsi="宋体" w:cs="宋体"/>
                <w:sz w:val="18"/>
                <w:szCs w:val="18"/>
              </w:rPr>
            </w:pPr>
            <w:r>
              <w:rPr>
                <w:rFonts w:hint="eastAsia"/>
                <w:sz w:val="18"/>
                <w:szCs w:val="18"/>
                <w:lang w:eastAsia="zh-CN"/>
              </w:rPr>
              <w:t>单位</w:t>
            </w:r>
            <w:r>
              <w:rPr>
                <w:rFonts w:hint="eastAsia"/>
                <w:sz w:val="18"/>
                <w:szCs w:val="18"/>
              </w:rPr>
              <w:t>名称：新乡市卫滨区医疗保障服务中心</w:t>
            </w:r>
          </w:p>
        </w:tc>
        <w:tc>
          <w:tcPr>
            <w:tcW w:w="1541" w:type="dxa"/>
            <w:tcBorders>
              <w:top w:val="nil"/>
              <w:left w:val="nil"/>
              <w:bottom w:val="nil"/>
              <w:right w:val="nil"/>
            </w:tcBorders>
            <w:shd w:val="clear" w:color="auto" w:fill="auto"/>
            <w:vAlign w:val="center"/>
          </w:tcPr>
          <w:p>
            <w:pPr>
              <w:jc w:val="center"/>
              <w:rPr>
                <w:rFonts w:ascii="宋体" w:hAnsi="宋体" w:cs="宋体"/>
                <w:sz w:val="18"/>
                <w:szCs w:val="18"/>
              </w:rPr>
            </w:pPr>
            <w:r>
              <w:rPr>
                <w:rFonts w:hint="eastAsia"/>
                <w:sz w:val="18"/>
                <w:szCs w:val="18"/>
              </w:rPr>
              <w:t>单位：万元</w:t>
            </w:r>
          </w:p>
        </w:tc>
      </w:tr>
      <w:tr>
        <w:tblPrEx>
          <w:tblLayout w:type="fixed"/>
          <w:tblCellMar>
            <w:top w:w="0" w:type="dxa"/>
            <w:left w:w="108" w:type="dxa"/>
            <w:bottom w:w="0" w:type="dxa"/>
            <w:right w:w="108" w:type="dxa"/>
          </w:tblCellMar>
        </w:tblPrEx>
        <w:trPr>
          <w:trHeight w:val="285" w:hRule="atLeast"/>
        </w:trPr>
        <w:tc>
          <w:tcPr>
            <w:tcW w:w="46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xml:space="preserve"> 收入</w:t>
            </w:r>
          </w:p>
        </w:tc>
        <w:tc>
          <w:tcPr>
            <w:tcW w:w="4622" w:type="dxa"/>
            <w:gridSpan w:val="2"/>
            <w:tcBorders>
              <w:top w:val="single" w:color="000000" w:sz="4" w:space="0"/>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支出</w:t>
            </w:r>
          </w:p>
        </w:tc>
      </w:tr>
      <w:tr>
        <w:tblPrEx>
          <w:tblLayout w:type="fixed"/>
          <w:tblCellMar>
            <w:top w:w="0" w:type="dxa"/>
            <w:left w:w="108" w:type="dxa"/>
            <w:bottom w:w="0" w:type="dxa"/>
            <w:right w:w="108" w:type="dxa"/>
          </w:tblCellMar>
        </w:tblPrEx>
        <w:trPr>
          <w:trHeight w:val="285" w:hRule="atLeast"/>
        </w:trPr>
        <w:tc>
          <w:tcPr>
            <w:tcW w:w="3081"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xml:space="preserve"> 项目  </w:t>
            </w:r>
          </w:p>
        </w:tc>
        <w:tc>
          <w:tcPr>
            <w:tcW w:w="1541"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xml:space="preserve"> 金额  </w:t>
            </w:r>
          </w:p>
        </w:tc>
        <w:tc>
          <w:tcPr>
            <w:tcW w:w="3081"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xml:space="preserve">项目  </w:t>
            </w:r>
          </w:p>
        </w:tc>
        <w:tc>
          <w:tcPr>
            <w:tcW w:w="1541"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金额</w:t>
            </w:r>
          </w:p>
        </w:tc>
      </w:tr>
      <w:tr>
        <w:tblPrEx>
          <w:tblLayout w:type="fixed"/>
          <w:tblCellMar>
            <w:top w:w="0" w:type="dxa"/>
            <w:left w:w="108" w:type="dxa"/>
            <w:bottom w:w="0" w:type="dxa"/>
            <w:right w:w="108" w:type="dxa"/>
          </w:tblCellMar>
        </w:tblPrEx>
        <w:trPr>
          <w:trHeight w:val="285" w:hRule="atLeast"/>
        </w:trPr>
        <w:tc>
          <w:tcPr>
            <w:tcW w:w="3081"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一、一般公共预算</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589.69</w:t>
            </w:r>
          </w:p>
        </w:tc>
        <w:tc>
          <w:tcPr>
            <w:tcW w:w="308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一、一般公共服务</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3081"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其中：财政拨款</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589.69</w:t>
            </w:r>
          </w:p>
        </w:tc>
        <w:tc>
          <w:tcPr>
            <w:tcW w:w="308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二、外交</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3081"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二、政府性基金预算拨款收入</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308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三、国防</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3081"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三、国有资本经营预算拨款收入</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308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四、公共安全</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3081"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四、财政专户管理资金收入</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308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五、教育</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3081"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五、事业收入</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308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六、科学技术</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3081"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六、事业单位经营收入</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308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七、文化旅游体育与传媒</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3081"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七、上级补助收入</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308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八、社会保障和就业</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9.42</w:t>
            </w:r>
          </w:p>
        </w:tc>
      </w:tr>
      <w:tr>
        <w:tblPrEx>
          <w:tblLayout w:type="fixed"/>
          <w:tblCellMar>
            <w:top w:w="0" w:type="dxa"/>
            <w:left w:w="108" w:type="dxa"/>
            <w:bottom w:w="0" w:type="dxa"/>
            <w:right w:w="108" w:type="dxa"/>
          </w:tblCellMar>
        </w:tblPrEx>
        <w:trPr>
          <w:trHeight w:val="285" w:hRule="atLeast"/>
        </w:trPr>
        <w:tc>
          <w:tcPr>
            <w:tcW w:w="3081"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八、附属单位上缴收入</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308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九、社会保险基金支出</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3081"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九、其他收入</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308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十、卫生健康</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573.20</w:t>
            </w:r>
          </w:p>
        </w:tc>
      </w:tr>
      <w:tr>
        <w:tblPrEx>
          <w:tblLayout w:type="fixed"/>
          <w:tblCellMar>
            <w:top w:w="0" w:type="dxa"/>
            <w:left w:w="108" w:type="dxa"/>
            <w:bottom w:w="0" w:type="dxa"/>
            <w:right w:w="108" w:type="dxa"/>
          </w:tblCellMar>
        </w:tblPrEx>
        <w:trPr>
          <w:trHeight w:val="285" w:hRule="atLeast"/>
        </w:trPr>
        <w:tc>
          <w:tcPr>
            <w:tcW w:w="46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08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十一、节能环保</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46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08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十二、城乡社区事务</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46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08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十三、农林水事务</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46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08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十四、交通运输</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46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08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十五、资源勘探信息等</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46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08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十六、商业服务业等</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46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08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十七、金融支出</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46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08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十九、援助其他地区支出</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46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08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二十、自然资源海洋气象等支出</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46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08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二十一、住房保障支出</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7.07</w:t>
            </w:r>
          </w:p>
        </w:tc>
      </w:tr>
      <w:tr>
        <w:tblPrEx>
          <w:tblLayout w:type="fixed"/>
          <w:tblCellMar>
            <w:top w:w="0" w:type="dxa"/>
            <w:left w:w="108" w:type="dxa"/>
            <w:bottom w:w="0" w:type="dxa"/>
            <w:right w:w="108" w:type="dxa"/>
          </w:tblCellMar>
        </w:tblPrEx>
        <w:trPr>
          <w:trHeight w:val="285" w:hRule="atLeast"/>
        </w:trPr>
        <w:tc>
          <w:tcPr>
            <w:tcW w:w="46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08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二十二、粮油物资储备支出</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46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08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二十三、国有资本经营预算</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46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08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二十四、灾害防治及应急管理</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46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08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二十七、预备费</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46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08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二十九、其他支出</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46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08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三十、转移性支出</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46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08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三十一、债务还本支出</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46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08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三十二、债务付息支出</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46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08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三十三、债务发行费用支出</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46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08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三十四、抗疫特别国债安排的支出</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3081"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本 年 收 入 合 计</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589.69</w:t>
            </w:r>
          </w:p>
        </w:tc>
        <w:tc>
          <w:tcPr>
            <w:tcW w:w="3081"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本 年 支 出 合 计</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589.69</w:t>
            </w:r>
          </w:p>
        </w:tc>
      </w:tr>
      <w:tr>
        <w:tblPrEx>
          <w:tblLayout w:type="fixed"/>
          <w:tblCellMar>
            <w:top w:w="0" w:type="dxa"/>
            <w:left w:w="108" w:type="dxa"/>
            <w:bottom w:w="0" w:type="dxa"/>
            <w:right w:w="108" w:type="dxa"/>
          </w:tblCellMar>
        </w:tblPrEx>
        <w:trPr>
          <w:trHeight w:val="285" w:hRule="atLeast"/>
        </w:trPr>
        <w:tc>
          <w:tcPr>
            <w:tcW w:w="3081"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上年结转结余</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308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年终结转结余</w:t>
            </w:r>
          </w:p>
        </w:tc>
        <w:tc>
          <w:tcPr>
            <w:tcW w:w="154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3081"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收 入 总 计</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589.69</w:t>
            </w:r>
          </w:p>
        </w:tc>
        <w:tc>
          <w:tcPr>
            <w:tcW w:w="3081"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支 出 总 计</w:t>
            </w:r>
          </w:p>
        </w:tc>
        <w:tc>
          <w:tcPr>
            <w:tcW w:w="15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589.69</w:t>
            </w:r>
          </w:p>
        </w:tc>
      </w:tr>
      <w:tr>
        <w:tblPrEx>
          <w:tblLayout w:type="fixed"/>
          <w:tblCellMar>
            <w:top w:w="0" w:type="dxa"/>
            <w:left w:w="108" w:type="dxa"/>
            <w:bottom w:w="0" w:type="dxa"/>
            <w:right w:w="108" w:type="dxa"/>
          </w:tblCellMar>
        </w:tblPrEx>
        <w:trPr>
          <w:trHeight w:val="285" w:hRule="atLeast"/>
        </w:trPr>
        <w:tc>
          <w:tcPr>
            <w:tcW w:w="9244" w:type="dxa"/>
            <w:gridSpan w:val="4"/>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xml:space="preserve">  </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1906" w:h="16838"/>
          <w:pgMar w:top="1440" w:right="1700" w:bottom="1440" w:left="1560" w:header="851" w:footer="992" w:gutter="0"/>
          <w:cols w:space="720" w:num="1"/>
          <w:docGrid w:type="lines" w:linePitch="312" w:charSpace="0"/>
        </w:sectPr>
      </w:pPr>
    </w:p>
    <w:tbl>
      <w:tblPr>
        <w:tblStyle w:val="6"/>
        <w:tblW w:w="15600" w:type="dxa"/>
        <w:tblInd w:w="93" w:type="dxa"/>
        <w:tblLayout w:type="fixed"/>
        <w:tblCellMar>
          <w:top w:w="0" w:type="dxa"/>
          <w:left w:w="108" w:type="dxa"/>
          <w:bottom w:w="0" w:type="dxa"/>
          <w:right w:w="108" w:type="dxa"/>
        </w:tblCellMar>
      </w:tblPr>
      <w:tblGrid>
        <w:gridCol w:w="960"/>
        <w:gridCol w:w="2460"/>
        <w:gridCol w:w="820"/>
        <w:gridCol w:w="820"/>
        <w:gridCol w:w="880"/>
        <w:gridCol w:w="880"/>
        <w:gridCol w:w="580"/>
        <w:gridCol w:w="580"/>
        <w:gridCol w:w="580"/>
        <w:gridCol w:w="580"/>
        <w:gridCol w:w="580"/>
        <w:gridCol w:w="580"/>
        <w:gridCol w:w="580"/>
        <w:gridCol w:w="580"/>
        <w:gridCol w:w="580"/>
        <w:gridCol w:w="580"/>
        <w:gridCol w:w="580"/>
        <w:gridCol w:w="580"/>
        <w:gridCol w:w="580"/>
        <w:gridCol w:w="1240"/>
      </w:tblGrid>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预算02表</w:t>
            </w:r>
          </w:p>
        </w:tc>
      </w:tr>
      <w:tr>
        <w:tblPrEx>
          <w:tblLayout w:type="fixed"/>
          <w:tblCellMar>
            <w:top w:w="0" w:type="dxa"/>
            <w:left w:w="108" w:type="dxa"/>
            <w:bottom w:w="0" w:type="dxa"/>
            <w:right w:w="108" w:type="dxa"/>
          </w:tblCellMar>
        </w:tblPrEx>
        <w:trPr>
          <w:trHeight w:val="570" w:hRule="atLeast"/>
        </w:trPr>
        <w:tc>
          <w:tcPr>
            <w:tcW w:w="15600" w:type="dxa"/>
            <w:gridSpan w:val="20"/>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w:t>
            </w:r>
            <w:r>
              <w:rPr>
                <w:rFonts w:hint="eastAsia" w:ascii="宋体" w:hAnsi="宋体" w:cs="宋体"/>
                <w:b/>
                <w:bCs/>
                <w:kern w:val="0"/>
                <w:sz w:val="38"/>
                <w:szCs w:val="38"/>
                <w:lang w:eastAsia="zh-CN"/>
              </w:rPr>
              <w:t>单位</w:t>
            </w:r>
            <w:r>
              <w:rPr>
                <w:rFonts w:hint="eastAsia" w:ascii="宋体" w:hAnsi="宋体" w:cs="宋体"/>
                <w:b/>
                <w:bCs/>
                <w:kern w:val="0"/>
                <w:sz w:val="38"/>
                <w:szCs w:val="38"/>
              </w:rPr>
              <w:t>收入预算表</w:t>
            </w:r>
          </w:p>
        </w:tc>
      </w:tr>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单位</w:t>
            </w:r>
            <w:r>
              <w:rPr>
                <w:rFonts w:hint="eastAsia" w:ascii="宋体" w:hAnsi="宋体" w:cs="宋体"/>
                <w:kern w:val="0"/>
                <w:sz w:val="18"/>
                <w:szCs w:val="18"/>
              </w:rPr>
              <w:t>名称：</w:t>
            </w:r>
            <w:r>
              <w:rPr>
                <w:rFonts w:hint="eastAsia"/>
                <w:sz w:val="18"/>
                <w:szCs w:val="18"/>
              </w:rPr>
              <w:t>新乡市卫滨区医疗保障服务中心</w:t>
            </w:r>
            <w:r>
              <w:rPr>
                <w:rFonts w:hint="eastAsia" w:ascii="宋体" w:hAnsi="宋体" w:cs="宋体"/>
                <w:kern w:val="0"/>
                <w:sz w:val="18"/>
                <w:szCs w:val="18"/>
              </w:rPr>
              <w:t xml:space="preserve">                                                                                                                           单位：万元</w:t>
            </w:r>
          </w:p>
        </w:tc>
      </w:tr>
      <w:tr>
        <w:tblPrEx>
          <w:tblLayout w:type="fixed"/>
          <w:tblCellMar>
            <w:top w:w="0" w:type="dxa"/>
            <w:left w:w="108" w:type="dxa"/>
            <w:bottom w:w="0" w:type="dxa"/>
            <w:right w:w="108" w:type="dxa"/>
          </w:tblCellMar>
        </w:tblPrEx>
        <w:trPr>
          <w:trHeight w:val="285" w:hRule="atLeast"/>
        </w:trPr>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部门（单位）名称</w:t>
            </w:r>
          </w:p>
        </w:tc>
        <w:tc>
          <w:tcPr>
            <w:tcW w:w="8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总计</w:t>
            </w:r>
          </w:p>
        </w:tc>
        <w:tc>
          <w:tcPr>
            <w:tcW w:w="7220" w:type="dxa"/>
            <w:gridSpan w:val="11"/>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本年收入</w:t>
            </w:r>
          </w:p>
        </w:tc>
        <w:tc>
          <w:tcPr>
            <w:tcW w:w="4140"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上年结转结余</w:t>
            </w:r>
          </w:p>
        </w:tc>
      </w:tr>
      <w:tr>
        <w:tblPrEx>
          <w:tblLayout w:type="fixed"/>
          <w:tblCellMar>
            <w:top w:w="0" w:type="dxa"/>
            <w:left w:w="108" w:type="dxa"/>
            <w:bottom w:w="0" w:type="dxa"/>
            <w:right w:w="108" w:type="dxa"/>
          </w:tblCellMar>
        </w:tblPrEx>
        <w:trPr>
          <w:trHeight w:val="28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2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17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事业收入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事业单位经营收入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上级补助收入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附属单位上缴收入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其他收入  </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w:t>
            </w:r>
          </w:p>
        </w:tc>
        <w:tc>
          <w:tcPr>
            <w:tcW w:w="12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单位资金</w:t>
            </w:r>
          </w:p>
        </w:tc>
      </w:tr>
      <w:tr>
        <w:tblPrEx>
          <w:tblLayout w:type="fixed"/>
          <w:tblCellMar>
            <w:top w:w="0" w:type="dxa"/>
            <w:left w:w="108" w:type="dxa"/>
            <w:bottom w:w="0" w:type="dxa"/>
            <w:right w:w="108" w:type="dxa"/>
          </w:tblCellMar>
        </w:tblPrEx>
        <w:trPr>
          <w:trHeight w:val="67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24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46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合计</w:t>
            </w:r>
          </w:p>
        </w:tc>
        <w:tc>
          <w:tcPr>
            <w:tcW w:w="82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589.69</w:t>
            </w:r>
          </w:p>
        </w:tc>
        <w:tc>
          <w:tcPr>
            <w:tcW w:w="82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589.69</w:t>
            </w:r>
          </w:p>
        </w:tc>
        <w:tc>
          <w:tcPr>
            <w:tcW w:w="8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589.69</w:t>
            </w:r>
          </w:p>
        </w:tc>
        <w:tc>
          <w:tcPr>
            <w:tcW w:w="8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589.69</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309</w:t>
            </w:r>
          </w:p>
        </w:tc>
        <w:tc>
          <w:tcPr>
            <w:tcW w:w="246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新乡市卫滨区医疗保障局</w:t>
            </w:r>
          </w:p>
        </w:tc>
        <w:tc>
          <w:tcPr>
            <w:tcW w:w="82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589.69</w:t>
            </w:r>
          </w:p>
        </w:tc>
        <w:tc>
          <w:tcPr>
            <w:tcW w:w="82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589.69</w:t>
            </w:r>
          </w:p>
        </w:tc>
        <w:tc>
          <w:tcPr>
            <w:tcW w:w="8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589.69</w:t>
            </w:r>
          </w:p>
        </w:tc>
        <w:tc>
          <w:tcPr>
            <w:tcW w:w="8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589.69</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309002</w:t>
            </w:r>
          </w:p>
        </w:tc>
        <w:tc>
          <w:tcPr>
            <w:tcW w:w="246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新乡市卫滨区医疗保障服务中心</w:t>
            </w:r>
          </w:p>
        </w:tc>
        <w:tc>
          <w:tcPr>
            <w:tcW w:w="82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589.69</w:t>
            </w:r>
          </w:p>
        </w:tc>
        <w:tc>
          <w:tcPr>
            <w:tcW w:w="82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589.69</w:t>
            </w:r>
          </w:p>
        </w:tc>
        <w:tc>
          <w:tcPr>
            <w:tcW w:w="8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589.69</w:t>
            </w:r>
          </w:p>
        </w:tc>
        <w:tc>
          <w:tcPr>
            <w:tcW w:w="8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589.69</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6"/>
        <w:tblW w:w="15041" w:type="dxa"/>
        <w:tblInd w:w="93" w:type="dxa"/>
        <w:tblLayout w:type="fixed"/>
        <w:tblCellMar>
          <w:top w:w="0" w:type="dxa"/>
          <w:left w:w="108" w:type="dxa"/>
          <w:bottom w:w="0" w:type="dxa"/>
          <w:right w:w="108" w:type="dxa"/>
        </w:tblCellMar>
      </w:tblPr>
      <w:tblGrid>
        <w:gridCol w:w="500"/>
        <w:gridCol w:w="500"/>
        <w:gridCol w:w="500"/>
        <w:gridCol w:w="740"/>
        <w:gridCol w:w="3162"/>
        <w:gridCol w:w="1417"/>
        <w:gridCol w:w="993"/>
        <w:gridCol w:w="1134"/>
        <w:gridCol w:w="1275"/>
        <w:gridCol w:w="1134"/>
        <w:gridCol w:w="851"/>
        <w:gridCol w:w="992"/>
        <w:gridCol w:w="442"/>
        <w:gridCol w:w="267"/>
        <w:gridCol w:w="1134"/>
      </w:tblGrid>
      <w:tr>
        <w:tblPrEx>
          <w:tblLayout w:type="fixed"/>
          <w:tblCellMar>
            <w:top w:w="0" w:type="dxa"/>
            <w:left w:w="108" w:type="dxa"/>
            <w:bottom w:w="0" w:type="dxa"/>
            <w:right w:w="108" w:type="dxa"/>
          </w:tblCellMar>
        </w:tblPrEx>
        <w:trPr>
          <w:trHeight w:val="285" w:hRule="atLeast"/>
        </w:trPr>
        <w:tc>
          <w:tcPr>
            <w:tcW w:w="15041" w:type="dxa"/>
            <w:gridSpan w:val="15"/>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预算03表</w:t>
            </w:r>
          </w:p>
        </w:tc>
      </w:tr>
      <w:tr>
        <w:tblPrEx>
          <w:tblLayout w:type="fixed"/>
          <w:tblCellMar>
            <w:top w:w="0" w:type="dxa"/>
            <w:left w:w="108" w:type="dxa"/>
            <w:bottom w:w="0" w:type="dxa"/>
            <w:right w:w="108" w:type="dxa"/>
          </w:tblCellMar>
        </w:tblPrEx>
        <w:trPr>
          <w:trHeight w:val="570" w:hRule="atLeast"/>
        </w:trPr>
        <w:tc>
          <w:tcPr>
            <w:tcW w:w="15041" w:type="dxa"/>
            <w:gridSpan w:val="15"/>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w:t>
            </w:r>
            <w:r>
              <w:rPr>
                <w:rFonts w:hint="eastAsia" w:ascii="宋体" w:hAnsi="宋体" w:cs="宋体"/>
                <w:b/>
                <w:bCs/>
                <w:kern w:val="0"/>
                <w:sz w:val="38"/>
                <w:szCs w:val="38"/>
                <w:lang w:eastAsia="zh-CN"/>
              </w:rPr>
              <w:t>单位</w:t>
            </w:r>
            <w:r>
              <w:rPr>
                <w:rFonts w:hint="eastAsia" w:ascii="宋体" w:hAnsi="宋体" w:cs="宋体"/>
                <w:b/>
                <w:bCs/>
                <w:kern w:val="0"/>
                <w:sz w:val="38"/>
                <w:szCs w:val="38"/>
              </w:rPr>
              <w:t>支出预算表</w:t>
            </w:r>
          </w:p>
        </w:tc>
      </w:tr>
      <w:tr>
        <w:tblPrEx>
          <w:tblLayout w:type="fixed"/>
          <w:tblCellMar>
            <w:top w:w="0" w:type="dxa"/>
            <w:left w:w="108" w:type="dxa"/>
            <w:bottom w:w="0" w:type="dxa"/>
            <w:right w:w="108" w:type="dxa"/>
          </w:tblCellMar>
        </w:tblPrEx>
        <w:trPr>
          <w:trHeight w:val="285" w:hRule="atLeast"/>
        </w:trPr>
        <w:tc>
          <w:tcPr>
            <w:tcW w:w="13640" w:type="dxa"/>
            <w:gridSpan w:val="13"/>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单位</w:t>
            </w:r>
            <w:r>
              <w:rPr>
                <w:rFonts w:hint="eastAsia" w:ascii="宋体" w:hAnsi="宋体" w:cs="宋体"/>
                <w:kern w:val="0"/>
                <w:sz w:val="18"/>
                <w:szCs w:val="18"/>
              </w:rPr>
              <w:t>名称：新乡市卫滨区医疗保障服务中心</w:t>
            </w:r>
          </w:p>
        </w:tc>
        <w:tc>
          <w:tcPr>
            <w:tcW w:w="1401" w:type="dxa"/>
            <w:gridSpan w:val="2"/>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单位代码</w:t>
            </w:r>
          </w:p>
        </w:tc>
        <w:tc>
          <w:tcPr>
            <w:tcW w:w="31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单位（科目名称）</w:t>
            </w:r>
          </w:p>
        </w:tc>
        <w:tc>
          <w:tcPr>
            <w:tcW w:w="14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5387"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基本支出  </w:t>
            </w:r>
          </w:p>
        </w:tc>
        <w:tc>
          <w:tcPr>
            <w:tcW w:w="2835"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16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240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人员经费</w:t>
            </w:r>
          </w:p>
        </w:tc>
        <w:tc>
          <w:tcPr>
            <w:tcW w:w="198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公用经费</w:t>
            </w:r>
          </w:p>
        </w:tc>
        <w:tc>
          <w:tcPr>
            <w:tcW w:w="99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709"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其他运转类</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特定目标类</w:t>
            </w:r>
          </w:p>
        </w:tc>
      </w:tr>
      <w:tr>
        <w:tblPrEx>
          <w:tblLayout w:type="fixed"/>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16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工资福利支出</w:t>
            </w:r>
          </w:p>
        </w:tc>
        <w:tc>
          <w:tcPr>
            <w:tcW w:w="12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对个人和家庭的补助</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商品和服务支出</w:t>
            </w:r>
          </w:p>
        </w:tc>
        <w:tc>
          <w:tcPr>
            <w:tcW w:w="85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资本性支出</w:t>
            </w:r>
          </w:p>
        </w:tc>
        <w:tc>
          <w:tcPr>
            <w:tcW w:w="9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09"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162"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合计</w:t>
            </w:r>
          </w:p>
        </w:tc>
        <w:tc>
          <w:tcPr>
            <w:tcW w:w="141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589.69</w:t>
            </w:r>
          </w:p>
        </w:tc>
        <w:tc>
          <w:tcPr>
            <w:tcW w:w="99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89.69</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85.12</w:t>
            </w:r>
          </w:p>
        </w:tc>
        <w:tc>
          <w:tcPr>
            <w:tcW w:w="127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2.01</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2.56</w:t>
            </w: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500.00</w:t>
            </w:r>
          </w:p>
        </w:tc>
        <w:tc>
          <w:tcPr>
            <w:tcW w:w="709"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500.00</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xml:space="preserve"> </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74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309</w:t>
            </w:r>
          </w:p>
        </w:tc>
        <w:tc>
          <w:tcPr>
            <w:tcW w:w="3162"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新乡市卫滨区医疗保障局</w:t>
            </w:r>
          </w:p>
        </w:tc>
        <w:tc>
          <w:tcPr>
            <w:tcW w:w="141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589.69</w:t>
            </w:r>
          </w:p>
        </w:tc>
        <w:tc>
          <w:tcPr>
            <w:tcW w:w="99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89.69</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85.12</w:t>
            </w:r>
          </w:p>
        </w:tc>
        <w:tc>
          <w:tcPr>
            <w:tcW w:w="127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2.01</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2.56</w:t>
            </w: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500.00</w:t>
            </w:r>
          </w:p>
        </w:tc>
        <w:tc>
          <w:tcPr>
            <w:tcW w:w="709"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500.00</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05</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05</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162"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机关事业单位基本养老保险缴费支出</w:t>
            </w:r>
          </w:p>
        </w:tc>
        <w:tc>
          <w:tcPr>
            <w:tcW w:w="141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9.42</w:t>
            </w:r>
          </w:p>
        </w:tc>
        <w:tc>
          <w:tcPr>
            <w:tcW w:w="99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9.42</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9.42</w:t>
            </w:r>
          </w:p>
        </w:tc>
        <w:tc>
          <w:tcPr>
            <w:tcW w:w="127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709"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11</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02</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162"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事业单位医疗</w:t>
            </w:r>
          </w:p>
        </w:tc>
        <w:tc>
          <w:tcPr>
            <w:tcW w:w="141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5.01</w:t>
            </w:r>
          </w:p>
        </w:tc>
        <w:tc>
          <w:tcPr>
            <w:tcW w:w="99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5.01</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5.01</w:t>
            </w:r>
          </w:p>
        </w:tc>
        <w:tc>
          <w:tcPr>
            <w:tcW w:w="127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709"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11</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99</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162"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其他行政事业单位医疗支出</w:t>
            </w:r>
          </w:p>
        </w:tc>
        <w:tc>
          <w:tcPr>
            <w:tcW w:w="141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500.00</w:t>
            </w:r>
          </w:p>
        </w:tc>
        <w:tc>
          <w:tcPr>
            <w:tcW w:w="99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27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500.00</w:t>
            </w:r>
          </w:p>
        </w:tc>
        <w:tc>
          <w:tcPr>
            <w:tcW w:w="709"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500.00</w:t>
            </w:r>
          </w:p>
        </w:tc>
      </w:tr>
      <w:tr>
        <w:tblPrEx>
          <w:tblLayout w:type="fixed"/>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15</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162"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事业运行</w:t>
            </w:r>
          </w:p>
        </w:tc>
        <w:tc>
          <w:tcPr>
            <w:tcW w:w="141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68.19</w:t>
            </w:r>
          </w:p>
        </w:tc>
        <w:tc>
          <w:tcPr>
            <w:tcW w:w="99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68.19</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63.62</w:t>
            </w:r>
          </w:p>
        </w:tc>
        <w:tc>
          <w:tcPr>
            <w:tcW w:w="127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2.01</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2.56</w:t>
            </w: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709"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221</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02</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162"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住房公积金</w:t>
            </w:r>
          </w:p>
        </w:tc>
        <w:tc>
          <w:tcPr>
            <w:tcW w:w="141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7.07</w:t>
            </w:r>
          </w:p>
        </w:tc>
        <w:tc>
          <w:tcPr>
            <w:tcW w:w="99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7.07</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7.07</w:t>
            </w:r>
          </w:p>
        </w:tc>
        <w:tc>
          <w:tcPr>
            <w:tcW w:w="127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709"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316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41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27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709"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316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41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27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709"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90"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316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41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27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709"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6838" w:h="11906" w:orient="landscape"/>
          <w:pgMar w:top="1559" w:right="567" w:bottom="1701" w:left="567" w:header="851" w:footer="992" w:gutter="0"/>
          <w:cols w:space="720" w:num="1"/>
          <w:docGrid w:type="lines" w:linePitch="312" w:charSpace="0"/>
        </w:sectPr>
      </w:pPr>
    </w:p>
    <w:tbl>
      <w:tblPr>
        <w:tblStyle w:val="6"/>
        <w:tblW w:w="10494" w:type="dxa"/>
        <w:tblInd w:w="-837" w:type="dxa"/>
        <w:tblLayout w:type="fixed"/>
        <w:tblCellMar>
          <w:top w:w="0" w:type="dxa"/>
          <w:left w:w="108" w:type="dxa"/>
          <w:bottom w:w="0" w:type="dxa"/>
          <w:right w:w="108" w:type="dxa"/>
        </w:tblCellMar>
      </w:tblPr>
      <w:tblGrid>
        <w:gridCol w:w="2115"/>
        <w:gridCol w:w="840"/>
        <w:gridCol w:w="2640"/>
        <w:gridCol w:w="1085"/>
        <w:gridCol w:w="1147"/>
        <w:gridCol w:w="1009"/>
        <w:gridCol w:w="736"/>
        <w:gridCol w:w="922"/>
      </w:tblGrid>
      <w:tr>
        <w:tblPrEx>
          <w:tblLayout w:type="fixed"/>
          <w:tblCellMar>
            <w:top w:w="0" w:type="dxa"/>
            <w:left w:w="108" w:type="dxa"/>
            <w:bottom w:w="0" w:type="dxa"/>
            <w:right w:w="108" w:type="dxa"/>
          </w:tblCellMar>
        </w:tblPrEx>
        <w:trPr>
          <w:trHeight w:val="315" w:hRule="atLeast"/>
        </w:trPr>
        <w:tc>
          <w:tcPr>
            <w:tcW w:w="10494" w:type="dxa"/>
            <w:gridSpan w:val="8"/>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预算04表</w:t>
            </w:r>
          </w:p>
        </w:tc>
      </w:tr>
      <w:tr>
        <w:tblPrEx>
          <w:tblLayout w:type="fixed"/>
          <w:tblCellMar>
            <w:top w:w="0" w:type="dxa"/>
            <w:left w:w="108" w:type="dxa"/>
            <w:bottom w:w="0" w:type="dxa"/>
            <w:right w:w="108" w:type="dxa"/>
          </w:tblCellMar>
        </w:tblPrEx>
        <w:trPr>
          <w:trHeight w:val="630" w:hRule="atLeast"/>
        </w:trPr>
        <w:tc>
          <w:tcPr>
            <w:tcW w:w="10494" w:type="dxa"/>
            <w:gridSpan w:val="8"/>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2024年财政拨款收支总体情况表</w:t>
            </w:r>
          </w:p>
        </w:tc>
      </w:tr>
      <w:tr>
        <w:tblPrEx>
          <w:tblLayout w:type="fixed"/>
          <w:tblCellMar>
            <w:top w:w="0" w:type="dxa"/>
            <w:left w:w="108" w:type="dxa"/>
            <w:bottom w:w="0" w:type="dxa"/>
            <w:right w:w="108" w:type="dxa"/>
          </w:tblCellMar>
        </w:tblPrEx>
        <w:trPr>
          <w:trHeight w:val="303" w:hRule="atLeast"/>
        </w:trPr>
        <w:tc>
          <w:tcPr>
            <w:tcW w:w="10494" w:type="dxa"/>
            <w:gridSpan w:val="8"/>
            <w:tcBorders>
              <w:top w:val="nil"/>
              <w:left w:val="nil"/>
              <w:bottom w:val="nil"/>
              <w:right w:val="nil"/>
            </w:tcBorders>
            <w:shd w:val="clear" w:color="auto" w:fill="auto"/>
            <w:vAlign w:val="center"/>
          </w:tcPr>
          <w:p>
            <w:pPr>
              <w:widowControl/>
              <w:spacing w:line="300" w:lineRule="exact"/>
              <w:jc w:val="left"/>
              <w:rPr>
                <w:rFonts w:ascii="宋体" w:hAnsi="宋体" w:cs="宋体"/>
                <w:kern w:val="0"/>
                <w:sz w:val="18"/>
                <w:szCs w:val="18"/>
              </w:rPr>
            </w:pPr>
            <w:r>
              <w:rPr>
                <w:rFonts w:hint="eastAsia" w:ascii="宋体" w:hAnsi="宋体" w:cs="宋体"/>
                <w:kern w:val="0"/>
                <w:sz w:val="18"/>
                <w:szCs w:val="18"/>
                <w:lang w:eastAsia="zh-CN"/>
              </w:rPr>
              <w:t>单位</w:t>
            </w:r>
            <w:r>
              <w:rPr>
                <w:rFonts w:hint="eastAsia" w:ascii="宋体" w:hAnsi="宋体" w:cs="宋体"/>
                <w:kern w:val="0"/>
                <w:sz w:val="18"/>
                <w:szCs w:val="18"/>
              </w:rPr>
              <w:t>名称：新乡市卫滨区医疗保障服务中心                                                                   单位：万元</w:t>
            </w:r>
          </w:p>
        </w:tc>
      </w:tr>
      <w:tr>
        <w:tblPrEx>
          <w:tblLayout w:type="fixed"/>
          <w:tblCellMar>
            <w:top w:w="0" w:type="dxa"/>
            <w:left w:w="108" w:type="dxa"/>
            <w:bottom w:w="0" w:type="dxa"/>
            <w:right w:w="108" w:type="dxa"/>
          </w:tblCellMar>
        </w:tblPrEx>
        <w:trPr>
          <w:trHeight w:val="313" w:hRule="atLeast"/>
        </w:trPr>
        <w:tc>
          <w:tcPr>
            <w:tcW w:w="2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收入  </w:t>
            </w:r>
          </w:p>
        </w:tc>
        <w:tc>
          <w:tcPr>
            <w:tcW w:w="7539" w:type="dxa"/>
            <w:gridSpan w:val="6"/>
            <w:tcBorders>
              <w:top w:val="single" w:color="000000" w:sz="4" w:space="0"/>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支出  </w:t>
            </w:r>
          </w:p>
        </w:tc>
      </w:tr>
      <w:tr>
        <w:tblPrEx>
          <w:tblLayout w:type="fixed"/>
          <w:tblCellMar>
            <w:top w:w="0" w:type="dxa"/>
            <w:left w:w="108" w:type="dxa"/>
            <w:bottom w:w="0" w:type="dxa"/>
            <w:right w:w="108" w:type="dxa"/>
          </w:tblCellMar>
        </w:tblPrEx>
        <w:trPr>
          <w:trHeight w:val="313" w:hRule="atLeast"/>
        </w:trPr>
        <w:tc>
          <w:tcPr>
            <w:tcW w:w="211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项 目  </w:t>
            </w:r>
          </w:p>
        </w:tc>
        <w:tc>
          <w:tcPr>
            <w:tcW w:w="8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金　额</w:t>
            </w:r>
          </w:p>
        </w:tc>
        <w:tc>
          <w:tcPr>
            <w:tcW w:w="26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项 目  </w:t>
            </w: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合计</w:t>
            </w:r>
          </w:p>
        </w:tc>
        <w:tc>
          <w:tcPr>
            <w:tcW w:w="2156" w:type="dxa"/>
            <w:gridSpan w:val="2"/>
            <w:tcBorders>
              <w:top w:val="single" w:color="000000" w:sz="4" w:space="0"/>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一般公共预算  </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政府性基金  </w:t>
            </w:r>
          </w:p>
        </w:tc>
        <w:tc>
          <w:tcPr>
            <w:tcW w:w="92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国有资本经营预算</w:t>
            </w:r>
          </w:p>
        </w:tc>
      </w:tr>
      <w:tr>
        <w:tblPrEx>
          <w:tblLayout w:type="fixed"/>
        </w:tblPrEx>
        <w:trPr>
          <w:trHeight w:val="313" w:hRule="atLeast"/>
        </w:trPr>
        <w:tc>
          <w:tcPr>
            <w:tcW w:w="2115"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840"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2640"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1085"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小计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其中：财政拨款</w:t>
            </w:r>
          </w:p>
        </w:tc>
        <w:tc>
          <w:tcPr>
            <w:tcW w:w="736"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922"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一、本年收入</w:t>
            </w:r>
          </w:p>
        </w:tc>
        <w:tc>
          <w:tcPr>
            <w:tcW w:w="840" w:type="dxa"/>
            <w:tcBorders>
              <w:top w:val="nil"/>
              <w:left w:val="nil"/>
              <w:bottom w:val="single" w:color="000000" w:sz="4" w:space="0"/>
              <w:right w:val="single" w:color="000000" w:sz="4" w:space="0"/>
            </w:tcBorders>
            <w:shd w:val="clear" w:color="auto" w:fill="auto"/>
            <w:vAlign w:val="center"/>
          </w:tcPr>
          <w:p>
            <w:pPr>
              <w:jc w:val="right"/>
              <w:rPr>
                <w:sz w:val="18"/>
                <w:szCs w:val="18"/>
              </w:rPr>
            </w:pPr>
            <w:r>
              <w:rPr>
                <w:rFonts w:hint="eastAsia"/>
                <w:sz w:val="18"/>
                <w:szCs w:val="18"/>
              </w:rPr>
              <w:t>589.69</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一、本年支出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589.69</w:t>
            </w: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589.69</w:t>
            </w: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589.69</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jc w:val="right"/>
              <w:rPr>
                <w:sz w:val="18"/>
                <w:szCs w:val="18"/>
              </w:rPr>
            </w:pPr>
            <w:r>
              <w:rPr>
                <w:rFonts w:hint="eastAsia"/>
                <w:sz w:val="18"/>
                <w:szCs w:val="18"/>
              </w:rPr>
              <w:t>589.69</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（一）一般公共服务支出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其中：财政拨款</w:t>
            </w:r>
          </w:p>
        </w:tc>
        <w:tc>
          <w:tcPr>
            <w:tcW w:w="840" w:type="dxa"/>
            <w:tcBorders>
              <w:top w:val="nil"/>
              <w:left w:val="nil"/>
              <w:bottom w:val="single" w:color="000000" w:sz="4" w:space="0"/>
              <w:right w:val="single" w:color="000000" w:sz="4" w:space="0"/>
            </w:tcBorders>
            <w:shd w:val="clear" w:color="auto" w:fill="auto"/>
            <w:vAlign w:val="center"/>
          </w:tcPr>
          <w:p>
            <w:pPr>
              <w:jc w:val="right"/>
              <w:rPr>
                <w:sz w:val="18"/>
                <w:szCs w:val="18"/>
              </w:rPr>
            </w:pPr>
            <w:r>
              <w:rPr>
                <w:rFonts w:hint="eastAsia"/>
                <w:sz w:val="18"/>
                <w:szCs w:val="18"/>
              </w:rPr>
              <w:t>589.69</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（二）外交支出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9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（三）国防支出(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7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（四）公共安全支出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二、上年结转</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（五）教育支出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（六）科学技术支出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7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（七）文化体育旅游与传媒支出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1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（八）社会保障和就业支出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9.42</w:t>
            </w: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9.42</w:t>
            </w: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9.42</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（九）医疗卫生与计划生育支出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（十）卫生健康支出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573.20</w:t>
            </w: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573.20</w:t>
            </w: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573.20</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（十一）节能环保支出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（十二）城乡社区事务支出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（十三）农林水事务支出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（十四）交通运输支出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（十五）资源勘探信息等支出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（十六）商业服务业等支出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（十七）金融支出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（十九）援助其他地区支出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4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（二十）自然资源海洋气象等支出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（二十一）住房保障支出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7.07</w:t>
            </w: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7.07</w:t>
            </w: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7.07</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（二十二）粮油物资储备支出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（二十三）国有资本经营预算</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（二十四）灾害防治及应急管理</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（二十七）预备费</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（二十九）其他支出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（三十）转移性支出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（三十一）债务还本支出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（三十二）债务付息支出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（三十三）债务发行费用支出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61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（三十四）抗疫特别国债安排的支出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二、年终结转结余</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5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收入合计：</w:t>
            </w:r>
          </w:p>
        </w:tc>
        <w:tc>
          <w:tcPr>
            <w:tcW w:w="8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5"/>
                <w:szCs w:val="15"/>
              </w:rPr>
            </w:pPr>
            <w:r>
              <w:rPr>
                <w:rFonts w:hint="eastAsia"/>
                <w:sz w:val="18"/>
                <w:szCs w:val="18"/>
              </w:rPr>
              <w:t>589.69</w:t>
            </w:r>
          </w:p>
        </w:tc>
        <w:tc>
          <w:tcPr>
            <w:tcW w:w="2640"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支出合计</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589.69</w:t>
            </w: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589.69</w:t>
            </w: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589.69</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bl>
    <w:p>
      <w:pPr>
        <w:kinsoku w:val="0"/>
        <w:overflowPunct w:val="0"/>
        <w:adjustRightInd w:val="0"/>
        <w:snapToGrid w:val="0"/>
        <w:spacing w:line="560" w:lineRule="exact"/>
        <w:rPr>
          <w:rFonts w:ascii="黑体" w:hAnsi="Times New Roman" w:eastAsia="黑体" w:cs="黑体"/>
          <w:sz w:val="32"/>
          <w:szCs w:val="32"/>
        </w:rPr>
        <w:sectPr>
          <w:pgSz w:w="11906" w:h="16838"/>
          <w:pgMar w:top="567" w:right="1701" w:bottom="567" w:left="1559"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rPr>
      </w:pPr>
    </w:p>
    <w:tbl>
      <w:tblPr>
        <w:tblStyle w:val="6"/>
        <w:tblW w:w="15320" w:type="dxa"/>
        <w:tblInd w:w="93" w:type="dxa"/>
        <w:tblLayout w:type="fixed"/>
        <w:tblCellMar>
          <w:top w:w="0" w:type="dxa"/>
          <w:left w:w="108" w:type="dxa"/>
          <w:bottom w:w="0" w:type="dxa"/>
          <w:right w:w="108" w:type="dxa"/>
        </w:tblCellMar>
      </w:tblPr>
      <w:tblGrid>
        <w:gridCol w:w="500"/>
        <w:gridCol w:w="500"/>
        <w:gridCol w:w="500"/>
        <w:gridCol w:w="740"/>
        <w:gridCol w:w="3304"/>
        <w:gridCol w:w="1417"/>
        <w:gridCol w:w="1134"/>
        <w:gridCol w:w="1134"/>
        <w:gridCol w:w="992"/>
        <w:gridCol w:w="993"/>
        <w:gridCol w:w="850"/>
        <w:gridCol w:w="896"/>
        <w:gridCol w:w="1180"/>
        <w:gridCol w:w="1180"/>
      </w:tblGrid>
      <w:tr>
        <w:tblPrEx>
          <w:tblLayout w:type="fixed"/>
          <w:tblCellMar>
            <w:top w:w="0" w:type="dxa"/>
            <w:left w:w="108" w:type="dxa"/>
            <w:bottom w:w="0" w:type="dxa"/>
            <w:right w:w="108" w:type="dxa"/>
          </w:tblCellMar>
        </w:tblPrEx>
        <w:trPr>
          <w:trHeight w:val="285" w:hRule="atLeast"/>
        </w:trPr>
        <w:tc>
          <w:tcPr>
            <w:tcW w:w="15320"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预算05表</w:t>
            </w:r>
          </w:p>
        </w:tc>
      </w:tr>
      <w:tr>
        <w:tblPrEx>
          <w:tblLayout w:type="fixed"/>
          <w:tblCellMar>
            <w:top w:w="0" w:type="dxa"/>
            <w:left w:w="108" w:type="dxa"/>
            <w:bottom w:w="0" w:type="dxa"/>
            <w:right w:w="108" w:type="dxa"/>
          </w:tblCellMar>
        </w:tblPrEx>
        <w:trPr>
          <w:trHeight w:val="570" w:hRule="atLeast"/>
        </w:trPr>
        <w:tc>
          <w:tcPr>
            <w:tcW w:w="15320" w:type="dxa"/>
            <w:gridSpan w:val="14"/>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2024年一般公共预算支出预算表</w:t>
            </w:r>
          </w:p>
        </w:tc>
      </w:tr>
      <w:tr>
        <w:tblPrEx>
          <w:tblLayout w:type="fixed"/>
          <w:tblCellMar>
            <w:top w:w="0" w:type="dxa"/>
            <w:left w:w="108" w:type="dxa"/>
            <w:bottom w:w="0" w:type="dxa"/>
            <w:right w:w="108" w:type="dxa"/>
          </w:tblCellMar>
        </w:tblPrEx>
        <w:trPr>
          <w:trHeight w:val="285" w:hRule="atLeast"/>
        </w:trPr>
        <w:tc>
          <w:tcPr>
            <w:tcW w:w="14140" w:type="dxa"/>
            <w:gridSpan w:val="13"/>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w:t>
            </w:r>
            <w:r>
              <w:rPr>
                <w:rFonts w:hint="eastAsia" w:ascii="宋体" w:hAnsi="宋体" w:cs="宋体"/>
                <w:kern w:val="0"/>
                <w:sz w:val="18"/>
                <w:szCs w:val="18"/>
                <w:lang w:eastAsia="zh-CN"/>
              </w:rPr>
              <w:t>单位</w:t>
            </w:r>
            <w:r>
              <w:rPr>
                <w:rFonts w:hint="eastAsia" w:ascii="宋体" w:hAnsi="宋体" w:cs="宋体"/>
                <w:kern w:val="0"/>
                <w:sz w:val="18"/>
                <w:szCs w:val="18"/>
              </w:rPr>
              <w:t>名称：新乡市卫滨区医疗保障服务中心</w:t>
            </w:r>
          </w:p>
        </w:tc>
        <w:tc>
          <w:tcPr>
            <w:tcW w:w="1180" w:type="dxa"/>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单位代码</w:t>
            </w:r>
          </w:p>
        </w:tc>
        <w:tc>
          <w:tcPr>
            <w:tcW w:w="33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单位（科目名称）</w:t>
            </w:r>
          </w:p>
        </w:tc>
        <w:tc>
          <w:tcPr>
            <w:tcW w:w="14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5103"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基本支出  </w:t>
            </w:r>
          </w:p>
        </w:tc>
        <w:tc>
          <w:tcPr>
            <w:tcW w:w="3256"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30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212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人员经费</w:t>
            </w:r>
          </w:p>
        </w:tc>
        <w:tc>
          <w:tcPr>
            <w:tcW w:w="184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公用经费</w:t>
            </w:r>
          </w:p>
        </w:tc>
        <w:tc>
          <w:tcPr>
            <w:tcW w:w="89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其他运转类</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特定目标类</w:t>
            </w:r>
          </w:p>
        </w:tc>
      </w:tr>
      <w:tr>
        <w:tblPrEx>
          <w:tblLayout w:type="fixed"/>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30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1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工资福利支出</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对个人和家庭的补助</w:t>
            </w:r>
          </w:p>
        </w:tc>
        <w:tc>
          <w:tcPr>
            <w:tcW w:w="993"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商品和服务支出</w:t>
            </w:r>
          </w:p>
        </w:tc>
        <w:tc>
          <w:tcPr>
            <w:tcW w:w="85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资本性支出</w:t>
            </w:r>
          </w:p>
        </w:tc>
        <w:tc>
          <w:tcPr>
            <w:tcW w:w="896"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xml:space="preserve"> </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74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3304"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合计</w:t>
            </w:r>
          </w:p>
        </w:tc>
        <w:tc>
          <w:tcPr>
            <w:tcW w:w="141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589.69</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89.69</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85.12</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2.01</w:t>
            </w:r>
          </w:p>
        </w:tc>
        <w:tc>
          <w:tcPr>
            <w:tcW w:w="99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2.56</w:t>
            </w:r>
          </w:p>
        </w:tc>
        <w:tc>
          <w:tcPr>
            <w:tcW w:w="85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9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500.00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500.00</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309</w:t>
            </w:r>
          </w:p>
        </w:tc>
        <w:tc>
          <w:tcPr>
            <w:tcW w:w="3304"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新乡市卫滨区医疗保障局</w:t>
            </w:r>
          </w:p>
        </w:tc>
        <w:tc>
          <w:tcPr>
            <w:tcW w:w="141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589.69</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89.69</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85.12</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2.01</w:t>
            </w:r>
          </w:p>
        </w:tc>
        <w:tc>
          <w:tcPr>
            <w:tcW w:w="99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2.56</w:t>
            </w:r>
          </w:p>
        </w:tc>
        <w:tc>
          <w:tcPr>
            <w:tcW w:w="85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9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500.00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500.00</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05</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05</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304"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机关事业单位基本养老保险缴费支出</w:t>
            </w:r>
          </w:p>
        </w:tc>
        <w:tc>
          <w:tcPr>
            <w:tcW w:w="141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9.42</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9.42</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9.42</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5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9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11</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02</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304"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事业单位医疗</w:t>
            </w:r>
          </w:p>
        </w:tc>
        <w:tc>
          <w:tcPr>
            <w:tcW w:w="141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5.01</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5.01</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5.01</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5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9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11</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99</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304"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其他行政事业单位医疗支出</w:t>
            </w:r>
          </w:p>
        </w:tc>
        <w:tc>
          <w:tcPr>
            <w:tcW w:w="141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500.00</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5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9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500.00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500.00</w:t>
            </w:r>
          </w:p>
        </w:tc>
      </w:tr>
      <w:tr>
        <w:tblPrEx>
          <w:tblLayout w:type="fixed"/>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15</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304"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事业运行</w:t>
            </w:r>
          </w:p>
        </w:tc>
        <w:tc>
          <w:tcPr>
            <w:tcW w:w="141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68.19</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68.19</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63.62</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2.01</w:t>
            </w:r>
          </w:p>
        </w:tc>
        <w:tc>
          <w:tcPr>
            <w:tcW w:w="99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2.56</w:t>
            </w:r>
          </w:p>
        </w:tc>
        <w:tc>
          <w:tcPr>
            <w:tcW w:w="85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9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221</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02</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304"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住房公积金</w:t>
            </w:r>
          </w:p>
        </w:tc>
        <w:tc>
          <w:tcPr>
            <w:tcW w:w="141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7.07</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7.07</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7.07</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5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9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330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41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330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41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330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41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9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6"/>
        <w:tblW w:w="15920" w:type="dxa"/>
        <w:tblInd w:w="93" w:type="dxa"/>
        <w:tblLayout w:type="fixed"/>
        <w:tblCellMar>
          <w:top w:w="0" w:type="dxa"/>
          <w:left w:w="108" w:type="dxa"/>
          <w:bottom w:w="0" w:type="dxa"/>
          <w:right w:w="108" w:type="dxa"/>
        </w:tblCellMar>
      </w:tblPr>
      <w:tblGrid>
        <w:gridCol w:w="500"/>
        <w:gridCol w:w="224"/>
        <w:gridCol w:w="276"/>
        <w:gridCol w:w="1425"/>
        <w:gridCol w:w="1393"/>
        <w:gridCol w:w="525"/>
        <w:gridCol w:w="480"/>
        <w:gridCol w:w="437"/>
        <w:gridCol w:w="1288"/>
        <w:gridCol w:w="271"/>
        <w:gridCol w:w="709"/>
        <w:gridCol w:w="851"/>
        <w:gridCol w:w="567"/>
        <w:gridCol w:w="283"/>
        <w:gridCol w:w="304"/>
        <w:gridCol w:w="240"/>
        <w:gridCol w:w="840"/>
        <w:gridCol w:w="459"/>
        <w:gridCol w:w="261"/>
        <w:gridCol w:w="947"/>
        <w:gridCol w:w="163"/>
        <w:gridCol w:w="472"/>
        <w:gridCol w:w="68"/>
        <w:gridCol w:w="690"/>
        <w:gridCol w:w="855"/>
        <w:gridCol w:w="513"/>
        <w:gridCol w:w="207"/>
        <w:gridCol w:w="672"/>
      </w:tblGrid>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4317" w:type="dxa"/>
            <w:gridSpan w:val="24"/>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预算06表</w:t>
            </w:r>
          </w:p>
        </w:tc>
      </w:tr>
      <w:tr>
        <w:tblPrEx>
          <w:tblLayout w:type="fixed"/>
          <w:tblCellMar>
            <w:top w:w="0" w:type="dxa"/>
            <w:left w:w="108" w:type="dxa"/>
            <w:bottom w:w="0" w:type="dxa"/>
            <w:right w:w="108" w:type="dxa"/>
          </w:tblCellMar>
        </w:tblPrEx>
        <w:trPr>
          <w:gridBefore w:val="2"/>
          <w:gridAfter w:val="2"/>
          <w:wBefore w:w="724" w:type="dxa"/>
          <w:wAfter w:w="879" w:type="dxa"/>
          <w:trHeight w:val="570" w:hRule="atLeast"/>
        </w:trPr>
        <w:tc>
          <w:tcPr>
            <w:tcW w:w="14317" w:type="dxa"/>
            <w:gridSpan w:val="24"/>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一般公共预算基本支出表</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1556" w:type="dxa"/>
            <w:gridSpan w:val="18"/>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单位</w:t>
            </w:r>
            <w:r>
              <w:rPr>
                <w:rFonts w:hint="eastAsia" w:ascii="宋体" w:hAnsi="宋体" w:cs="宋体"/>
                <w:kern w:val="0"/>
                <w:sz w:val="18"/>
                <w:szCs w:val="18"/>
              </w:rPr>
              <w:t>名称：新乡市卫滨区医疗保障服务中心</w:t>
            </w:r>
          </w:p>
        </w:tc>
        <w:tc>
          <w:tcPr>
            <w:tcW w:w="2761" w:type="dxa"/>
            <w:gridSpan w:val="6"/>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453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部门预算支出经济分类科目</w:t>
            </w:r>
          </w:p>
        </w:tc>
        <w:tc>
          <w:tcPr>
            <w:tcW w:w="3686"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政府预算支出经济分类科目编码</w:t>
            </w:r>
          </w:p>
        </w:tc>
        <w:tc>
          <w:tcPr>
            <w:tcW w:w="6095" w:type="dxa"/>
            <w:gridSpan w:val="1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本年一般公共预算基本支出</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2835"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科目名称</w:t>
            </w:r>
          </w:p>
        </w:tc>
        <w:tc>
          <w:tcPr>
            <w:tcW w:w="1559"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2127" w:type="dxa"/>
            <w:gridSpan w:val="3"/>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科目名称</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人员经费</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公用经费</w:t>
            </w:r>
          </w:p>
        </w:tc>
      </w:tr>
      <w:tr>
        <w:tblPrEx>
          <w:tblLayout w:type="fixed"/>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合计</w:t>
            </w:r>
          </w:p>
        </w:tc>
        <w:tc>
          <w:tcPr>
            <w:tcW w:w="2835"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1559" w:type="dxa"/>
            <w:gridSpan w:val="2"/>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127" w:type="dxa"/>
            <w:gridSpan w:val="3"/>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89.69</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87.13</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2.56</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30108</w:t>
            </w:r>
          </w:p>
        </w:tc>
        <w:tc>
          <w:tcPr>
            <w:tcW w:w="2835"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机关事业单位基本养老保险缴费</w:t>
            </w:r>
          </w:p>
        </w:tc>
        <w:tc>
          <w:tcPr>
            <w:tcW w:w="1559" w:type="dxa"/>
            <w:gridSpan w:val="2"/>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50501</w:t>
            </w:r>
          </w:p>
        </w:tc>
        <w:tc>
          <w:tcPr>
            <w:tcW w:w="2127" w:type="dxa"/>
            <w:gridSpan w:val="3"/>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9.42</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9.42</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30110</w:t>
            </w:r>
          </w:p>
        </w:tc>
        <w:tc>
          <w:tcPr>
            <w:tcW w:w="2835"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职工基本医疗保险缴费</w:t>
            </w:r>
          </w:p>
        </w:tc>
        <w:tc>
          <w:tcPr>
            <w:tcW w:w="1559" w:type="dxa"/>
            <w:gridSpan w:val="2"/>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50501</w:t>
            </w:r>
          </w:p>
        </w:tc>
        <w:tc>
          <w:tcPr>
            <w:tcW w:w="2127" w:type="dxa"/>
            <w:gridSpan w:val="3"/>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5.01</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5.01</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30107</w:t>
            </w:r>
          </w:p>
        </w:tc>
        <w:tc>
          <w:tcPr>
            <w:tcW w:w="2835"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绩效工资</w:t>
            </w:r>
          </w:p>
        </w:tc>
        <w:tc>
          <w:tcPr>
            <w:tcW w:w="1559" w:type="dxa"/>
            <w:gridSpan w:val="2"/>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50501</w:t>
            </w:r>
          </w:p>
        </w:tc>
        <w:tc>
          <w:tcPr>
            <w:tcW w:w="2127" w:type="dxa"/>
            <w:gridSpan w:val="3"/>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18.13</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18.13</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30101</w:t>
            </w:r>
          </w:p>
        </w:tc>
        <w:tc>
          <w:tcPr>
            <w:tcW w:w="2835"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基本工资</w:t>
            </w:r>
          </w:p>
        </w:tc>
        <w:tc>
          <w:tcPr>
            <w:tcW w:w="1559" w:type="dxa"/>
            <w:gridSpan w:val="2"/>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50501</w:t>
            </w:r>
          </w:p>
        </w:tc>
        <w:tc>
          <w:tcPr>
            <w:tcW w:w="2127" w:type="dxa"/>
            <w:gridSpan w:val="3"/>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36.15</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36.15</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30103</w:t>
            </w:r>
          </w:p>
        </w:tc>
        <w:tc>
          <w:tcPr>
            <w:tcW w:w="2835"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奖金</w:t>
            </w:r>
          </w:p>
        </w:tc>
        <w:tc>
          <w:tcPr>
            <w:tcW w:w="1559" w:type="dxa"/>
            <w:gridSpan w:val="2"/>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50501</w:t>
            </w:r>
          </w:p>
        </w:tc>
        <w:tc>
          <w:tcPr>
            <w:tcW w:w="2127" w:type="dxa"/>
            <w:gridSpan w:val="3"/>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3.24</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3.24</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30102</w:t>
            </w:r>
          </w:p>
        </w:tc>
        <w:tc>
          <w:tcPr>
            <w:tcW w:w="2835"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津贴补贴</w:t>
            </w:r>
          </w:p>
        </w:tc>
        <w:tc>
          <w:tcPr>
            <w:tcW w:w="1559" w:type="dxa"/>
            <w:gridSpan w:val="2"/>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50501</w:t>
            </w:r>
          </w:p>
        </w:tc>
        <w:tc>
          <w:tcPr>
            <w:tcW w:w="2127" w:type="dxa"/>
            <w:gridSpan w:val="3"/>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6.10</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6.10</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30302</w:t>
            </w:r>
          </w:p>
        </w:tc>
        <w:tc>
          <w:tcPr>
            <w:tcW w:w="2835"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退休费</w:t>
            </w:r>
          </w:p>
        </w:tc>
        <w:tc>
          <w:tcPr>
            <w:tcW w:w="1559" w:type="dxa"/>
            <w:gridSpan w:val="2"/>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50905</w:t>
            </w:r>
          </w:p>
        </w:tc>
        <w:tc>
          <w:tcPr>
            <w:tcW w:w="2127" w:type="dxa"/>
            <w:gridSpan w:val="3"/>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离退休费</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2.01</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2.01</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30228</w:t>
            </w:r>
          </w:p>
        </w:tc>
        <w:tc>
          <w:tcPr>
            <w:tcW w:w="2835"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工会经费</w:t>
            </w:r>
          </w:p>
        </w:tc>
        <w:tc>
          <w:tcPr>
            <w:tcW w:w="1559" w:type="dxa"/>
            <w:gridSpan w:val="2"/>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50502</w:t>
            </w:r>
          </w:p>
        </w:tc>
        <w:tc>
          <w:tcPr>
            <w:tcW w:w="2127" w:type="dxa"/>
            <w:gridSpan w:val="3"/>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0.77</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0.77</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30201</w:t>
            </w:r>
          </w:p>
        </w:tc>
        <w:tc>
          <w:tcPr>
            <w:tcW w:w="2835"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办公费</w:t>
            </w:r>
          </w:p>
        </w:tc>
        <w:tc>
          <w:tcPr>
            <w:tcW w:w="1559" w:type="dxa"/>
            <w:gridSpan w:val="2"/>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50502</w:t>
            </w:r>
          </w:p>
        </w:tc>
        <w:tc>
          <w:tcPr>
            <w:tcW w:w="2127" w:type="dxa"/>
            <w:gridSpan w:val="3"/>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1.73</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1.73</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30299</w:t>
            </w:r>
          </w:p>
        </w:tc>
        <w:tc>
          <w:tcPr>
            <w:tcW w:w="2835"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其他商品和服务支出</w:t>
            </w:r>
          </w:p>
        </w:tc>
        <w:tc>
          <w:tcPr>
            <w:tcW w:w="1559" w:type="dxa"/>
            <w:gridSpan w:val="2"/>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50502</w:t>
            </w:r>
          </w:p>
        </w:tc>
        <w:tc>
          <w:tcPr>
            <w:tcW w:w="2127" w:type="dxa"/>
            <w:gridSpan w:val="3"/>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0.06</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0.06</w:t>
            </w:r>
          </w:p>
        </w:tc>
      </w:tr>
      <w:tr>
        <w:tblPrEx>
          <w:tblLayout w:type="fixed"/>
          <w:tblCellMar>
            <w:top w:w="0" w:type="dxa"/>
            <w:left w:w="108" w:type="dxa"/>
            <w:bottom w:w="0" w:type="dxa"/>
            <w:right w:w="108" w:type="dxa"/>
          </w:tblCellMar>
        </w:tblPrEx>
        <w:trPr>
          <w:gridBefore w:val="2"/>
          <w:gridAfter w:val="2"/>
          <w:wBefore w:w="724" w:type="dxa"/>
          <w:wAfter w:w="879" w:type="dxa"/>
          <w:trHeight w:val="454"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30113</w:t>
            </w:r>
          </w:p>
        </w:tc>
        <w:tc>
          <w:tcPr>
            <w:tcW w:w="2835"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住房公积金</w:t>
            </w:r>
          </w:p>
        </w:tc>
        <w:tc>
          <w:tcPr>
            <w:tcW w:w="1559" w:type="dxa"/>
            <w:gridSpan w:val="2"/>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50501</w:t>
            </w:r>
          </w:p>
        </w:tc>
        <w:tc>
          <w:tcPr>
            <w:tcW w:w="2127" w:type="dxa"/>
            <w:gridSpan w:val="3"/>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7.07</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7.07</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835"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559"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127" w:type="dxa"/>
            <w:gridSpan w:val="3"/>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835"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559"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127" w:type="dxa"/>
            <w:gridSpan w:val="3"/>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835"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559"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127" w:type="dxa"/>
            <w:gridSpan w:val="3"/>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835"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559"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127" w:type="dxa"/>
            <w:gridSpan w:val="3"/>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15920" w:type="dxa"/>
            <w:gridSpan w:val="28"/>
            <w:tcBorders>
              <w:top w:val="nil"/>
              <w:left w:val="nil"/>
              <w:bottom w:val="nil"/>
              <w:right w:val="nil"/>
            </w:tcBorders>
            <w:shd w:val="clear" w:color="auto" w:fill="auto"/>
            <w:vAlign w:val="center"/>
          </w:tcPr>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r>
              <w:rPr>
                <w:rFonts w:hint="eastAsia" w:ascii="宋体" w:hAnsi="宋体" w:cs="宋体"/>
                <w:kern w:val="0"/>
                <w:sz w:val="18"/>
                <w:szCs w:val="18"/>
              </w:rPr>
              <w:t>预算07表</w:t>
            </w:r>
          </w:p>
        </w:tc>
      </w:tr>
      <w:tr>
        <w:tblPrEx>
          <w:tblLayout w:type="fixed"/>
          <w:tblCellMar>
            <w:top w:w="0" w:type="dxa"/>
            <w:left w:w="108" w:type="dxa"/>
            <w:bottom w:w="0" w:type="dxa"/>
            <w:right w:w="108" w:type="dxa"/>
          </w:tblCellMar>
        </w:tblPrEx>
        <w:trPr>
          <w:trHeight w:val="570" w:hRule="atLeast"/>
        </w:trPr>
        <w:tc>
          <w:tcPr>
            <w:tcW w:w="15920" w:type="dxa"/>
            <w:gridSpan w:val="28"/>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p>
          <w:p>
            <w:pPr>
              <w:widowControl/>
              <w:jc w:val="center"/>
              <w:rPr>
                <w:rFonts w:ascii="宋体" w:hAnsi="宋体" w:cs="宋体"/>
                <w:b/>
                <w:bCs/>
                <w:kern w:val="0"/>
                <w:sz w:val="38"/>
                <w:szCs w:val="38"/>
              </w:rPr>
            </w:pPr>
            <w:r>
              <w:rPr>
                <w:rFonts w:hint="eastAsia" w:ascii="宋体" w:hAnsi="宋体" w:cs="宋体"/>
                <w:b/>
                <w:bCs/>
                <w:kern w:val="0"/>
                <w:sz w:val="38"/>
                <w:szCs w:val="38"/>
              </w:rPr>
              <w:t>2024年支出经济分类汇总表</w:t>
            </w:r>
          </w:p>
        </w:tc>
      </w:tr>
      <w:tr>
        <w:tblPrEx>
          <w:tblLayout w:type="fixed"/>
        </w:tblPrEx>
        <w:trPr>
          <w:trHeight w:val="325" w:hRule="atLeast"/>
        </w:trPr>
        <w:tc>
          <w:tcPr>
            <w:tcW w:w="9533" w:type="dxa"/>
            <w:gridSpan w:val="15"/>
            <w:tcBorders>
              <w:top w:val="nil"/>
              <w:left w:val="nil"/>
              <w:bottom w:val="nil"/>
              <w:right w:val="nil"/>
            </w:tcBorders>
            <w:shd w:val="clear" w:color="auto" w:fill="auto"/>
            <w:vAlign w:val="center"/>
          </w:tcPr>
          <w:p>
            <w:pPr>
              <w:widowControl/>
              <w:spacing w:line="320" w:lineRule="exact"/>
              <w:rPr>
                <w:rFonts w:ascii="宋体" w:hAnsi="宋体" w:cs="宋体"/>
                <w:kern w:val="0"/>
                <w:sz w:val="15"/>
                <w:szCs w:val="15"/>
              </w:rPr>
            </w:pPr>
            <w:r>
              <w:rPr>
                <w:rFonts w:hint="eastAsia" w:ascii="宋体" w:hAnsi="宋体" w:cs="宋体"/>
                <w:kern w:val="0"/>
                <w:sz w:val="15"/>
                <w:szCs w:val="15"/>
                <w:lang w:eastAsia="zh-CN"/>
              </w:rPr>
              <w:t>单位</w:t>
            </w:r>
            <w:r>
              <w:rPr>
                <w:rFonts w:hint="eastAsia" w:ascii="宋体" w:hAnsi="宋体" w:cs="宋体"/>
                <w:kern w:val="0"/>
                <w:sz w:val="15"/>
                <w:szCs w:val="15"/>
              </w:rPr>
              <w:t>名称：</w:t>
            </w:r>
            <w:r>
              <w:rPr>
                <w:rFonts w:hint="eastAsia" w:ascii="宋体" w:hAnsi="宋体" w:cs="宋体"/>
                <w:kern w:val="0"/>
                <w:sz w:val="18"/>
                <w:szCs w:val="18"/>
              </w:rPr>
              <w:t>新乡市卫滨区医疗保障服务中心</w:t>
            </w:r>
          </w:p>
        </w:tc>
        <w:tc>
          <w:tcPr>
            <w:tcW w:w="6387" w:type="dxa"/>
            <w:gridSpan w:val="13"/>
            <w:tcBorders>
              <w:top w:val="nil"/>
              <w:left w:val="nil"/>
              <w:bottom w:val="nil"/>
              <w:right w:val="nil"/>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单位：万元</w:t>
            </w:r>
          </w:p>
        </w:tc>
      </w:tr>
      <w:tr>
        <w:tblPrEx>
          <w:tblLayout w:type="fixed"/>
          <w:tblCellMar>
            <w:top w:w="0" w:type="dxa"/>
            <w:left w:w="108" w:type="dxa"/>
            <w:bottom w:w="0" w:type="dxa"/>
            <w:right w:w="108" w:type="dxa"/>
          </w:tblCellMar>
        </w:tblPrEx>
        <w:trPr>
          <w:trHeight w:val="285" w:hRule="atLeast"/>
        </w:trPr>
        <w:tc>
          <w:tcPr>
            <w:tcW w:w="381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xml:space="preserve"> 部门预算经济分类  </w:t>
            </w:r>
          </w:p>
        </w:tc>
        <w:tc>
          <w:tcPr>
            <w:tcW w:w="2730" w:type="dxa"/>
            <w:gridSpan w:val="4"/>
            <w:tcBorders>
              <w:top w:val="single" w:color="000000" w:sz="4" w:space="0"/>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政府预算经济分类</w:t>
            </w:r>
          </w:p>
        </w:tc>
        <w:tc>
          <w:tcPr>
            <w:tcW w:w="9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总计</w:t>
            </w:r>
          </w:p>
        </w:tc>
        <w:tc>
          <w:tcPr>
            <w:tcW w:w="1701" w:type="dxa"/>
            <w:gridSpan w:val="3"/>
            <w:tcBorders>
              <w:top w:val="single" w:color="000000" w:sz="4" w:space="0"/>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一般公共预算</w:t>
            </w:r>
          </w:p>
        </w:tc>
        <w:tc>
          <w:tcPr>
            <w:tcW w:w="54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政府性基金</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国有资本经营预算</w:t>
            </w:r>
          </w:p>
        </w:tc>
        <w:tc>
          <w:tcPr>
            <w:tcW w:w="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上年结转结余</w:t>
            </w:r>
          </w:p>
        </w:tc>
        <w:tc>
          <w:tcPr>
            <w:tcW w:w="11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财政专户管理资金收入</w:t>
            </w:r>
          </w:p>
        </w:tc>
        <w:tc>
          <w:tcPr>
            <w:tcW w:w="5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事业收入</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上级补助收入</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附属单位上缴收入</w:t>
            </w:r>
          </w:p>
        </w:tc>
        <w:tc>
          <w:tcPr>
            <w:tcW w:w="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事业单位经营收入</w:t>
            </w:r>
          </w:p>
        </w:tc>
        <w:tc>
          <w:tcPr>
            <w:tcW w:w="6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xml:space="preserve"> 其他收入  </w:t>
            </w:r>
          </w:p>
        </w:tc>
      </w:tr>
      <w:tr>
        <w:tblPrEx>
          <w:tblLayout w:type="fixed"/>
          <w:tblCellMar>
            <w:top w:w="0" w:type="dxa"/>
            <w:left w:w="108" w:type="dxa"/>
            <w:bottom w:w="0" w:type="dxa"/>
            <w:right w:w="108" w:type="dxa"/>
          </w:tblCellMar>
        </w:tblPrEx>
        <w:trPr>
          <w:trHeight w:val="73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xml:space="preserve"> 类</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款</w:t>
            </w:r>
          </w:p>
        </w:tc>
        <w:tc>
          <w:tcPr>
            <w:tcW w:w="281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科目名称</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xml:space="preserve"> 类</w:t>
            </w:r>
          </w:p>
        </w:tc>
        <w:tc>
          <w:tcPr>
            <w:tcW w:w="48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款</w:t>
            </w:r>
          </w:p>
        </w:tc>
        <w:tc>
          <w:tcPr>
            <w:tcW w:w="1725"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科目名称</w:t>
            </w:r>
          </w:p>
        </w:tc>
        <w:tc>
          <w:tcPr>
            <w:tcW w:w="98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小计</w:t>
            </w:r>
          </w:p>
        </w:tc>
        <w:tc>
          <w:tcPr>
            <w:tcW w:w="85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其中：财政拨款</w:t>
            </w:r>
          </w:p>
        </w:tc>
        <w:tc>
          <w:tcPr>
            <w:tcW w:w="544"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111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54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69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85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672"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r>
      <w:tr>
        <w:tblPrEx>
          <w:tblLayout w:type="fixed"/>
          <w:tblCellMar>
            <w:top w:w="0" w:type="dxa"/>
            <w:left w:w="108" w:type="dxa"/>
            <w:bottom w:w="0" w:type="dxa"/>
            <w:right w:w="108" w:type="dxa"/>
          </w:tblCellMar>
        </w:tblPrEx>
        <w:trPr>
          <w:trHeight w:val="327"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合计</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1725"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98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589.69</w:t>
            </w: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589.69</w:t>
            </w:r>
          </w:p>
        </w:tc>
        <w:tc>
          <w:tcPr>
            <w:tcW w:w="85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589.69</w:t>
            </w:r>
          </w:p>
        </w:tc>
        <w:tc>
          <w:tcPr>
            <w:tcW w:w="54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309</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新乡市卫滨区医疗保障局</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1725"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98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589.69</w:t>
            </w: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589.69</w:t>
            </w:r>
          </w:p>
        </w:tc>
        <w:tc>
          <w:tcPr>
            <w:tcW w:w="85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589.69</w:t>
            </w:r>
          </w:p>
        </w:tc>
        <w:tc>
          <w:tcPr>
            <w:tcW w:w="54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301</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08</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机关事业单位基本养老保险缴费</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505</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1725"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工资福利支出</w:t>
            </w:r>
          </w:p>
        </w:tc>
        <w:tc>
          <w:tcPr>
            <w:tcW w:w="98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9.42</w:t>
            </w: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9.42</w:t>
            </w:r>
          </w:p>
        </w:tc>
        <w:tc>
          <w:tcPr>
            <w:tcW w:w="85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9.42</w:t>
            </w:r>
          </w:p>
        </w:tc>
        <w:tc>
          <w:tcPr>
            <w:tcW w:w="54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301</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10</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职工基本医疗保险缴费</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505</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1725"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工资福利支出</w:t>
            </w:r>
          </w:p>
        </w:tc>
        <w:tc>
          <w:tcPr>
            <w:tcW w:w="98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5.01</w:t>
            </w: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5.01</w:t>
            </w:r>
          </w:p>
        </w:tc>
        <w:tc>
          <w:tcPr>
            <w:tcW w:w="85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5.01</w:t>
            </w:r>
          </w:p>
        </w:tc>
        <w:tc>
          <w:tcPr>
            <w:tcW w:w="54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303</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07</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医疗费补助</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509</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1725"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社会福利和救助</w:t>
            </w:r>
          </w:p>
        </w:tc>
        <w:tc>
          <w:tcPr>
            <w:tcW w:w="98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500.00</w:t>
            </w: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500.00</w:t>
            </w:r>
          </w:p>
        </w:tc>
        <w:tc>
          <w:tcPr>
            <w:tcW w:w="85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500.00</w:t>
            </w:r>
          </w:p>
        </w:tc>
        <w:tc>
          <w:tcPr>
            <w:tcW w:w="54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301</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07</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绩效工资</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505</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1725"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工资福利支出</w:t>
            </w:r>
          </w:p>
        </w:tc>
        <w:tc>
          <w:tcPr>
            <w:tcW w:w="98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18.13</w:t>
            </w: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18.13</w:t>
            </w:r>
          </w:p>
        </w:tc>
        <w:tc>
          <w:tcPr>
            <w:tcW w:w="85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18.13</w:t>
            </w:r>
          </w:p>
        </w:tc>
        <w:tc>
          <w:tcPr>
            <w:tcW w:w="54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301</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基本工资</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505</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1725"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工资福利支出</w:t>
            </w:r>
          </w:p>
        </w:tc>
        <w:tc>
          <w:tcPr>
            <w:tcW w:w="98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36.15</w:t>
            </w: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36.15</w:t>
            </w:r>
          </w:p>
        </w:tc>
        <w:tc>
          <w:tcPr>
            <w:tcW w:w="85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36.15</w:t>
            </w:r>
          </w:p>
        </w:tc>
        <w:tc>
          <w:tcPr>
            <w:tcW w:w="54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301</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03</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奖金</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505</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1725"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工资福利支出</w:t>
            </w:r>
          </w:p>
        </w:tc>
        <w:tc>
          <w:tcPr>
            <w:tcW w:w="98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3.24</w:t>
            </w: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3.24</w:t>
            </w:r>
          </w:p>
        </w:tc>
        <w:tc>
          <w:tcPr>
            <w:tcW w:w="85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3.24</w:t>
            </w:r>
          </w:p>
        </w:tc>
        <w:tc>
          <w:tcPr>
            <w:tcW w:w="54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301</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02</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津贴补贴</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505</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1725"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工资福利支出</w:t>
            </w:r>
          </w:p>
        </w:tc>
        <w:tc>
          <w:tcPr>
            <w:tcW w:w="98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6.10</w:t>
            </w: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6.10</w:t>
            </w:r>
          </w:p>
        </w:tc>
        <w:tc>
          <w:tcPr>
            <w:tcW w:w="85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6.10</w:t>
            </w:r>
          </w:p>
        </w:tc>
        <w:tc>
          <w:tcPr>
            <w:tcW w:w="54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303</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02</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退休费</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509</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05</w:t>
            </w:r>
          </w:p>
        </w:tc>
        <w:tc>
          <w:tcPr>
            <w:tcW w:w="1725"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离退休费</w:t>
            </w:r>
          </w:p>
        </w:tc>
        <w:tc>
          <w:tcPr>
            <w:tcW w:w="98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2.01</w:t>
            </w: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2.01</w:t>
            </w:r>
          </w:p>
        </w:tc>
        <w:tc>
          <w:tcPr>
            <w:tcW w:w="85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2.01</w:t>
            </w:r>
          </w:p>
        </w:tc>
        <w:tc>
          <w:tcPr>
            <w:tcW w:w="54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302</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28</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工会经费</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505</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02</w:t>
            </w:r>
          </w:p>
        </w:tc>
        <w:tc>
          <w:tcPr>
            <w:tcW w:w="1725"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商品和服务支出</w:t>
            </w:r>
          </w:p>
        </w:tc>
        <w:tc>
          <w:tcPr>
            <w:tcW w:w="98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0.77</w:t>
            </w: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0.77</w:t>
            </w:r>
          </w:p>
        </w:tc>
        <w:tc>
          <w:tcPr>
            <w:tcW w:w="85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0.77</w:t>
            </w:r>
          </w:p>
        </w:tc>
        <w:tc>
          <w:tcPr>
            <w:tcW w:w="54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302</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办公费</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505</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02</w:t>
            </w:r>
          </w:p>
        </w:tc>
        <w:tc>
          <w:tcPr>
            <w:tcW w:w="1725"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商品和服务支出</w:t>
            </w:r>
          </w:p>
        </w:tc>
        <w:tc>
          <w:tcPr>
            <w:tcW w:w="98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1.73</w:t>
            </w: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1.73</w:t>
            </w:r>
          </w:p>
        </w:tc>
        <w:tc>
          <w:tcPr>
            <w:tcW w:w="85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1.73</w:t>
            </w:r>
          </w:p>
        </w:tc>
        <w:tc>
          <w:tcPr>
            <w:tcW w:w="54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302</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99</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其他商品和服务支出</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505</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02</w:t>
            </w:r>
          </w:p>
        </w:tc>
        <w:tc>
          <w:tcPr>
            <w:tcW w:w="1725"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商品和服务支出</w:t>
            </w:r>
          </w:p>
        </w:tc>
        <w:tc>
          <w:tcPr>
            <w:tcW w:w="98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0.06</w:t>
            </w: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0.06</w:t>
            </w:r>
          </w:p>
        </w:tc>
        <w:tc>
          <w:tcPr>
            <w:tcW w:w="850"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0.06</w:t>
            </w:r>
          </w:p>
        </w:tc>
        <w:tc>
          <w:tcPr>
            <w:tcW w:w="54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6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50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281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48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1725"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98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851"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85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54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4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111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bl>
    <w:p>
      <w:pPr>
        <w:kinsoku w:val="0"/>
        <w:overflowPunct w:val="0"/>
        <w:adjustRightInd w:val="0"/>
        <w:snapToGrid w:val="0"/>
        <w:spacing w:line="560" w:lineRule="exact"/>
        <w:rPr>
          <w:rFonts w:ascii="黑体" w:hAnsi="Times New Roman" w:eastAsia="黑体" w:cs="黑体"/>
          <w:sz w:val="32"/>
          <w:szCs w:val="32"/>
        </w:rPr>
      </w:pPr>
    </w:p>
    <w:tbl>
      <w:tblPr>
        <w:tblStyle w:val="6"/>
        <w:tblW w:w="13032" w:type="dxa"/>
        <w:tblInd w:w="1101" w:type="dxa"/>
        <w:tblLayout w:type="fixed"/>
        <w:tblCellMar>
          <w:top w:w="0" w:type="dxa"/>
          <w:left w:w="108" w:type="dxa"/>
          <w:bottom w:w="0" w:type="dxa"/>
          <w:right w:w="108" w:type="dxa"/>
        </w:tblCellMar>
      </w:tblPr>
      <w:tblGrid>
        <w:gridCol w:w="2352"/>
        <w:gridCol w:w="1785"/>
        <w:gridCol w:w="1875"/>
        <w:gridCol w:w="2340"/>
        <w:gridCol w:w="2340"/>
        <w:gridCol w:w="2340"/>
      </w:tblGrid>
      <w:tr>
        <w:tblPrEx>
          <w:tblLayout w:type="fixed"/>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预算08表</w:t>
            </w:r>
          </w:p>
        </w:tc>
      </w:tr>
      <w:tr>
        <w:tblPrEx>
          <w:tblLayout w:type="fixed"/>
          <w:tblCellMar>
            <w:top w:w="0" w:type="dxa"/>
            <w:left w:w="108" w:type="dxa"/>
            <w:bottom w:w="0" w:type="dxa"/>
            <w:right w:w="108" w:type="dxa"/>
          </w:tblCellMar>
        </w:tblPrEx>
        <w:trPr>
          <w:trHeight w:val="570" w:hRule="atLeast"/>
        </w:trPr>
        <w:tc>
          <w:tcPr>
            <w:tcW w:w="13032"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2024年一般公共预算“三公”经费预算表</w:t>
            </w:r>
          </w:p>
        </w:tc>
      </w:tr>
      <w:tr>
        <w:tblPrEx>
          <w:tblLayout w:type="fixed"/>
          <w:tblCellMar>
            <w:top w:w="0" w:type="dxa"/>
            <w:left w:w="108" w:type="dxa"/>
            <w:bottom w:w="0" w:type="dxa"/>
            <w:right w:w="108" w:type="dxa"/>
          </w:tblCellMar>
        </w:tblPrEx>
        <w:trPr>
          <w:trHeight w:val="285" w:hRule="atLeast"/>
        </w:trPr>
        <w:tc>
          <w:tcPr>
            <w:tcW w:w="10692" w:type="dxa"/>
            <w:gridSpan w:val="5"/>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单位</w:t>
            </w:r>
            <w:r>
              <w:rPr>
                <w:rFonts w:hint="eastAsia" w:ascii="宋体" w:hAnsi="宋体" w:cs="宋体"/>
                <w:kern w:val="0"/>
                <w:sz w:val="18"/>
                <w:szCs w:val="18"/>
              </w:rPr>
              <w:t>名称: 新乡市卫滨区医疗保障服务中心</w:t>
            </w:r>
          </w:p>
        </w:tc>
        <w:tc>
          <w:tcPr>
            <w:tcW w:w="2340" w:type="dxa"/>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23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“三公”经费合计</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因公出国（境）费</w:t>
            </w:r>
          </w:p>
        </w:tc>
        <w:tc>
          <w:tcPr>
            <w:tcW w:w="655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公务用车购置及运行费</w:t>
            </w:r>
          </w:p>
        </w:tc>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公务接待费</w:t>
            </w:r>
          </w:p>
        </w:tc>
      </w:tr>
      <w:tr>
        <w:tblPrEx>
          <w:tblLayout w:type="fixed"/>
          <w:tblCellMar>
            <w:top w:w="0" w:type="dxa"/>
            <w:left w:w="108" w:type="dxa"/>
            <w:bottom w:w="0" w:type="dxa"/>
            <w:right w:w="108" w:type="dxa"/>
          </w:tblCellMar>
        </w:tblPrEx>
        <w:trPr>
          <w:trHeight w:val="285" w:hRule="atLeast"/>
        </w:trPr>
        <w:tc>
          <w:tcPr>
            <w:tcW w:w="23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7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公务用车购置费</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公务用车运行费</w:t>
            </w:r>
          </w:p>
        </w:tc>
        <w:tc>
          <w:tcPr>
            <w:tcW w:w="2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PrEx>
        <w:trPr>
          <w:trHeight w:val="285" w:hRule="atLeast"/>
        </w:trPr>
        <w:tc>
          <w:tcPr>
            <w:tcW w:w="2352" w:type="dxa"/>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w:t>
            </w:r>
          </w:p>
        </w:tc>
        <w:tc>
          <w:tcPr>
            <w:tcW w:w="178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w:t>
            </w:r>
          </w:p>
        </w:tc>
        <w:tc>
          <w:tcPr>
            <w:tcW w:w="187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w:t>
            </w:r>
          </w:p>
        </w:tc>
      </w:tr>
      <w:tr>
        <w:tblPrEx>
          <w:tblLayout w:type="fixed"/>
          <w:tblCellMar>
            <w:top w:w="0" w:type="dxa"/>
            <w:left w:w="108" w:type="dxa"/>
            <w:bottom w:w="0" w:type="dxa"/>
            <w:right w:w="108" w:type="dxa"/>
          </w:tblCellMar>
        </w:tblPrEx>
        <w:trPr>
          <w:trHeight w:val="1448" w:hRule="atLeast"/>
        </w:trPr>
        <w:tc>
          <w:tcPr>
            <w:tcW w:w="13032" w:type="dxa"/>
            <w:gridSpan w:val="6"/>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tc>
      </w:tr>
    </w:tbl>
    <w:p>
      <w:pPr>
        <w:kinsoku w:val="0"/>
        <w:overflowPunct w:val="0"/>
        <w:adjustRightInd w:val="0"/>
        <w:snapToGrid w:val="0"/>
        <w:spacing w:line="560" w:lineRule="exact"/>
        <w:ind w:firstLine="1080" w:firstLineChars="600"/>
        <w:rPr>
          <w:rFonts w:ascii="宋体" w:hAnsi="宋体" w:cs="宋体"/>
          <w:kern w:val="0"/>
          <w:sz w:val="18"/>
          <w:szCs w:val="18"/>
        </w:rPr>
      </w:pPr>
      <w:r>
        <w:rPr>
          <w:rFonts w:hint="eastAsia" w:ascii="宋体" w:hAnsi="宋体" w:cs="宋体"/>
          <w:kern w:val="0"/>
          <w:sz w:val="18"/>
          <w:szCs w:val="18"/>
        </w:rPr>
        <w:t>我单位没有三公经费收入，也没有使用三公经费安排支出，故此表无数据。</w:t>
      </w:r>
    </w:p>
    <w:p>
      <w:pPr>
        <w:kinsoku w:val="0"/>
        <w:overflowPunct w:val="0"/>
        <w:adjustRightInd w:val="0"/>
        <w:snapToGrid w:val="0"/>
        <w:spacing w:line="560" w:lineRule="exact"/>
        <w:ind w:firstLine="640" w:firstLineChars="200"/>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6"/>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495"/>
        <w:gridCol w:w="495"/>
        <w:gridCol w:w="495"/>
        <w:gridCol w:w="735"/>
        <w:gridCol w:w="2460"/>
        <w:gridCol w:w="1170"/>
        <w:gridCol w:w="1170"/>
        <w:gridCol w:w="1170"/>
        <w:gridCol w:w="1170"/>
        <w:gridCol w:w="1170"/>
        <w:gridCol w:w="1170"/>
        <w:gridCol w:w="1170"/>
        <w:gridCol w:w="1170"/>
        <w:gridCol w:w="1230"/>
      </w:tblGrid>
      <w:tr>
        <w:tblPrEx>
          <w:tblLayout w:type="fixed"/>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widowControl/>
              <w:jc w:val="right"/>
              <w:textAlignment w:val="center"/>
              <w:rPr>
                <w:rFonts w:ascii="宋体" w:hAnsi="宋体" w:cs="宋体"/>
                <w:color w:val="000000"/>
                <w:sz w:val="18"/>
                <w:szCs w:val="18"/>
              </w:rPr>
            </w:pPr>
            <w:r>
              <w:rPr>
                <w:rFonts w:ascii="宋体" w:hAnsi="宋体" w:cs="宋体"/>
                <w:color w:val="000000"/>
                <w:kern w:val="0"/>
                <w:sz w:val="18"/>
                <w:szCs w:val="18"/>
              </w:rPr>
              <w:t>预算09表</w:t>
            </w:r>
          </w:p>
        </w:tc>
      </w:tr>
      <w:tr>
        <w:tblPrEx>
          <w:tblLayout w:type="fixed"/>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shd w:val="clear" w:color="auto" w:fill="auto"/>
            <w:vAlign w:val="center"/>
          </w:tcPr>
          <w:p>
            <w:pPr>
              <w:widowControl/>
              <w:jc w:val="center"/>
              <w:textAlignment w:val="center"/>
              <w:rPr>
                <w:rFonts w:ascii="宋体" w:hAnsi="宋体" w:cs="宋体"/>
                <w:b/>
                <w:bCs/>
                <w:color w:val="000000"/>
                <w:sz w:val="38"/>
                <w:szCs w:val="38"/>
              </w:rPr>
            </w:pPr>
            <w:r>
              <w:rPr>
                <w:rFonts w:ascii="宋体" w:hAnsi="宋体" w:cs="宋体"/>
                <w:b/>
                <w:bCs/>
                <w:color w:val="000000"/>
                <w:kern w:val="0"/>
                <w:sz w:val="38"/>
                <w:szCs w:val="38"/>
              </w:rPr>
              <w:t>202</w:t>
            </w:r>
            <w:r>
              <w:rPr>
                <w:rFonts w:hint="eastAsia" w:ascii="宋体" w:hAnsi="宋体" w:cs="宋体"/>
                <w:b/>
                <w:bCs/>
                <w:color w:val="000000"/>
                <w:kern w:val="0"/>
                <w:sz w:val="38"/>
                <w:szCs w:val="38"/>
              </w:rPr>
              <w:t>4</w:t>
            </w:r>
            <w:r>
              <w:rPr>
                <w:rFonts w:ascii="宋体" w:hAnsi="宋体" w:cs="宋体"/>
                <w:b/>
                <w:bCs/>
                <w:color w:val="000000"/>
                <w:kern w:val="0"/>
                <w:sz w:val="38"/>
                <w:szCs w:val="38"/>
              </w:rPr>
              <w:t>年政府性基金支出预算表</w:t>
            </w:r>
          </w:p>
        </w:tc>
      </w:tr>
      <w:tr>
        <w:tblPrEx>
          <w:tblLayout w:type="fixed"/>
          <w:tblCellMar>
            <w:top w:w="0" w:type="dxa"/>
            <w:left w:w="108" w:type="dxa"/>
            <w:bottom w:w="0" w:type="dxa"/>
            <w:right w:w="108" w:type="dxa"/>
          </w:tblCellMar>
        </w:tblPrEx>
        <w:trPr>
          <w:trHeight w:val="285" w:hRule="atLeast"/>
        </w:trPr>
        <w:tc>
          <w:tcPr>
            <w:tcW w:w="14040" w:type="dxa"/>
            <w:gridSpan w:val="13"/>
            <w:tcBorders>
              <w:top w:val="nil"/>
              <w:left w:val="nil"/>
              <w:bottom w:val="nil"/>
              <w:right w:val="nil"/>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eastAsia="zh-CN"/>
              </w:rPr>
              <w:t>单位</w:t>
            </w:r>
            <w:r>
              <w:rPr>
                <w:rFonts w:ascii="宋体" w:hAnsi="宋体" w:cs="宋体"/>
                <w:color w:val="000000"/>
                <w:kern w:val="0"/>
                <w:sz w:val="18"/>
                <w:szCs w:val="18"/>
              </w:rPr>
              <w:t>名称：</w:t>
            </w:r>
            <w:r>
              <w:rPr>
                <w:rFonts w:hint="eastAsia" w:ascii="宋体" w:hAnsi="宋体" w:cs="宋体"/>
                <w:kern w:val="0"/>
                <w:sz w:val="18"/>
                <w:szCs w:val="18"/>
              </w:rPr>
              <w:t>新乡市卫滨区医疗保障服务中心</w:t>
            </w:r>
          </w:p>
        </w:tc>
        <w:tc>
          <w:tcPr>
            <w:tcW w:w="1230" w:type="dxa"/>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合计</w:t>
            </w:r>
          </w:p>
        </w:tc>
        <w:tc>
          <w:tcPr>
            <w:tcW w:w="5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 xml:space="preserve">基本支出  </w:t>
            </w:r>
          </w:p>
        </w:tc>
        <w:tc>
          <w:tcPr>
            <w:tcW w:w="35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项目支出</w:t>
            </w:r>
          </w:p>
        </w:tc>
      </w:tr>
      <w:tr>
        <w:tblPrEx>
          <w:tblLayout w:type="fixed"/>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小计</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人员经费</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小计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特定目标类</w:t>
            </w:r>
          </w:p>
        </w:tc>
      </w:tr>
      <w:tr>
        <w:tblPrEx>
          <w:tblLayout w:type="fixed"/>
          <w:tblCellMar>
            <w:top w:w="0" w:type="dxa"/>
            <w:left w:w="108" w:type="dxa"/>
            <w:bottom w:w="0" w:type="dxa"/>
            <w:right w:w="108" w:type="dxa"/>
          </w:tblCellMar>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类</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款</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项</w:t>
            </w: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工资福利支出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对个人和家庭的补助</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r>
              <w:rPr>
                <w:rFonts w:hint="eastAsia" w:ascii="宋体" w:hAnsi="宋体" w:cs="宋体"/>
                <w:color w:val="000000"/>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r>
              <w:rPr>
                <w:rFonts w:hint="eastAsia" w:ascii="宋体" w:hAnsi="宋体" w:cs="宋体"/>
                <w:color w:val="000000"/>
                <w:sz w:val="18"/>
                <w:szCs w:val="18"/>
              </w:rPr>
              <w:t>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252"/>
              </w:tabs>
              <w:jc w:val="left"/>
              <w:rPr>
                <w:rFonts w:ascii="宋体" w:hAnsi="宋体" w:cs="宋体"/>
                <w:color w:val="000000"/>
                <w:sz w:val="18"/>
                <w:szCs w:val="18"/>
              </w:rPr>
            </w:pPr>
            <w:r>
              <w:rPr>
                <w:rFonts w:hint="eastAsia" w:ascii="宋体" w:hAns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r>
              <w:rPr>
                <w:rFonts w:hint="eastAsia" w:ascii="宋体" w:hAns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r>
              <w:rPr>
                <w:rFonts w:hint="eastAsia" w:ascii="宋体" w:hAns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r>
              <w:rPr>
                <w:rFonts w:hint="eastAsia" w:ascii="宋体" w:hAns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r>
              <w:rPr>
                <w:rFonts w:hint="eastAsia" w:ascii="宋体" w:hAns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r>
              <w:rPr>
                <w:rFonts w:hint="eastAsia" w:ascii="宋体" w:hAns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r>
              <w:rPr>
                <w:rFonts w:hint="eastAsia" w:ascii="宋体" w:hAns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r>
              <w:rPr>
                <w:rFonts w:hint="eastAsia" w:ascii="宋体" w:hAnsi="宋体" w:cs="宋体"/>
                <w:color w:val="000000"/>
                <w:sz w:val="18"/>
                <w:szCs w:val="18"/>
              </w:rPr>
              <w:t>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r>
              <w:rPr>
                <w:rFonts w:hint="eastAsia" w:ascii="宋体" w:hAnsi="宋体" w:cs="宋体"/>
                <w:color w:val="000000"/>
                <w:sz w:val="18"/>
                <w:szCs w:val="18"/>
              </w:rPr>
              <w:t>0</w:t>
            </w: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bl>
    <w:p>
      <w:pPr>
        <w:kinsoku w:val="0"/>
        <w:overflowPunct w:val="0"/>
        <w:adjustRightInd w:val="0"/>
        <w:snapToGrid w:val="0"/>
        <w:spacing w:line="360" w:lineRule="auto"/>
        <w:ind w:right="51"/>
        <w:jc w:val="left"/>
        <w:rPr>
          <w:rFonts w:ascii="仿宋_GB2312" w:eastAsia="仿宋_GB2312"/>
          <w:sz w:val="32"/>
          <w:szCs w:val="32"/>
        </w:rPr>
      </w:pPr>
    </w:p>
    <w:p>
      <w:pPr>
        <w:kinsoku w:val="0"/>
        <w:overflowPunct w:val="0"/>
        <w:adjustRightInd w:val="0"/>
        <w:snapToGrid w:val="0"/>
        <w:spacing w:line="560" w:lineRule="exact"/>
        <w:ind w:firstLine="1080" w:firstLineChars="600"/>
        <w:rPr>
          <w:rFonts w:ascii="宋体" w:hAnsi="宋体" w:cs="宋体"/>
          <w:kern w:val="0"/>
          <w:sz w:val="18"/>
          <w:szCs w:val="18"/>
        </w:rPr>
      </w:pPr>
      <w:r>
        <w:rPr>
          <w:rFonts w:hint="eastAsia" w:ascii="宋体" w:hAnsi="宋体" w:cs="宋体"/>
          <w:kern w:val="0"/>
          <w:sz w:val="18"/>
          <w:szCs w:val="18"/>
        </w:rPr>
        <w:t>说明：我单位没有政府性基金收入，也没有使用政府性基金安排支出，故此表无数据。</w:t>
      </w:r>
    </w:p>
    <w:p>
      <w:pPr>
        <w:kinsoku w:val="0"/>
        <w:overflowPunct w:val="0"/>
        <w:adjustRightInd w:val="0"/>
        <w:snapToGrid w:val="0"/>
        <w:spacing w:line="360" w:lineRule="auto"/>
        <w:ind w:right="51"/>
        <w:jc w:val="left"/>
        <w:rPr>
          <w:rFonts w:ascii="仿宋_GB2312" w:eastAsia="仿宋_GB2312"/>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6"/>
        <w:tblW w:w="14097" w:type="dxa"/>
        <w:tblInd w:w="1037" w:type="dxa"/>
        <w:tblLayout w:type="fixed"/>
        <w:tblCellMar>
          <w:top w:w="0" w:type="dxa"/>
          <w:left w:w="108" w:type="dxa"/>
          <w:bottom w:w="0" w:type="dxa"/>
          <w:right w:w="108" w:type="dxa"/>
        </w:tblCellMar>
      </w:tblPr>
      <w:tblGrid>
        <w:gridCol w:w="1198"/>
        <w:gridCol w:w="1559"/>
        <w:gridCol w:w="2551"/>
        <w:gridCol w:w="851"/>
        <w:gridCol w:w="850"/>
        <w:gridCol w:w="993"/>
        <w:gridCol w:w="992"/>
        <w:gridCol w:w="850"/>
        <w:gridCol w:w="1134"/>
        <w:gridCol w:w="993"/>
        <w:gridCol w:w="992"/>
        <w:gridCol w:w="1134"/>
      </w:tblGrid>
      <w:tr>
        <w:tblPrEx>
          <w:tblLayout w:type="fixed"/>
          <w:tblCellMar>
            <w:top w:w="0" w:type="dxa"/>
            <w:left w:w="108" w:type="dxa"/>
            <w:bottom w:w="0" w:type="dxa"/>
            <w:right w:w="108" w:type="dxa"/>
          </w:tblCellMar>
        </w:tblPrEx>
        <w:trPr>
          <w:trHeight w:val="285" w:hRule="atLeast"/>
        </w:trPr>
        <w:tc>
          <w:tcPr>
            <w:tcW w:w="14097" w:type="dxa"/>
            <w:gridSpan w:val="12"/>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预算10表</w:t>
            </w:r>
          </w:p>
        </w:tc>
      </w:tr>
      <w:tr>
        <w:tblPrEx>
          <w:tblLayout w:type="fixed"/>
          <w:tblCellMar>
            <w:top w:w="0" w:type="dxa"/>
            <w:left w:w="108" w:type="dxa"/>
            <w:bottom w:w="0" w:type="dxa"/>
            <w:right w:w="108" w:type="dxa"/>
          </w:tblCellMar>
        </w:tblPrEx>
        <w:trPr>
          <w:trHeight w:val="570" w:hRule="atLeast"/>
        </w:trPr>
        <w:tc>
          <w:tcPr>
            <w:tcW w:w="14097" w:type="dxa"/>
            <w:gridSpan w:val="12"/>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项目支出预算表</w:t>
            </w:r>
          </w:p>
        </w:tc>
      </w:tr>
      <w:tr>
        <w:tblPrEx>
          <w:tblLayout w:type="fixed"/>
          <w:tblCellMar>
            <w:top w:w="0" w:type="dxa"/>
            <w:left w:w="108" w:type="dxa"/>
            <w:bottom w:w="0" w:type="dxa"/>
            <w:right w:w="108" w:type="dxa"/>
          </w:tblCellMar>
        </w:tblPrEx>
        <w:trPr>
          <w:trHeight w:val="285" w:hRule="atLeast"/>
        </w:trPr>
        <w:tc>
          <w:tcPr>
            <w:tcW w:w="12963" w:type="dxa"/>
            <w:gridSpan w:val="11"/>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单位</w:t>
            </w:r>
            <w:r>
              <w:rPr>
                <w:rFonts w:hint="eastAsia" w:ascii="宋体" w:hAnsi="宋体" w:cs="宋体"/>
                <w:kern w:val="0"/>
                <w:sz w:val="18"/>
                <w:szCs w:val="18"/>
              </w:rPr>
              <w:t>名称：新乡市卫滨区医疗保障服务中心</w:t>
            </w:r>
          </w:p>
        </w:tc>
        <w:tc>
          <w:tcPr>
            <w:tcW w:w="1134" w:type="dxa"/>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11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类型</w:t>
            </w:r>
          </w:p>
        </w:tc>
        <w:tc>
          <w:tcPr>
            <w:tcW w:w="1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项目名称</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项目单位</w:t>
            </w:r>
          </w:p>
        </w:tc>
        <w:tc>
          <w:tcPr>
            <w:tcW w:w="8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283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本年拨款</w:t>
            </w:r>
          </w:p>
        </w:tc>
        <w:tc>
          <w:tcPr>
            <w:tcW w:w="2977"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财政拨款结转结余</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单位资金</w:t>
            </w:r>
          </w:p>
        </w:tc>
      </w:tr>
      <w:tr>
        <w:tblPrEx>
          <w:tblLayout w:type="fixed"/>
          <w:tblCellMar>
            <w:top w:w="0" w:type="dxa"/>
            <w:left w:w="108" w:type="dxa"/>
            <w:bottom w:w="0" w:type="dxa"/>
            <w:right w:w="108" w:type="dxa"/>
          </w:tblCellMar>
        </w:tblPrEx>
        <w:trPr>
          <w:trHeight w:val="454"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559"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55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5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5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993"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政府性基金预算</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85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政府性基金预算</w:t>
            </w:r>
          </w:p>
        </w:tc>
        <w:tc>
          <w:tcPr>
            <w:tcW w:w="993"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PrEx>
        <w:trPr>
          <w:trHeight w:val="285"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1559"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55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500.00</w:t>
            </w:r>
          </w:p>
        </w:tc>
        <w:tc>
          <w:tcPr>
            <w:tcW w:w="85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500.00</w:t>
            </w: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1559"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309</w:t>
            </w:r>
          </w:p>
        </w:tc>
        <w:tc>
          <w:tcPr>
            <w:tcW w:w="255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新乡市卫滨区医疗保障局</w:t>
            </w: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500.00</w:t>
            </w:r>
          </w:p>
        </w:tc>
        <w:tc>
          <w:tcPr>
            <w:tcW w:w="85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500.00</w:t>
            </w: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特定目标类</w:t>
            </w:r>
          </w:p>
        </w:tc>
        <w:tc>
          <w:tcPr>
            <w:tcW w:w="1559"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离休、优诊、医疗补助医疗费</w:t>
            </w:r>
          </w:p>
        </w:tc>
        <w:tc>
          <w:tcPr>
            <w:tcW w:w="2551"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新乡市卫滨区医疗保障服务中心</w:t>
            </w: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500.00</w:t>
            </w:r>
          </w:p>
        </w:tc>
        <w:tc>
          <w:tcPr>
            <w:tcW w:w="85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500.00</w:t>
            </w: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55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55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55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55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keepNext w:val="0"/>
        <w:keepLines w:val="0"/>
        <w:pageBreakBefore w:val="0"/>
        <w:widowControl w:val="0"/>
        <w:kinsoku w:val="0"/>
        <w:wordWrap/>
        <w:overflowPunct w:val="0"/>
        <w:topLinePunct w:val="0"/>
        <w:autoSpaceDE/>
        <w:autoSpaceDN/>
        <w:bidi w:val="0"/>
        <w:adjustRightInd w:val="0"/>
        <w:snapToGrid w:val="0"/>
        <w:spacing w:line="560" w:lineRule="exact"/>
        <w:ind w:left="0" w:leftChars="0" w:right="0" w:rightChars="0" w:firstLine="0" w:firstLineChars="0"/>
        <w:jc w:val="both"/>
        <w:textAlignment w:val="auto"/>
        <w:outlineLvl w:val="9"/>
        <w:rPr>
          <w:rFonts w:ascii="黑体" w:hAnsi="Times New Roman" w:eastAsia="黑体" w:cs="黑体"/>
          <w:sz w:val="32"/>
          <w:szCs w:val="32"/>
        </w:rPr>
        <w:sectPr>
          <w:pgSz w:w="16838" w:h="11906" w:orient="landscape"/>
          <w:pgMar w:top="1559" w:right="567" w:bottom="1701" w:left="567" w:header="851" w:footer="992" w:gutter="0"/>
          <w:cols w:space="720" w:num="1"/>
          <w:docGrid w:type="lines" w:linePitch="312" w:charSpace="0"/>
        </w:sectPr>
      </w:pPr>
    </w:p>
    <w:p>
      <w:pPr>
        <w:keepNext w:val="0"/>
        <w:keepLines w:val="0"/>
        <w:pageBreakBefore w:val="0"/>
        <w:widowControl w:val="0"/>
        <w:kinsoku w:val="0"/>
        <w:wordWrap/>
        <w:overflowPunct w:val="0"/>
        <w:topLinePunct w:val="0"/>
        <w:autoSpaceDE/>
        <w:autoSpaceDN/>
        <w:bidi w:val="0"/>
        <w:adjustRightInd w:val="0"/>
        <w:snapToGrid w:val="0"/>
        <w:spacing w:line="560" w:lineRule="exact"/>
        <w:ind w:left="0" w:leftChars="0" w:right="0" w:rightChars="0" w:firstLine="0" w:firstLineChars="0"/>
        <w:jc w:val="both"/>
        <w:textAlignment w:val="auto"/>
        <w:outlineLvl w:val="9"/>
        <w:rPr>
          <w:rFonts w:ascii="黑体" w:hAnsi="Times New Roman" w:eastAsia="黑体" w:cs="黑体"/>
          <w:sz w:val="32"/>
          <w:szCs w:val="32"/>
        </w:rPr>
      </w:pPr>
    </w:p>
    <w:sectPr>
      <w:pgSz w:w="11906" w:h="16838"/>
      <w:pgMar w:top="567" w:right="1701" w:bottom="567" w:left="155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00007A87" w:usb1="80000000" w:usb2="00000008" w:usb3="00000000" w:csb0="400001FF" w:csb1="FFFF0000"/>
  </w:font>
  <w:font w:name="华文楷体">
    <w:panose1 w:val="02010600040101010101"/>
    <w:charset w:val="86"/>
    <w:family w:val="auto"/>
    <w:pitch w:val="default"/>
    <w:sig w:usb0="00000287" w:usb1="080F0000" w:usb2="00000000" w:usb3="00000000" w:csb0="0004009F" w:csb1="DFD70000"/>
  </w:font>
  <w:font w:name="楷体">
    <w:altName w:val="楷体_GB2312"/>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C1A4D1CB"/>
    <w:multiLevelType w:val="singleLevel"/>
    <w:tmpl w:val="C1A4D1CB"/>
    <w:lvl w:ilvl="0" w:tentative="0">
      <w:start w:val="6"/>
      <w:numFmt w:val="chineseCounting"/>
      <w:suff w:val="nothing"/>
      <w:lvlText w:val="（%1）"/>
      <w:lvlJc w:val="left"/>
      <w:rPr>
        <w:rFonts w:hint="eastAsia"/>
      </w:rPr>
    </w:lvl>
  </w:abstractNum>
  <w:abstractNum w:abstractNumId="2">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F14122"/>
    <w:multiLevelType w:val="singleLevel"/>
    <w:tmpl w:val="38F14122"/>
    <w:lvl w:ilvl="0" w:tentative="0">
      <w:start w:val="3"/>
      <w:numFmt w:val="chineseCounting"/>
      <w:suff w:val="nothing"/>
      <w:lvlText w:val="（%1）"/>
      <w:lvlJc w:val="left"/>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TY1MjhmNjgyNGYxZGU5OWJkMjA5OGU1NzZkNjA3OTIifQ=="/>
  </w:docVars>
  <w:rsids>
    <w:rsidRoot w:val="000E666A"/>
    <w:rsid w:val="000056FE"/>
    <w:rsid w:val="000059BE"/>
    <w:rsid w:val="00007CC9"/>
    <w:rsid w:val="00015F07"/>
    <w:rsid w:val="00016ADC"/>
    <w:rsid w:val="000328AD"/>
    <w:rsid w:val="0003777B"/>
    <w:rsid w:val="000455CB"/>
    <w:rsid w:val="00046D83"/>
    <w:rsid w:val="00052730"/>
    <w:rsid w:val="00060437"/>
    <w:rsid w:val="00065B9E"/>
    <w:rsid w:val="000667EE"/>
    <w:rsid w:val="000830E3"/>
    <w:rsid w:val="00092441"/>
    <w:rsid w:val="00092641"/>
    <w:rsid w:val="00093C9D"/>
    <w:rsid w:val="000A07A3"/>
    <w:rsid w:val="000A18BD"/>
    <w:rsid w:val="000A1CFD"/>
    <w:rsid w:val="000A32F6"/>
    <w:rsid w:val="000A3662"/>
    <w:rsid w:val="000B2445"/>
    <w:rsid w:val="000B3CB1"/>
    <w:rsid w:val="000B4262"/>
    <w:rsid w:val="000C4CC2"/>
    <w:rsid w:val="000D025C"/>
    <w:rsid w:val="000E4FFA"/>
    <w:rsid w:val="000E5387"/>
    <w:rsid w:val="000E666A"/>
    <w:rsid w:val="000E6F0D"/>
    <w:rsid w:val="000F0D3B"/>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F24BC"/>
    <w:rsid w:val="001F64E1"/>
    <w:rsid w:val="001F657E"/>
    <w:rsid w:val="00202770"/>
    <w:rsid w:val="00204E18"/>
    <w:rsid w:val="00204F67"/>
    <w:rsid w:val="0021471A"/>
    <w:rsid w:val="002155BC"/>
    <w:rsid w:val="002155E6"/>
    <w:rsid w:val="002213D7"/>
    <w:rsid w:val="00230456"/>
    <w:rsid w:val="00236D28"/>
    <w:rsid w:val="00242997"/>
    <w:rsid w:val="00251DE8"/>
    <w:rsid w:val="00254A2A"/>
    <w:rsid w:val="002601F3"/>
    <w:rsid w:val="00267739"/>
    <w:rsid w:val="0027730D"/>
    <w:rsid w:val="002B3C2D"/>
    <w:rsid w:val="002B612E"/>
    <w:rsid w:val="002B7F7A"/>
    <w:rsid w:val="002C14D9"/>
    <w:rsid w:val="002E0122"/>
    <w:rsid w:val="002E27DE"/>
    <w:rsid w:val="002E3628"/>
    <w:rsid w:val="002E5C55"/>
    <w:rsid w:val="002E5EBE"/>
    <w:rsid w:val="002F1A34"/>
    <w:rsid w:val="002F6CC2"/>
    <w:rsid w:val="0032045B"/>
    <w:rsid w:val="00320FEA"/>
    <w:rsid w:val="00322C06"/>
    <w:rsid w:val="0032341C"/>
    <w:rsid w:val="00327A9A"/>
    <w:rsid w:val="00327ADF"/>
    <w:rsid w:val="0034481A"/>
    <w:rsid w:val="00352AD6"/>
    <w:rsid w:val="00354113"/>
    <w:rsid w:val="00356056"/>
    <w:rsid w:val="00360B9D"/>
    <w:rsid w:val="003615E5"/>
    <w:rsid w:val="00374335"/>
    <w:rsid w:val="003761B9"/>
    <w:rsid w:val="00377995"/>
    <w:rsid w:val="003B6DF2"/>
    <w:rsid w:val="003C5046"/>
    <w:rsid w:val="003C5AF1"/>
    <w:rsid w:val="003D5305"/>
    <w:rsid w:val="003E0F53"/>
    <w:rsid w:val="003E4F75"/>
    <w:rsid w:val="003F044F"/>
    <w:rsid w:val="00400480"/>
    <w:rsid w:val="00400EC6"/>
    <w:rsid w:val="0040723A"/>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258"/>
    <w:rsid w:val="004D069E"/>
    <w:rsid w:val="004D0CCC"/>
    <w:rsid w:val="004D2D1F"/>
    <w:rsid w:val="004E4F21"/>
    <w:rsid w:val="004F460E"/>
    <w:rsid w:val="00504D4A"/>
    <w:rsid w:val="005271CC"/>
    <w:rsid w:val="00530C66"/>
    <w:rsid w:val="00540B6A"/>
    <w:rsid w:val="00542462"/>
    <w:rsid w:val="005433FC"/>
    <w:rsid w:val="0054387D"/>
    <w:rsid w:val="00554BEE"/>
    <w:rsid w:val="00556BE7"/>
    <w:rsid w:val="00571108"/>
    <w:rsid w:val="005719E8"/>
    <w:rsid w:val="00573E04"/>
    <w:rsid w:val="00574BEB"/>
    <w:rsid w:val="00583C97"/>
    <w:rsid w:val="00591111"/>
    <w:rsid w:val="005A7520"/>
    <w:rsid w:val="005A786C"/>
    <w:rsid w:val="005B09E4"/>
    <w:rsid w:val="005B4803"/>
    <w:rsid w:val="005B7D64"/>
    <w:rsid w:val="005C3D11"/>
    <w:rsid w:val="005C6D7D"/>
    <w:rsid w:val="005E6CB4"/>
    <w:rsid w:val="005F00D6"/>
    <w:rsid w:val="005F0E25"/>
    <w:rsid w:val="005F36D1"/>
    <w:rsid w:val="00600AAF"/>
    <w:rsid w:val="006059F4"/>
    <w:rsid w:val="00616688"/>
    <w:rsid w:val="006368B6"/>
    <w:rsid w:val="00641E96"/>
    <w:rsid w:val="00643973"/>
    <w:rsid w:val="006463C1"/>
    <w:rsid w:val="00646934"/>
    <w:rsid w:val="006519C1"/>
    <w:rsid w:val="006533BE"/>
    <w:rsid w:val="00655CED"/>
    <w:rsid w:val="00655F9F"/>
    <w:rsid w:val="00660094"/>
    <w:rsid w:val="0066274D"/>
    <w:rsid w:val="0066604F"/>
    <w:rsid w:val="0068015A"/>
    <w:rsid w:val="0068633F"/>
    <w:rsid w:val="006877F1"/>
    <w:rsid w:val="00691130"/>
    <w:rsid w:val="006933B5"/>
    <w:rsid w:val="006972BF"/>
    <w:rsid w:val="006A1C28"/>
    <w:rsid w:val="006A2177"/>
    <w:rsid w:val="006A3DB9"/>
    <w:rsid w:val="006B104A"/>
    <w:rsid w:val="006B23FE"/>
    <w:rsid w:val="006B4121"/>
    <w:rsid w:val="006B4279"/>
    <w:rsid w:val="006C3224"/>
    <w:rsid w:val="006C3AA5"/>
    <w:rsid w:val="006C4B05"/>
    <w:rsid w:val="006C6A3D"/>
    <w:rsid w:val="006C6E8C"/>
    <w:rsid w:val="006D163E"/>
    <w:rsid w:val="006D36CC"/>
    <w:rsid w:val="006F7ED2"/>
    <w:rsid w:val="0070054A"/>
    <w:rsid w:val="00705E29"/>
    <w:rsid w:val="007131C3"/>
    <w:rsid w:val="00717ABB"/>
    <w:rsid w:val="007267F5"/>
    <w:rsid w:val="00742C70"/>
    <w:rsid w:val="0074664D"/>
    <w:rsid w:val="00754A11"/>
    <w:rsid w:val="00796560"/>
    <w:rsid w:val="007B748B"/>
    <w:rsid w:val="007C4D6A"/>
    <w:rsid w:val="007C5790"/>
    <w:rsid w:val="007C6035"/>
    <w:rsid w:val="007D582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A07E9"/>
    <w:rsid w:val="008A6827"/>
    <w:rsid w:val="008B1E1C"/>
    <w:rsid w:val="008B22A2"/>
    <w:rsid w:val="008B29FF"/>
    <w:rsid w:val="008C1726"/>
    <w:rsid w:val="008C5433"/>
    <w:rsid w:val="008D4CC8"/>
    <w:rsid w:val="008D73FF"/>
    <w:rsid w:val="008E4192"/>
    <w:rsid w:val="008F095C"/>
    <w:rsid w:val="008F0E48"/>
    <w:rsid w:val="008F6902"/>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3521"/>
    <w:rsid w:val="00965DD7"/>
    <w:rsid w:val="00972A21"/>
    <w:rsid w:val="00984BB7"/>
    <w:rsid w:val="0099008B"/>
    <w:rsid w:val="00997ABD"/>
    <w:rsid w:val="009A311C"/>
    <w:rsid w:val="009B779E"/>
    <w:rsid w:val="009C5886"/>
    <w:rsid w:val="009C79D8"/>
    <w:rsid w:val="009D06CC"/>
    <w:rsid w:val="009D57AB"/>
    <w:rsid w:val="009D6176"/>
    <w:rsid w:val="009E3704"/>
    <w:rsid w:val="009F5003"/>
    <w:rsid w:val="00A0219D"/>
    <w:rsid w:val="00A03886"/>
    <w:rsid w:val="00A1196B"/>
    <w:rsid w:val="00A2124E"/>
    <w:rsid w:val="00A23BB0"/>
    <w:rsid w:val="00A354EC"/>
    <w:rsid w:val="00A373A8"/>
    <w:rsid w:val="00A52BBA"/>
    <w:rsid w:val="00A55FDA"/>
    <w:rsid w:val="00A62BC3"/>
    <w:rsid w:val="00A702F0"/>
    <w:rsid w:val="00A75823"/>
    <w:rsid w:val="00A8278A"/>
    <w:rsid w:val="00A87DD7"/>
    <w:rsid w:val="00AA4E11"/>
    <w:rsid w:val="00AB18CB"/>
    <w:rsid w:val="00AB2328"/>
    <w:rsid w:val="00AB6DFB"/>
    <w:rsid w:val="00AC5410"/>
    <w:rsid w:val="00AE5C99"/>
    <w:rsid w:val="00B01857"/>
    <w:rsid w:val="00B03AAD"/>
    <w:rsid w:val="00B1453C"/>
    <w:rsid w:val="00B23D64"/>
    <w:rsid w:val="00B341FF"/>
    <w:rsid w:val="00B377C4"/>
    <w:rsid w:val="00B40914"/>
    <w:rsid w:val="00B40F74"/>
    <w:rsid w:val="00B43E66"/>
    <w:rsid w:val="00B50AE6"/>
    <w:rsid w:val="00B65C21"/>
    <w:rsid w:val="00B665C0"/>
    <w:rsid w:val="00B6705E"/>
    <w:rsid w:val="00B83046"/>
    <w:rsid w:val="00B83D04"/>
    <w:rsid w:val="00B92341"/>
    <w:rsid w:val="00B932C7"/>
    <w:rsid w:val="00B95788"/>
    <w:rsid w:val="00BA1ACD"/>
    <w:rsid w:val="00BA38DA"/>
    <w:rsid w:val="00BA5E9A"/>
    <w:rsid w:val="00BB1BED"/>
    <w:rsid w:val="00BB59DB"/>
    <w:rsid w:val="00BC7C5A"/>
    <w:rsid w:val="00BE0D16"/>
    <w:rsid w:val="00BE4D35"/>
    <w:rsid w:val="00BF0F52"/>
    <w:rsid w:val="00C0162B"/>
    <w:rsid w:val="00C03348"/>
    <w:rsid w:val="00C17E7A"/>
    <w:rsid w:val="00C21E04"/>
    <w:rsid w:val="00C23F9E"/>
    <w:rsid w:val="00C25AA9"/>
    <w:rsid w:val="00C40961"/>
    <w:rsid w:val="00C4757E"/>
    <w:rsid w:val="00C562AA"/>
    <w:rsid w:val="00C63E2B"/>
    <w:rsid w:val="00C64FF5"/>
    <w:rsid w:val="00C65DCF"/>
    <w:rsid w:val="00C65E72"/>
    <w:rsid w:val="00C66F39"/>
    <w:rsid w:val="00C70F12"/>
    <w:rsid w:val="00C738E2"/>
    <w:rsid w:val="00C8160B"/>
    <w:rsid w:val="00C81BB6"/>
    <w:rsid w:val="00C830D0"/>
    <w:rsid w:val="00C85DBE"/>
    <w:rsid w:val="00C934AF"/>
    <w:rsid w:val="00CA314A"/>
    <w:rsid w:val="00CA5062"/>
    <w:rsid w:val="00CB508D"/>
    <w:rsid w:val="00CC4BF6"/>
    <w:rsid w:val="00CC793C"/>
    <w:rsid w:val="00CD4C57"/>
    <w:rsid w:val="00CF458F"/>
    <w:rsid w:val="00D02658"/>
    <w:rsid w:val="00D03EE1"/>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C5F64"/>
    <w:rsid w:val="00DC7872"/>
    <w:rsid w:val="00DD6466"/>
    <w:rsid w:val="00DD697C"/>
    <w:rsid w:val="00DE6A63"/>
    <w:rsid w:val="00DF19C8"/>
    <w:rsid w:val="00E04054"/>
    <w:rsid w:val="00E1289B"/>
    <w:rsid w:val="00E17D38"/>
    <w:rsid w:val="00E23DFD"/>
    <w:rsid w:val="00E2542E"/>
    <w:rsid w:val="00E2610B"/>
    <w:rsid w:val="00E4080C"/>
    <w:rsid w:val="00E42853"/>
    <w:rsid w:val="00E43ED0"/>
    <w:rsid w:val="00E549CB"/>
    <w:rsid w:val="00E6220D"/>
    <w:rsid w:val="00E8417A"/>
    <w:rsid w:val="00E941A6"/>
    <w:rsid w:val="00EA4AFE"/>
    <w:rsid w:val="00EB05F1"/>
    <w:rsid w:val="00EB64D9"/>
    <w:rsid w:val="00EB6F57"/>
    <w:rsid w:val="00EC2C40"/>
    <w:rsid w:val="00ED7886"/>
    <w:rsid w:val="00EE05C3"/>
    <w:rsid w:val="00EE59D1"/>
    <w:rsid w:val="00F01287"/>
    <w:rsid w:val="00F1283B"/>
    <w:rsid w:val="00F2287C"/>
    <w:rsid w:val="00F25745"/>
    <w:rsid w:val="00F33362"/>
    <w:rsid w:val="00F34E65"/>
    <w:rsid w:val="00F44EC4"/>
    <w:rsid w:val="00F506ED"/>
    <w:rsid w:val="00F63CE3"/>
    <w:rsid w:val="00F649DD"/>
    <w:rsid w:val="00F903AD"/>
    <w:rsid w:val="00F93BB7"/>
    <w:rsid w:val="00F955DA"/>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2C75C3"/>
    <w:rsid w:val="04E82E5D"/>
    <w:rsid w:val="04EB0D09"/>
    <w:rsid w:val="06C47767"/>
    <w:rsid w:val="08EE5446"/>
    <w:rsid w:val="09E907EB"/>
    <w:rsid w:val="0CEF2B00"/>
    <w:rsid w:val="0FA90872"/>
    <w:rsid w:val="11A825AE"/>
    <w:rsid w:val="123705B9"/>
    <w:rsid w:val="13910C45"/>
    <w:rsid w:val="15B925CF"/>
    <w:rsid w:val="169267C0"/>
    <w:rsid w:val="175F3CA6"/>
    <w:rsid w:val="17767D2A"/>
    <w:rsid w:val="17CA1D6D"/>
    <w:rsid w:val="19FB7D8E"/>
    <w:rsid w:val="1A5B6391"/>
    <w:rsid w:val="1B9430C3"/>
    <w:rsid w:val="1C7012F4"/>
    <w:rsid w:val="209B625B"/>
    <w:rsid w:val="219D5072"/>
    <w:rsid w:val="221D378B"/>
    <w:rsid w:val="25E2722C"/>
    <w:rsid w:val="2A37305D"/>
    <w:rsid w:val="2AD76DF3"/>
    <w:rsid w:val="2C1A4849"/>
    <w:rsid w:val="33ED7470"/>
    <w:rsid w:val="343D3BEB"/>
    <w:rsid w:val="365B3B1A"/>
    <w:rsid w:val="368469FD"/>
    <w:rsid w:val="39063762"/>
    <w:rsid w:val="399C7E17"/>
    <w:rsid w:val="39D92970"/>
    <w:rsid w:val="3BD07B55"/>
    <w:rsid w:val="3D440195"/>
    <w:rsid w:val="3FAE2155"/>
    <w:rsid w:val="47D755C8"/>
    <w:rsid w:val="480E1D32"/>
    <w:rsid w:val="481355B7"/>
    <w:rsid w:val="4BAC1AC0"/>
    <w:rsid w:val="4C7813AD"/>
    <w:rsid w:val="4CDA2801"/>
    <w:rsid w:val="4F917FC6"/>
    <w:rsid w:val="501B68C6"/>
    <w:rsid w:val="508D27A6"/>
    <w:rsid w:val="510D0E91"/>
    <w:rsid w:val="5115798C"/>
    <w:rsid w:val="51C51D65"/>
    <w:rsid w:val="5236524B"/>
    <w:rsid w:val="55381AB4"/>
    <w:rsid w:val="579D29FC"/>
    <w:rsid w:val="57C60097"/>
    <w:rsid w:val="59156B87"/>
    <w:rsid w:val="59642F2F"/>
    <w:rsid w:val="59AA14E0"/>
    <w:rsid w:val="59E52906"/>
    <w:rsid w:val="5AF554D4"/>
    <w:rsid w:val="5C2F77C1"/>
    <w:rsid w:val="5CB70498"/>
    <w:rsid w:val="5D1412C6"/>
    <w:rsid w:val="5E211941"/>
    <w:rsid w:val="5ED512CA"/>
    <w:rsid w:val="600E40C9"/>
    <w:rsid w:val="604E3D2F"/>
    <w:rsid w:val="62200402"/>
    <w:rsid w:val="62A55CA5"/>
    <w:rsid w:val="6468013A"/>
    <w:rsid w:val="649C46F2"/>
    <w:rsid w:val="6643017F"/>
    <w:rsid w:val="6B14138E"/>
    <w:rsid w:val="71A9298B"/>
    <w:rsid w:val="72BD29C0"/>
    <w:rsid w:val="73CB561A"/>
    <w:rsid w:val="748B06D6"/>
    <w:rsid w:val="74BB1EED"/>
    <w:rsid w:val="762A388D"/>
    <w:rsid w:val="7789230E"/>
    <w:rsid w:val="779C1699"/>
    <w:rsid w:val="797F6F0E"/>
    <w:rsid w:val="79DC6ADA"/>
    <w:rsid w:val="7B0E49A9"/>
    <w:rsid w:val="7D1D18E6"/>
    <w:rsid w:val="7DC47EB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样式3"/>
    <w:basedOn w:val="1"/>
    <w:link w:val="8"/>
    <w:qFormat/>
    <w:uiPriority w:val="99"/>
    <w:pPr>
      <w:jc w:val="center"/>
    </w:pPr>
    <w:rPr>
      <w:rFonts w:ascii="方正小标宋简体" w:hAnsi="方正小标宋简体" w:eastAsia="仿宋" w:cs="方正小标宋简体"/>
      <w:sz w:val="28"/>
      <w:szCs w:val="52"/>
    </w:rPr>
  </w:style>
  <w:style w:type="character" w:customStyle="1" w:styleId="8">
    <w:name w:val="样式3 Char"/>
    <w:basedOn w:val="5"/>
    <w:link w:val="7"/>
    <w:qFormat/>
    <w:locked/>
    <w:uiPriority w:val="99"/>
    <w:rPr>
      <w:rFonts w:ascii="方正小标宋简体" w:hAnsi="方正小标宋简体" w:eastAsia="仿宋" w:cs="方正小标宋简体"/>
      <w:kern w:val="2"/>
      <w:sz w:val="28"/>
      <w:szCs w:val="52"/>
    </w:rPr>
  </w:style>
  <w:style w:type="character" w:customStyle="1" w:styleId="9">
    <w:name w:val="页脚 Char"/>
    <w:basedOn w:val="5"/>
    <w:link w:val="3"/>
    <w:qFormat/>
    <w:uiPriority w:val="0"/>
    <w:rPr>
      <w:rFonts w:ascii="Calibri" w:hAnsi="Calibri"/>
      <w:kern w:val="2"/>
      <w:sz w:val="18"/>
      <w:szCs w:val="18"/>
    </w:rPr>
  </w:style>
  <w:style w:type="character" w:customStyle="1" w:styleId="10">
    <w:name w:val="页眉 Char"/>
    <w:basedOn w:val="5"/>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473771-4B60-4E10-9091-FAAF2F6B5D7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25</Pages>
  <Words>1696</Words>
  <Characters>9668</Characters>
  <Lines>80</Lines>
  <Paragraphs>22</Paragraphs>
  <ScaleCrop>false</ScaleCrop>
  <LinksUpToDate>false</LinksUpToDate>
  <CharactersWithSpaces>11342</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2024-03-20T00:52:00Z</dcterms:created>
  <dc:creator>谢斐</dc:creator>
  <cp:lastModifiedBy>社保</cp:lastModifiedBy>
  <cp:lastPrinted>2023-05-12T02:43:00Z</cp:lastPrinted>
  <dcterms:modified xsi:type="dcterms:W3CDTF">2024-03-27T03:39:15Z</dcterms:modified>
  <dc:title>2017年度省级部门预算公开参考格式</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C6D45140CB9C40BA8885CAA2EB2A15FF</vt:lpwstr>
  </property>
</Properties>
</file>