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新乡市卫滨区医疗保障局2024年度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rPr>
        <w:t>部门预算（汇总）</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新乡市卫滨区医疗保障局单位概况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卫滨区医疗保障局</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附件：新乡市卫滨区医疗保障局部门（汇总）</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二、2024年部门收入预算表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黑体" w:hAnsi="黑体" w:eastAsia="黑体"/>
          <w:sz w:val="32"/>
          <w:szCs w:val="32"/>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新乡市卫滨区医疗保障局单位概况</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560" w:lineRule="exact"/>
        <w:ind w:firstLine="640" w:firstLineChars="200"/>
        <w:rPr>
          <w:rFonts w:ascii="黑体" w:hAnsi="黑体" w:eastAsia="黑体"/>
          <w:sz w:val="32"/>
          <w:szCs w:val="32"/>
        </w:rPr>
      </w:pPr>
      <w:r>
        <w:rPr>
          <w:rFonts w:hint="eastAsia" w:ascii="黑体" w:hAnsi="Times New Roman" w:eastAsia="黑体" w:cs="黑体"/>
          <w:sz w:val="32"/>
          <w:szCs w:val="32"/>
        </w:rPr>
        <w:t>一、新乡市</w:t>
      </w:r>
      <w:r>
        <w:rPr>
          <w:rFonts w:hint="eastAsia" w:ascii="黑体" w:hAnsi="黑体" w:eastAsia="黑体" w:cs="黑体"/>
          <w:sz w:val="32"/>
          <w:szCs w:val="32"/>
        </w:rPr>
        <w:t>卫滨区医疗保障局单位</w:t>
      </w:r>
      <w:r>
        <w:rPr>
          <w:rFonts w:hint="eastAsia" w:ascii="黑体" w:hAnsi="黑体" w:eastAsia="黑体"/>
          <w:sz w:val="32"/>
          <w:szCs w:val="32"/>
        </w:rPr>
        <w:t>主要职责</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w:t>
      </w:r>
      <w:r>
        <w:rPr>
          <w:rFonts w:ascii="仿宋_GB2312" w:hAnsi="仿宋_GB2312" w:eastAsia="仿宋_GB2312" w:cs="仿宋_GB2312"/>
          <w:sz w:val="32"/>
          <w:szCs w:val="32"/>
        </w:rPr>
        <w:t>贯彻落实党中央关于医疗保障工作的方针政策和决策部署，落实省委、市委、区委工作要求，在履行职责过程中坚持和加强党对医疗保障工作的集中统一领导。</w:t>
      </w:r>
      <w:r>
        <w:rPr>
          <w:rFonts w:hint="eastAsia" w:ascii="仿宋_GB2312" w:hAnsi="仿宋_GB2312" w:eastAsia="仿宋_GB2312" w:cs="仿宋_GB2312"/>
          <w:sz w:val="32"/>
          <w:szCs w:val="32"/>
        </w:rPr>
        <w:t>新乡市卫滨区医疗保障局</w:t>
      </w:r>
      <w:r>
        <w:rPr>
          <w:rFonts w:ascii="仿宋_GB2312" w:hAnsi="仿宋_GB2312" w:eastAsia="仿宋_GB2312" w:cs="仿宋_GB2312"/>
          <w:sz w:val="32"/>
          <w:szCs w:val="32"/>
        </w:rPr>
        <w:t>的主要职责是：</w:t>
      </w:r>
    </w:p>
    <w:p>
      <w:pPr>
        <w:spacing w:line="360" w:lineRule="auto"/>
        <w:rPr>
          <w:rFonts w:ascii="楷体_GB2312" w:hAnsi="楷体_GB2312" w:eastAsia="楷体_GB2312" w:cs="楷体_GB2312"/>
          <w:sz w:val="32"/>
          <w:szCs w:val="32"/>
        </w:rPr>
      </w:pPr>
      <w:r>
        <w:rPr>
          <w:rFonts w:hint="eastAsia" w:ascii="Times New Roman" w:hAnsi="仿宋_GB2312" w:eastAsia="仿宋_GB2312"/>
          <w:sz w:val="32"/>
          <w:szCs w:val="32"/>
        </w:rPr>
        <w:t xml:space="preserve">    </w:t>
      </w:r>
      <w:r>
        <w:rPr>
          <w:rFonts w:hint="eastAsia" w:ascii="楷体_GB2312" w:hAnsi="楷体_GB2312" w:eastAsia="楷体_GB2312" w:cs="楷体_GB2312"/>
          <w:sz w:val="32"/>
          <w:szCs w:val="32"/>
        </w:rPr>
        <w:t>（一）组织实施城乡居民基本医疗保险、职工医疗保          险、生育保险、医疗救助等医疗保障制度的法律法规草案、政策、规划和标准。</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（二）组织实施医疗保障基金监督管理办法，按照省市要求推进医疗保障基金支付方式改革。</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（三）负责药品和医疗服务价格管理工作。</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（四）有关职责分工</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区卫生健康委员会的有关职责分工。新乡市卫滨区医疗保障局、区卫生健康委员会等部门在医疗、医保、医药等方面加强制度、政策衔接，建立沟通协商机制，协同推进改革，提高医疗资源使用效率和医疗保障水平。</w:t>
      </w:r>
    </w:p>
    <w:p>
      <w:pPr>
        <w:spacing w:line="360" w:lineRule="auto"/>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（五）完成区委、区政府交办的其他任务。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卫滨区医疗保障局部门</w:t>
      </w:r>
      <w:r>
        <w:rPr>
          <w:rFonts w:hint="eastAsia" w:ascii="黑体" w:hAnsi="黑体" w:eastAsia="黑体"/>
          <w:sz w:val="32"/>
          <w:szCs w:val="32"/>
        </w:rPr>
        <w:t>构成</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2024年度新乡市卫滨区医疗保障局部门预算包括局本级预算和二级机构预算。</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新乡市卫滨区医疗保障局设下列内设机构：局综合办公室、稽核监管科、新乡市卫滨区医疗保障服务中心。</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新乡市卫滨区医疗保障服务中心设下列内设机构：职工医疗保险、医疗救助、窗口公共服务体系。</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年度部门预算编制范围的单位共2个，其中二级机构1个，具体是：</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新乡市卫滨区医疗保障局局本级；</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局属事业单位共1个</w:t>
      </w:r>
    </w:p>
    <w:p>
      <w:pPr>
        <w:kinsoku w:val="0"/>
        <w:overflowPunct w:val="0"/>
        <w:autoSpaceDE w:val="0"/>
        <w:autoSpaceDN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（一）新乡市卫滨区医疗保障服务中心；</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hint="eastAsia"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新乡市卫滨区医疗保障局2024年度部门预算</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rPr>
        <w:t>1812.86</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rPr>
        <w:t>1812.86</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年预算相比，收入增加324.49万元，增长17.89%。主要原因是：1、医疗补助二次报销医疗费逐年增长，本年增加预算300万元; 2、城乡医疗救助区级救助资金增加;支出增加324.49万元，增长17.89%。主要原因是：1、医疗补助二次报销医疗费逐年增长，本年增加预算300万元; 2、城乡医疗救助区级救助资金增加。</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1812.86</w:t>
      </w:r>
      <w:r>
        <w:rPr>
          <w:rFonts w:hint="eastAsia" w:ascii="仿宋_GB2312" w:hAnsi="仿宋_GB2312" w:eastAsia="仿宋_GB2312" w:cs="仿宋_GB2312"/>
          <w:sz w:val="32"/>
          <w:szCs w:val="32"/>
        </w:rPr>
        <w:t>万元，收入预算总计增加324.49万元，</w:t>
      </w:r>
      <w:r>
        <w:rPr>
          <w:rFonts w:hint="eastAsia" w:ascii="仿宋_GB2312" w:hAnsi="仿宋_GB2312" w:eastAsia="仿宋_GB2312" w:cs="仿宋_GB2312"/>
          <w:color w:val="000000"/>
          <w:sz w:val="32"/>
          <w:szCs w:val="32"/>
        </w:rPr>
        <w:t>增长17.89</w:t>
      </w:r>
      <w:r>
        <w:rPr>
          <w:rFonts w:ascii="Times New Roman" w:hAnsi="Times New Roman" w:eastAsia="仿宋_GB2312"/>
          <w:sz w:val="32"/>
          <w:szCs w:val="32"/>
        </w:rPr>
        <w:t>%</w:t>
      </w:r>
      <w:r>
        <w:rPr>
          <w:rFonts w:hint="eastAsia" w:ascii="仿宋_GB2312" w:hAnsi="仿宋_GB2312" w:eastAsia="仿宋_GB2312" w:cs="仿宋_GB2312"/>
          <w:sz w:val="32"/>
          <w:szCs w:val="32"/>
        </w:rPr>
        <w:t>，原因为：1、医疗补助二次报销医疗费逐年增长，本年增加预算300万元; 2、城乡医疗救助区级救助资金增加;。其中：一般公共预算</w:t>
      </w:r>
      <w:r>
        <w:rPr>
          <w:rFonts w:hint="eastAsia" w:ascii="Times New Roman" w:hAnsi="Times New Roman" w:eastAsia="仿宋_GB2312"/>
          <w:sz w:val="32"/>
          <w:szCs w:val="32"/>
        </w:rPr>
        <w:t>1808.17</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4.69</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万元。0</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highlight w:val="red"/>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1812.86</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142.99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7.89</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1669.87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92.11</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1812.86</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2023年相比，一般公共预算收支预算增加324.49万元，增长17.89</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，主要原因是1、医疗补助二次报销医疗费逐年增长，本年增加预算300万元; 2、城乡医疗救助区级救助资金增加；政府性基金收支预算增加0万元，增长0</w:t>
      </w:r>
      <w:r>
        <w:rPr>
          <w:rFonts w:ascii="Times New Roman" w:hAnsi="Times New Roman" w:eastAsia="仿宋_GB2312"/>
          <w:sz w:val="32"/>
          <w:szCs w:val="32"/>
        </w:rPr>
        <w:t>%</w:t>
      </w:r>
      <w:r>
        <w:rPr>
          <w:rFonts w:hint="eastAsia" w:ascii="仿宋_GB2312" w:hAnsi="仿宋_GB2312" w:eastAsia="仿宋_GB2312" w:cs="仿宋_GB2312"/>
          <w:sz w:val="32"/>
          <w:szCs w:val="32"/>
        </w:rPr>
        <w:t>，主要是不变与上年保持一致。</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lang w:val="en-US" w:eastAsia="zh-CN"/>
        </w:rPr>
        <w:t>1812.86</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142.99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7.91</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1669.87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92.09</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主要用于以下方面：社会保障和就业（类）支出15.38万元，占0.95%；卫生健康（类）支出</w:t>
      </w:r>
      <w:r>
        <w:rPr>
          <w:rFonts w:hint="eastAsia" w:ascii="仿宋_GB2312" w:hAnsi="仿宋_GB2312" w:eastAsia="仿宋_GB2312" w:cs="仿宋_GB2312"/>
          <w:sz w:val="32"/>
          <w:szCs w:val="32"/>
          <w:lang w:val="en-US" w:eastAsia="zh-CN"/>
        </w:rPr>
        <w:t>1785.82</w:t>
      </w:r>
      <w:r>
        <w:rPr>
          <w:rFonts w:hint="eastAsia" w:ascii="仿宋_GB2312" w:hAnsi="仿宋_GB2312" w:eastAsia="仿宋_GB2312" w:cs="仿宋_GB2312"/>
          <w:sz w:val="32"/>
          <w:szCs w:val="32"/>
        </w:rPr>
        <w:t>万元，占98.41%；住房保障（类）支出11.66万元，占0.64%。</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142.99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135.88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95.03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7.11</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4.97</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1669.87</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1669.87</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新乡市卫滨区医疗保障局</w:t>
      </w:r>
      <w:r>
        <w:rPr>
          <w:rFonts w:ascii="仿宋_GB2312" w:hAnsi="宋体" w:eastAsia="仿宋_GB2312" w:cs="Courier New"/>
          <w:sz w:val="32"/>
          <w:szCs w:val="32"/>
        </w:rPr>
        <w:t>202</w:t>
      </w:r>
      <w:r>
        <w:rPr>
          <w:rFonts w:hint="eastAsia" w:ascii="仿宋_GB2312" w:hAnsi="宋体" w:eastAsia="仿宋_GB2312" w:cs="Courier New"/>
          <w:sz w:val="32"/>
          <w:szCs w:val="32"/>
        </w:rPr>
        <w:t>4年无使用政府性基金预算拨款安排的支出，年初预算为0万元。</w:t>
      </w:r>
    </w:p>
    <w:p>
      <w:pPr>
        <w:spacing w:line="360" w:lineRule="auto"/>
        <w:ind w:firstLine="640" w:firstLineChars="200"/>
        <w:rPr>
          <w:rFonts w:ascii="黑体" w:hAnsi="Times New Roman" w:eastAsia="黑体" w:cs="黑体"/>
          <w:kern w:val="0"/>
          <w:sz w:val="32"/>
          <w:szCs w:val="32"/>
          <w:highlight w:val="yellow"/>
        </w:rPr>
      </w:pPr>
      <w:r>
        <w:rPr>
          <w:rFonts w:hint="eastAsia" w:ascii="黑体" w:hAnsi="Times New Roman" w:eastAsia="黑体" w:cs="黑体"/>
          <w:kern w:val="0"/>
          <w:sz w:val="32"/>
          <w:szCs w:val="32"/>
        </w:rPr>
        <w:t>八、 “三公”经费支出预算情况说明</w:t>
      </w:r>
    </w:p>
    <w:p>
      <w:pPr>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新乡市卫滨区医疗保障局部门</w:t>
      </w:r>
      <w:r>
        <w:rPr>
          <w:rFonts w:ascii="仿宋_GB2312" w:hAnsi="宋体" w:eastAsia="仿宋_GB2312" w:cs="Courier New"/>
          <w:sz w:val="32"/>
          <w:szCs w:val="32"/>
        </w:rPr>
        <w:t>202</w:t>
      </w:r>
      <w:r>
        <w:rPr>
          <w:rFonts w:hint="eastAsia" w:ascii="仿宋_GB2312" w:hAnsi="宋体" w:eastAsia="仿宋_GB2312" w:cs="Courier New"/>
          <w:sz w:val="32"/>
          <w:szCs w:val="32"/>
        </w:rPr>
        <w:t>4年“三公”经费预算为0万元。</w:t>
      </w:r>
      <w:r>
        <w:rPr>
          <w:rFonts w:ascii="仿宋_GB2312" w:hAnsi="宋体" w:eastAsia="仿宋_GB2312" w:cs="Courier New"/>
          <w:sz w:val="32"/>
          <w:szCs w:val="32"/>
        </w:rPr>
        <w:t>202</w:t>
      </w:r>
      <w:r>
        <w:rPr>
          <w:rFonts w:hint="eastAsia" w:ascii="仿宋_GB2312" w:hAnsi="宋体" w:eastAsia="仿宋_GB2312" w:cs="Courier New"/>
          <w:sz w:val="32"/>
          <w:szCs w:val="32"/>
        </w:rPr>
        <w:t>4年“三公”经费支出预算数与2023年保持一致。</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年增加</w:t>
      </w:r>
      <w:r>
        <w:rPr>
          <w:rFonts w:hint="eastAsia" w:ascii="Times New Roman" w:hAnsi="Times New Roman" w:eastAsia="黑体"/>
          <w:sz w:val="32"/>
          <w:szCs w:val="32"/>
        </w:rPr>
        <w:t>0</w:t>
      </w:r>
      <w:r>
        <w:rPr>
          <w:rFonts w:hint="eastAsia" w:ascii="仿宋_GB2312" w:hAnsi="宋体" w:eastAsia="仿宋_GB2312" w:cs="Courier New"/>
          <w:sz w:val="32"/>
          <w:szCs w:val="32"/>
        </w:rPr>
        <w:t>万元，主要原因：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新乡市卫滨区医疗保障局2</w:t>
      </w:r>
      <w:r>
        <w:rPr>
          <w:rFonts w:ascii="Times New Roman" w:hAnsi="Times New Roman" w:eastAsia="仿宋_GB2312"/>
          <w:sz w:val="32"/>
          <w:szCs w:val="32"/>
        </w:rPr>
        <w:t>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7.11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2"/>
        </w:num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10</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1242.56</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9</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1669.87</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40.96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增长3.81</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40.96</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主要原因：新购置办公设备。</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numPr>
          <w:ilvl w:val="0"/>
          <w:numId w:val="3"/>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2</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城乡医疗救助</w:t>
      </w:r>
      <w:r>
        <w:rPr>
          <w:rFonts w:hint="eastAsia" w:ascii="仿宋_GB2312" w:hAnsi="宋体" w:eastAsia="仿宋_GB2312" w:cs="Courier New"/>
          <w:sz w:val="32"/>
          <w:szCs w:val="32"/>
        </w:rPr>
        <w:t>项目</w:t>
      </w:r>
      <w:r>
        <w:rPr>
          <w:rFonts w:hint="eastAsia" w:ascii="Times New Roman" w:hAnsi="Times New Roman" w:eastAsia="仿宋_GB2312"/>
          <w:sz w:val="32"/>
          <w:szCs w:val="32"/>
        </w:rPr>
        <w:t>97</w:t>
      </w:r>
      <w:r>
        <w:rPr>
          <w:rFonts w:hint="eastAsia" w:ascii="仿宋_GB2312" w:hAnsi="宋体" w:eastAsia="仿宋_GB2312" w:cs="Courier New"/>
          <w:sz w:val="32"/>
          <w:szCs w:val="32"/>
        </w:rPr>
        <w:t>万元、</w:t>
      </w:r>
      <w:r>
        <w:rPr>
          <w:rFonts w:hint="eastAsia" w:ascii="Times New Roman" w:hAnsi="Times New Roman" w:eastAsia="仿宋_GB2312"/>
          <w:sz w:val="32"/>
          <w:szCs w:val="32"/>
        </w:rPr>
        <w:t>医疗服务与保障能力提升资金</w:t>
      </w:r>
      <w:r>
        <w:rPr>
          <w:rFonts w:hint="eastAsia" w:ascii="仿宋_GB2312" w:hAnsi="宋体" w:eastAsia="仿宋_GB2312" w:cs="Courier New"/>
          <w:sz w:val="32"/>
          <w:szCs w:val="32"/>
        </w:rPr>
        <w:t>项目</w:t>
      </w:r>
      <w:r>
        <w:rPr>
          <w:rFonts w:hint="eastAsia" w:ascii="Times New Roman" w:hAnsi="Times New Roman" w:eastAsia="仿宋_GB2312"/>
          <w:sz w:val="32"/>
          <w:szCs w:val="32"/>
        </w:rPr>
        <w:t>5.69</w:t>
      </w:r>
      <w:r>
        <w:rPr>
          <w:rFonts w:hint="eastAsia" w:ascii="仿宋_GB2312" w:hAnsi="宋体" w:eastAsia="仿宋_GB2312" w:cs="Courier New"/>
          <w:sz w:val="32"/>
          <w:szCs w:val="32"/>
        </w:rPr>
        <w:t>万元；我单位将按照《预算法》等有关规定，积极做好项目分配前期准备工作，在规定的时间内向财政部门提出资金分配意见，根据有关要求做好项目申报公开等相关工作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hint="eastAsia"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卫滨区医疗保障局</w:t>
      </w:r>
      <w:r>
        <w:rPr>
          <w:rFonts w:hint="eastAsia" w:ascii="黑体" w:hAnsi="Times New Roman" w:eastAsia="黑体" w:cs="黑体"/>
          <w:sz w:val="32"/>
          <w:szCs w:val="32"/>
        </w:rPr>
        <w:t>（汇总）</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部门名称：新乡市卫滨区医疗保障局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1,785.82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11.66</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866"/>
        <w:gridCol w:w="2268"/>
        <w:gridCol w:w="992"/>
        <w:gridCol w:w="934"/>
        <w:gridCol w:w="880"/>
        <w:gridCol w:w="880"/>
        <w:gridCol w:w="580"/>
        <w:gridCol w:w="580"/>
        <w:gridCol w:w="580"/>
        <w:gridCol w:w="580"/>
        <w:gridCol w:w="580"/>
        <w:gridCol w:w="580"/>
        <w:gridCol w:w="580"/>
        <w:gridCol w:w="580"/>
        <w:gridCol w:w="580"/>
        <w:gridCol w:w="580"/>
        <w:gridCol w:w="578"/>
        <w:gridCol w:w="709"/>
        <w:gridCol w:w="709"/>
        <w:gridCol w:w="984"/>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部门名称：部门名称：新乡市卫滨区医疗保障局                                                                                                                       单位：万元</w:t>
            </w:r>
          </w:p>
        </w:tc>
      </w:tr>
      <w:tr>
        <w:tblPrEx>
          <w:tblLayout w:type="fixed"/>
          <w:tblCellMar>
            <w:top w:w="0" w:type="dxa"/>
            <w:left w:w="108" w:type="dxa"/>
            <w:bottom w:w="0" w:type="dxa"/>
            <w:right w:w="108" w:type="dxa"/>
          </w:tblCellMar>
        </w:tblPrEx>
        <w:trPr>
          <w:trHeight w:val="285" w:hRule="atLeast"/>
        </w:trPr>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7334"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8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6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7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98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PrEx>
        <w:trPr>
          <w:trHeight w:val="675" w:hRule="atLeast"/>
        </w:trPr>
        <w:tc>
          <w:tcPr>
            <w:tcW w:w="8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6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8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268"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9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9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309001</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新乡市卫滨区医疗保障局本级</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9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129.20</w:t>
            </w:r>
          </w:p>
        </w:tc>
        <w:tc>
          <w:tcPr>
            <w:tcW w:w="9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124.51</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124.51</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26.51</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309002</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新乡市卫滨区医疗保障服务中心</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9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8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589.69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7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2024年部门支出预算表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部门名称：部门名称：新乡市卫滨区医疗保障局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142.99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132.85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7.11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259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142.99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132.85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7.11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行政单位医疗</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财政对城乡居民基本医疗保险基金的补助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13</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城乡医疗救助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34.60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其他医疗保障管理事务支出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其他行政事业单位医疗支出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95"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事业运行</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63.62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221"/>
        <w:gridCol w:w="992"/>
        <w:gridCol w:w="2382"/>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部门名称：</w:t>
            </w:r>
            <w:r>
              <w:rPr>
                <w:rFonts w:hint="eastAsia" w:ascii="宋体" w:hAnsi="宋体" w:cs="宋体"/>
                <w:kern w:val="0"/>
                <w:sz w:val="18"/>
                <w:szCs w:val="18"/>
              </w:rPr>
              <w:t xml:space="preserve">部门名称：新乡市卫滨区医疗保障局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313" w:hRule="atLeast"/>
        </w:trPr>
        <w:tc>
          <w:tcPr>
            <w:tcW w:w="3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281"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22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9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38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221"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9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38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1,785.82</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1,785.82</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1,683.13</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92"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221"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238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部门名称：部门名称：新乡市卫滨区医疗保障局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142.99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132.85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142.99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132.85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7.11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15.38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行政单位医疗</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财政对城乡居民基本医疗保险基金的补助</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13</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城乡医疗救助</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34.60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其他医疗保障管理事务支出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事业单位医疗</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其他行政事业单位医疗支出</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6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事业运行</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68.19</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63.62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5920" w:type="dxa"/>
        <w:tblInd w:w="93" w:type="dxa"/>
        <w:tblLayout w:type="fixed"/>
        <w:tblCellMar>
          <w:top w:w="0" w:type="dxa"/>
          <w:left w:w="108" w:type="dxa"/>
          <w:bottom w:w="0" w:type="dxa"/>
          <w:right w:w="108" w:type="dxa"/>
        </w:tblCellMar>
      </w:tblPr>
      <w:tblGrid>
        <w:gridCol w:w="441"/>
        <w:gridCol w:w="59"/>
        <w:gridCol w:w="500"/>
        <w:gridCol w:w="1425"/>
        <w:gridCol w:w="1393"/>
        <w:gridCol w:w="525"/>
        <w:gridCol w:w="480"/>
        <w:gridCol w:w="579"/>
        <w:gridCol w:w="1134"/>
        <w:gridCol w:w="142"/>
        <w:gridCol w:w="992"/>
        <w:gridCol w:w="992"/>
        <w:gridCol w:w="284"/>
        <w:gridCol w:w="587"/>
        <w:gridCol w:w="121"/>
        <w:gridCol w:w="567"/>
        <w:gridCol w:w="709"/>
        <w:gridCol w:w="142"/>
        <w:gridCol w:w="567"/>
        <w:gridCol w:w="641"/>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4600"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1"/>
          <w:gridAfter w:val="2"/>
          <w:wBefore w:w="441" w:type="dxa"/>
          <w:wAfter w:w="879" w:type="dxa"/>
          <w:trHeight w:val="570" w:hRule="atLeast"/>
        </w:trPr>
        <w:tc>
          <w:tcPr>
            <w:tcW w:w="14600"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1839" w:type="dxa"/>
            <w:gridSpan w:val="19"/>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部门名称：新乡市卫滨区医疗保障局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49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54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977"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142.99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135.88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7.11</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30107</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绩效工资</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30302</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退休费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30299</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r>
      <w:tr>
        <w:tblPrEx>
          <w:tblLayout w:type="fixed"/>
          <w:tblCellMar>
            <w:top w:w="0" w:type="dxa"/>
            <w:left w:w="108" w:type="dxa"/>
            <w:bottom w:w="0" w:type="dxa"/>
            <w:right w:w="108" w:type="dxa"/>
          </w:tblCellMar>
        </w:tblPrEx>
        <w:trPr>
          <w:gridBefore w:val="1"/>
          <w:gridAfter w:val="2"/>
          <w:wBefore w:w="441" w:type="dxa"/>
          <w:wAfter w:w="879" w:type="dxa"/>
          <w:trHeight w:val="379"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30239</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其他交通费用</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r>
      <w:tr>
        <w:tblPrEx>
          <w:tblLayout w:type="fixed"/>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30299</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50502</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r>
      <w:tr>
        <w:tblPrEx>
          <w:tblLayout w:type="fixed"/>
          <w:tblCellMar>
            <w:top w:w="0" w:type="dxa"/>
            <w:left w:w="108" w:type="dxa"/>
            <w:bottom w:w="0" w:type="dxa"/>
            <w:right w:w="108" w:type="dxa"/>
          </w:tblCellMar>
        </w:tblPrEx>
        <w:trPr>
          <w:gridBefore w:val="1"/>
          <w:gridAfter w:val="2"/>
          <w:wBefore w:w="441" w:type="dxa"/>
          <w:wAfter w:w="879" w:type="dxa"/>
          <w:trHeight w:val="285" w:hRule="atLeast"/>
        </w:trPr>
        <w:tc>
          <w:tcPr>
            <w:tcW w:w="1984" w:type="dxa"/>
            <w:gridSpan w:val="3"/>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977"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34"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shd w:val="clear" w:color="auto" w:fill="auto"/>
            <w:vAlign w:val="center"/>
          </w:tcPr>
          <w:p>
            <w:pPr>
              <w:widowControl/>
              <w:ind w:firstLine="5177" w:firstLineChars="1357"/>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shd w:val="clear" w:color="auto" w:fill="auto"/>
            <w:vAlign w:val="center"/>
          </w:tcPr>
          <w:p>
            <w:pPr>
              <w:widowControl/>
              <w:spacing w:line="320" w:lineRule="exact"/>
              <w:jc w:val="left"/>
              <w:rPr>
                <w:rFonts w:ascii="宋体" w:hAnsi="宋体" w:cs="宋体"/>
                <w:kern w:val="0"/>
                <w:sz w:val="15"/>
                <w:szCs w:val="15"/>
              </w:rPr>
            </w:pPr>
            <w:r>
              <w:rPr>
                <w:rFonts w:hint="eastAsia" w:ascii="宋体" w:hAnsi="宋体" w:cs="宋体"/>
                <w:kern w:val="0"/>
                <w:sz w:val="15"/>
                <w:szCs w:val="15"/>
              </w:rPr>
              <w:t>部门名称：</w:t>
            </w:r>
            <w:r>
              <w:rPr>
                <w:rFonts w:hint="eastAsia" w:ascii="宋体" w:hAnsi="宋体" w:cs="宋体"/>
                <w:kern w:val="0"/>
                <w:sz w:val="18"/>
                <w:szCs w:val="18"/>
              </w:rPr>
              <w:t xml:space="preserve">部门名称：新乡市卫滨区医疗保障局  </w:t>
            </w:r>
          </w:p>
        </w:tc>
        <w:tc>
          <w:tcPr>
            <w:tcW w:w="5715" w:type="dxa"/>
            <w:gridSpan w:val="9"/>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p>
        </w:tc>
        <w:tc>
          <w:tcPr>
            <w:tcW w:w="6387" w:type="dxa"/>
            <w:gridSpan w:val="14"/>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286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984" w:type="dxa"/>
            <w:gridSpan w:val="4"/>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7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1855"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9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992"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09"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0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27"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1,812.86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1,808.17</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1,710.17</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社会保障缴费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社会保障缴费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313</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对社会保险基金补助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510</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对社会保险基金补助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其他对个人和家庭的补助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其他对个人和家庭的补助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226.18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226.18</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129.18</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绩效工资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21.55</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21.55</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基本工资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津贴补贴</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奖金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退休费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05</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离退休费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3.03</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工会经费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其他交通费用</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住房公积金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住房公积金</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9.42</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5.01</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医疗费补助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社会福利和救助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津贴补贴</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6.10</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基本工资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36.15</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奖金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3.24</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0.06</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工会经费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0.77</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1.73</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79" w:hRule="atLeast"/>
        </w:trPr>
        <w:tc>
          <w:tcPr>
            <w:tcW w:w="500" w:type="dxa"/>
            <w:gridSpan w:val="2"/>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住房公积金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1855"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992"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7.07</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04"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4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9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85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2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672"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wordWrap w:val="0"/>
              <w:jc w:val="right"/>
              <w:rPr>
                <w:rFonts w:ascii="宋体" w:hAnsi="宋体" w:cs="宋体"/>
                <w:kern w:val="0"/>
                <w:sz w:val="18"/>
                <w:szCs w:val="18"/>
              </w:rPr>
            </w:pPr>
            <w:r>
              <w:rPr>
                <w:rFonts w:hint="eastAsia" w:ascii="宋体" w:hAnsi="宋体" w:cs="宋体"/>
                <w:kern w:val="0"/>
                <w:sz w:val="18"/>
                <w:szCs w:val="18"/>
              </w:rPr>
              <w:t xml:space="preserve">        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部门名称：新乡市卫滨区医疗保障局  </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ind w:firstLine="1080" w:firstLineChars="600"/>
        <w:rPr>
          <w:rFonts w:ascii="宋体" w:hAnsi="宋体" w:cs="宋体"/>
          <w:kern w:val="0"/>
          <w:sz w:val="18"/>
          <w:szCs w:val="18"/>
        </w:rPr>
      </w:pPr>
      <w:r>
        <w:rPr>
          <w:rFonts w:hint="eastAsia" w:ascii="宋体" w:hAnsi="宋体" w:cs="宋体"/>
          <w:kern w:val="0"/>
          <w:sz w:val="18"/>
          <w:szCs w:val="18"/>
          <w:lang w:eastAsia="zh-CN"/>
        </w:rPr>
        <w:t>说明：</w:t>
      </w:r>
      <w:bookmarkStart w:id="0" w:name="_GoBack"/>
      <w:bookmarkEnd w:id="0"/>
      <w:r>
        <w:rPr>
          <w:rFonts w:hint="eastAsia" w:ascii="宋体" w:hAnsi="宋体" w:cs="宋体"/>
          <w:kern w:val="0"/>
          <w:sz w:val="18"/>
          <w:szCs w:val="18"/>
        </w:rPr>
        <w:t>我单位没有三公经费收入，也没有使用三公经费安排支出，故此表无数据。</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kern w:val="0"/>
                <w:sz w:val="18"/>
                <w:szCs w:val="18"/>
              </w:rPr>
              <w:t xml:space="preserve">部门名称：新乡市卫滨区医疗保障局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r>
              <w:rPr>
                <w:rFonts w:hint="eastAsia" w:ascii="宋体" w:hAnsi="宋体" w:cs="宋体"/>
                <w:color w:val="000000"/>
                <w:sz w:val="18"/>
                <w:szCs w:val="18"/>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宋体" w:hAnsi="宋体" w:cs="宋体"/>
          <w:kern w:val="0"/>
          <w:sz w:val="18"/>
          <w:szCs w:val="18"/>
        </w:rPr>
      </w:pPr>
      <w:r>
        <w:rPr>
          <w:rFonts w:hint="eastAsia" w:ascii="宋体" w:hAnsi="宋体" w:cs="宋体"/>
          <w:kern w:val="0"/>
          <w:sz w:val="18"/>
          <w:szCs w:val="18"/>
        </w:rPr>
        <w:t>说明：我单位没有政府性基金收入，也没有使用政府性基金安排支出，故此表无数据。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168" w:type="dxa"/>
        <w:tblInd w:w="-34" w:type="dxa"/>
        <w:tblLayout w:type="fixed"/>
        <w:tblCellMar>
          <w:top w:w="0" w:type="dxa"/>
          <w:left w:w="108" w:type="dxa"/>
          <w:bottom w:w="0" w:type="dxa"/>
          <w:right w:w="108" w:type="dxa"/>
        </w:tblCellMar>
      </w:tblPr>
      <w:tblGrid>
        <w:gridCol w:w="851"/>
        <w:gridCol w:w="3119"/>
        <w:gridCol w:w="2268"/>
        <w:gridCol w:w="992"/>
        <w:gridCol w:w="1134"/>
        <w:gridCol w:w="992"/>
        <w:gridCol w:w="992"/>
        <w:gridCol w:w="851"/>
        <w:gridCol w:w="992"/>
        <w:gridCol w:w="992"/>
        <w:gridCol w:w="993"/>
        <w:gridCol w:w="992"/>
      </w:tblGrid>
      <w:tr>
        <w:tblPrEx>
          <w:tblLayout w:type="fixed"/>
          <w:tblCellMar>
            <w:top w:w="0" w:type="dxa"/>
            <w:left w:w="108" w:type="dxa"/>
            <w:bottom w:w="0" w:type="dxa"/>
            <w:right w:w="108" w:type="dxa"/>
          </w:tblCellMar>
        </w:tblPrEx>
        <w:trPr>
          <w:trHeight w:val="285" w:hRule="atLeast"/>
        </w:trPr>
        <w:tc>
          <w:tcPr>
            <w:tcW w:w="15168"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5168"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4176"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部门名称：新乡市卫滨区医疗保障局  </w:t>
            </w:r>
          </w:p>
        </w:tc>
        <w:tc>
          <w:tcPr>
            <w:tcW w:w="992"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3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2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3118"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283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119"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6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1,669.87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1,665.18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城乡居民医保区配套</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提前下达2024年中央和省级财政医疗救助补助资金（城乡医疗救助资金）</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97.00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97.00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区本级财政医疗救助资金</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26.51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26.51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提前下达2024年中央财政医疗服务与保障能力提升补助资金（医疗保障服务能力建设部分）</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新财预2022.343号医疗服务与保障能力提升补助资金</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新财预2023.200号医疗服务与保障能力提升补助资金</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体检费</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建档立卡脱贫户城乡医保全额资助</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2.67</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119"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离休、优诊、医疗补助医疗费</w:t>
            </w:r>
          </w:p>
        </w:tc>
        <w:tc>
          <w:tcPr>
            <w:tcW w:w="226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新乡市卫滨区医疗保障服务中心</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500.00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720" w:right="720" w:bottom="720" w:left="720" w:header="851" w:footer="992" w:gutter="0"/>
          <w:cols w:space="720" w:num="1"/>
          <w:docGrid w:type="lines" w:linePitch="312" w:charSpace="0"/>
        </w:sectPr>
      </w:pPr>
    </w:p>
    <w:tbl>
      <w:tblPr>
        <w:tblStyle w:val="6"/>
        <w:tblW w:w="9440" w:type="dxa"/>
        <w:tblInd w:w="89"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1360"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1460"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2200"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1180"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p>
        </w:tc>
        <w:tc>
          <w:tcPr>
            <w:tcW w:w="3240" w:type="dxa"/>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部门（单位）整体绩效目标表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（2024年度）</w:t>
            </w:r>
          </w:p>
        </w:tc>
      </w:tr>
      <w:tr>
        <w:tblPrEx>
          <w:tblLayout w:type="fixed"/>
          <w:tblCellMar>
            <w:top w:w="0" w:type="dxa"/>
            <w:left w:w="108" w:type="dxa"/>
            <w:bottom w:w="0" w:type="dxa"/>
            <w:right w:w="108" w:type="dxa"/>
          </w:tblCellMar>
        </w:tblPrEx>
        <w:trPr>
          <w:trHeight w:val="285" w:hRule="atLeast"/>
        </w:trPr>
        <w:tc>
          <w:tcPr>
            <w:tcW w:w="94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部门名称：新乡市卫滨区医疗保障局</w:t>
            </w:r>
          </w:p>
        </w:tc>
      </w:tr>
      <w:tr>
        <w:tblPrEx>
          <w:tblLayout w:type="fixed"/>
          <w:tblCellMar>
            <w:top w:w="0" w:type="dxa"/>
            <w:left w:w="108" w:type="dxa"/>
            <w:bottom w:w="0" w:type="dxa"/>
            <w:right w:w="108" w:type="dxa"/>
          </w:tblCellMar>
        </w:tblPrEx>
        <w:trPr>
          <w:trHeight w:val="85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年度履职目标</w:t>
            </w:r>
          </w:p>
        </w:tc>
        <w:tc>
          <w:tcPr>
            <w:tcW w:w="8080"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目标1：组织实施城乡居民基本医疗保险、职工医疗保险、生育保险、医疗救助、大病救助。</w:t>
            </w:r>
            <w:r>
              <w:rPr>
                <w:rFonts w:hint="eastAsia" w:ascii="宋体" w:hAnsi="宋体" w:cs="宋体"/>
                <w:kern w:val="0"/>
                <w:sz w:val="18"/>
                <w:szCs w:val="18"/>
              </w:rPr>
              <w:br w:type="textWrapping"/>
            </w:r>
            <w:r>
              <w:rPr>
                <w:rFonts w:hint="eastAsia" w:ascii="宋体" w:hAnsi="宋体" w:cs="宋体"/>
                <w:kern w:val="0"/>
                <w:sz w:val="18"/>
                <w:szCs w:val="18"/>
              </w:rPr>
              <w:t>目标2：负责定点药店和医疗服务价格管理工作；</w:t>
            </w:r>
            <w:r>
              <w:rPr>
                <w:rFonts w:hint="eastAsia" w:ascii="宋体" w:hAnsi="宋体" w:cs="宋体"/>
                <w:kern w:val="0"/>
                <w:sz w:val="18"/>
                <w:szCs w:val="18"/>
              </w:rPr>
              <w:br w:type="textWrapping"/>
            </w:r>
            <w:r>
              <w:rPr>
                <w:rFonts w:hint="eastAsia" w:ascii="宋体" w:hAnsi="宋体" w:cs="宋体"/>
                <w:kern w:val="0"/>
                <w:sz w:val="18"/>
                <w:szCs w:val="18"/>
              </w:rPr>
              <w:t>目标3：为我区干部职工和辖区居民提供良好的就医环境和优质的医疗服务</w:t>
            </w:r>
          </w:p>
        </w:tc>
      </w:tr>
      <w:tr>
        <w:tblPrEx>
          <w:tblLayout w:type="fixed"/>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年度主要任务</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任务名称</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城乡居民医保区配套</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解决医疗保障领域不平衡、不充分的问题，统一完善城乡居民医疗保险和大病保险制度</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优诊离休医疗补助二次报销</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保障我区干部职工医疗费得到充分解决</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建档立卡脱贫户城乡医疗全额救助</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贫困人员城乡居民基本医疗保险享受正常扶持</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城乡医疗救助补助</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对我辖区最低生活保障、特困供养、低收入人群实施兜底医疗救助保障</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1,812.86</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1、资金来源：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1,812.86</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2、资金结构：</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142.99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1,669.87</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指标值说明</w:t>
            </w:r>
          </w:p>
        </w:tc>
      </w:tr>
      <w:tr>
        <w:tblPrEx>
          <w:tblLayout w:type="fixed"/>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科学</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合理</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完整</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真实</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合规</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公开</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规范</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体检费完成率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城乡居民医保区配套完成率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建档立卡脱贫户城乡医疗全额资助完成率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离休、优诊、医疗补助医疗费完成率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返聘人员工资完成率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城乡医疗救助补助完成率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城乡居民医保工作完成率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提升医疗服务工作完成率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药价管理工作完成率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发挥医疗保障工作提升作用</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成效显著</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减轻我区干部职工和辖区群众贫困户医疗负担</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成效显著</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干部职工和群众满意度</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tbl>
      <w:tblPr>
        <w:tblStyle w:val="6"/>
        <w:tblW w:w="15920" w:type="dxa"/>
        <w:tblInd w:w="0" w:type="dxa"/>
        <w:tblLayout w:type="fixed"/>
        <w:tblCellMar>
          <w:top w:w="0" w:type="dxa"/>
          <w:left w:w="108" w:type="dxa"/>
          <w:bottom w:w="0" w:type="dxa"/>
          <w:right w:w="108" w:type="dxa"/>
        </w:tblCellMar>
      </w:tblPr>
      <w:tblGrid>
        <w:gridCol w:w="2118"/>
        <w:gridCol w:w="3232"/>
        <w:gridCol w:w="942"/>
        <w:gridCol w:w="1044"/>
        <w:gridCol w:w="761"/>
        <w:gridCol w:w="557"/>
        <w:gridCol w:w="1309"/>
        <w:gridCol w:w="837"/>
        <w:gridCol w:w="1153"/>
        <w:gridCol w:w="815"/>
        <w:gridCol w:w="1254"/>
        <w:gridCol w:w="621"/>
        <w:gridCol w:w="710"/>
        <w:gridCol w:w="567"/>
      </w:tblGrid>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预算12表</w:t>
            </w:r>
          </w:p>
        </w:tc>
      </w:tr>
      <w:tr>
        <w:tblPrEx>
          <w:tblLayout w:type="fixed"/>
          <w:tblCellMar>
            <w:top w:w="0" w:type="dxa"/>
            <w:left w:w="108" w:type="dxa"/>
            <w:bottom w:w="0" w:type="dxa"/>
            <w:right w:w="108" w:type="dxa"/>
          </w:tblCellMar>
        </w:tblPrEx>
        <w:trPr>
          <w:trHeight w:val="570" w:hRule="atLeast"/>
        </w:trPr>
        <w:tc>
          <w:tcPr>
            <w:tcW w:w="159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2024年部门预算项目绩效目标汇总表</w:t>
            </w:r>
          </w:p>
        </w:tc>
      </w:tr>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部门名称：新乡市卫滨区医疗保障局</w:t>
            </w:r>
          </w:p>
        </w:tc>
      </w:tr>
      <w:tr>
        <w:tblPrEx>
          <w:tblLayout w:type="fixed"/>
          <w:tblCellMar>
            <w:top w:w="0" w:type="dxa"/>
            <w:left w:w="108" w:type="dxa"/>
            <w:bottom w:w="0" w:type="dxa"/>
            <w:right w:w="108" w:type="dxa"/>
          </w:tblCellMar>
        </w:tblPrEx>
        <w:trPr>
          <w:trHeight w:val="285" w:hRule="atLeast"/>
        </w:trPr>
        <w:tc>
          <w:tcPr>
            <w:tcW w:w="2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单位编码（项目编码）</w:t>
            </w:r>
          </w:p>
        </w:tc>
        <w:tc>
          <w:tcPr>
            <w:tcW w:w="32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 （项目名称）</w:t>
            </w:r>
          </w:p>
        </w:tc>
        <w:tc>
          <w:tcPr>
            <w:tcW w:w="330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项目金额（万元）</w:t>
            </w:r>
          </w:p>
        </w:tc>
        <w:tc>
          <w:tcPr>
            <w:tcW w:w="7266"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绩效目标</w:t>
            </w:r>
          </w:p>
        </w:tc>
      </w:tr>
      <w:tr>
        <w:tblPrEx>
          <w:tblLayout w:type="fixed"/>
          <w:tblCellMar>
            <w:top w:w="0" w:type="dxa"/>
            <w:left w:w="108" w:type="dxa"/>
            <w:bottom w:w="0" w:type="dxa"/>
            <w:right w:w="108" w:type="dxa"/>
          </w:tblCellMar>
        </w:tblPrEx>
        <w:trPr>
          <w:trHeight w:val="338" w:hRule="atLeast"/>
        </w:trPr>
        <w:tc>
          <w:tcPr>
            <w:tcW w:w="21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304"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14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成本指标  </w:t>
            </w:r>
          </w:p>
        </w:tc>
        <w:tc>
          <w:tcPr>
            <w:tcW w:w="196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产出指标  </w:t>
            </w:r>
          </w:p>
        </w:tc>
        <w:tc>
          <w:tcPr>
            <w:tcW w:w="18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效益指标  </w:t>
            </w:r>
          </w:p>
        </w:tc>
        <w:tc>
          <w:tcPr>
            <w:tcW w:w="127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满意度指标  </w:t>
            </w:r>
          </w:p>
        </w:tc>
      </w:tr>
      <w:tr>
        <w:tblPrEx>
          <w:tblLayout w:type="fixed"/>
        </w:tblPrEx>
        <w:trPr>
          <w:trHeight w:val="454" w:hRule="atLeast"/>
        </w:trPr>
        <w:tc>
          <w:tcPr>
            <w:tcW w:w="211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资金总额</w:t>
            </w:r>
          </w:p>
        </w:tc>
        <w:tc>
          <w:tcPr>
            <w:tcW w:w="104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政府预算资金</w:t>
            </w:r>
          </w:p>
        </w:tc>
        <w:tc>
          <w:tcPr>
            <w:tcW w:w="76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5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c>
          <w:tcPr>
            <w:tcW w:w="130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3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15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81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12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62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c>
          <w:tcPr>
            <w:tcW w:w="71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三级指标</w:t>
            </w:r>
          </w:p>
        </w:tc>
        <w:tc>
          <w:tcPr>
            <w:tcW w:w="56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指标值</w:t>
            </w:r>
          </w:p>
        </w:tc>
      </w:tr>
      <w:tr>
        <w:tblPrEx>
          <w:tblLayout w:type="fixed"/>
          <w:tblCellMar>
            <w:top w:w="0" w:type="dxa"/>
            <w:left w:w="108" w:type="dxa"/>
            <w:bottom w:w="0" w:type="dxa"/>
            <w:right w:w="108" w:type="dxa"/>
          </w:tblCellMar>
        </w:tblPrEx>
        <w:trPr>
          <w:trHeight w:val="285"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309</w:t>
            </w:r>
          </w:p>
        </w:tc>
        <w:tc>
          <w:tcPr>
            <w:tcW w:w="32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1,669.87</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1,669.87</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309001</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新乡市卫滨区医疗保障局本级</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1,040.67</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1,040.67</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新乡市卫滨区医疗保障局</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129.20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129.20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410703220000000017209</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体检费</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100.00</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100.00</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体检费总成本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≤200万元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12月</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保障职工健康体检</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≥96%</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干部职工满意度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干部职工体检人数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≤2000人</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职工体检准确率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410703220000000017210</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城乡居民医保区配套</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938.00</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938.00</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城乡居民医保区级配套资金总成本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938万元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区级配套人数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≤10万人</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维护社会稳定，减轻居民医疗负担</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≥96%</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参保居民满意度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城乡居民医保支付准确率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每季度底30号</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410703220000000018417</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建档立卡脱贫户城乡医保全额资助</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2.67</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2.67</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建档立卡脱贫户全额资助总成本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2.67万元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建档立卡贫困户人数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≤65人</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减轻建档立卡贫困户医疗负担</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≥96%</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群众满意度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建档立卡贫困户参与率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建档立卡贫困户资助支付时间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12月30日</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410703240000000026409</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区本级财政医疗救助资金</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26.51</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26.51</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区本级财政医疗救助资金总成本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≤26.51万元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每月救助人数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≥10人</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减轻贫困户医疗负担</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≥98%</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群众满意度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资金保障到位率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每月月底前</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4"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410703240000000038808</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提前下达2024年中央财政医疗服务与保障能力提升补助资金（医疗保障服务能力建设部分）</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679"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410703240000000039213</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提前下达2024年中央和省级财政医疗救助补助资金（城乡医疗救助资金）</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410703240000000042807</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新财预2022.343号医疗服务与保障能力提升补助资金</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3.00</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医疗保障提升资金总成本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活动次数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≥1次</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医疗保障工作正常高效运转</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成效显著</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群众满意度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资金保障到位率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每月月底前</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410703240000000042810</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新财预2023.200号医疗服务与保障能力提升补助资金</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1.69</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医疗保障提升资金总成本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16878元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活动次数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≥1次</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医疗保障工作正常高效运转</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成效显著</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群众满意度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资金保障到位率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资金支付时间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每月月底前</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454"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309002</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新乡市卫滨区医疗保障服务中心</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211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410703220000000017204</w:t>
            </w:r>
          </w:p>
        </w:tc>
        <w:tc>
          <w:tcPr>
            <w:tcW w:w="323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离休、优诊、医疗补助医疗费</w:t>
            </w:r>
          </w:p>
        </w:tc>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500.00</w:t>
            </w:r>
          </w:p>
        </w:tc>
        <w:tc>
          <w:tcPr>
            <w:tcW w:w="104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500.00</w:t>
            </w:r>
          </w:p>
        </w:tc>
        <w:tc>
          <w:tcPr>
            <w:tcW w:w="76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离休、优诊、医疗补助医疗费总成本</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≤1326万元</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补助支出时间</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每月月底前</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减轻干部职工医疗负担</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≥98%</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干部职工满意度</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≥99%</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优离、医疗补助支出人数</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≤3000人</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提高干部职工医疗水平</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≥98%</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23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04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6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优离、医疗补助准确率</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100%</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309</w:t>
            </w:r>
          </w:p>
        </w:tc>
        <w:tc>
          <w:tcPr>
            <w:tcW w:w="3232"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309001</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新乡市卫滨区医疗保障局</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98.00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PrEx>
        <w:trPr>
          <w:trHeight w:val="1129"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410703240000000038807</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新财预2023.341提前下达2024年中央财政医疗服务与保障能力提升补助资金（医疗保障服务能力建设部分）</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904" w:hRule="atLeast"/>
        </w:trPr>
        <w:tc>
          <w:tcPr>
            <w:tcW w:w="2118"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410703240000000039212</w:t>
            </w:r>
          </w:p>
        </w:tc>
        <w:tc>
          <w:tcPr>
            <w:tcW w:w="323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新财预2023.342提前下达2024年中央和省级财政医疗救助补助资金（城乡医疗救助资金）</w:t>
            </w:r>
          </w:p>
        </w:tc>
        <w:tc>
          <w:tcPr>
            <w:tcW w:w="94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97.00</w:t>
            </w:r>
          </w:p>
        </w:tc>
        <w:tc>
          <w:tcPr>
            <w:tcW w:w="104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97.00</w:t>
            </w:r>
          </w:p>
        </w:tc>
        <w:tc>
          <w:tcPr>
            <w:tcW w:w="76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5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09"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3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153"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81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12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62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1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2F87"/>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54A9"/>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3C88"/>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33C"/>
    <w:rsid w:val="003E4F75"/>
    <w:rsid w:val="003F044F"/>
    <w:rsid w:val="00400480"/>
    <w:rsid w:val="00400EC6"/>
    <w:rsid w:val="004078CB"/>
    <w:rsid w:val="004119E0"/>
    <w:rsid w:val="00412872"/>
    <w:rsid w:val="00413DF1"/>
    <w:rsid w:val="00414D58"/>
    <w:rsid w:val="00417802"/>
    <w:rsid w:val="004237A3"/>
    <w:rsid w:val="00423E21"/>
    <w:rsid w:val="00424DB3"/>
    <w:rsid w:val="004256B3"/>
    <w:rsid w:val="00425DE7"/>
    <w:rsid w:val="0042656D"/>
    <w:rsid w:val="0043723E"/>
    <w:rsid w:val="0045307E"/>
    <w:rsid w:val="004566F7"/>
    <w:rsid w:val="00460D67"/>
    <w:rsid w:val="00464E86"/>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657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A77C6"/>
    <w:rsid w:val="006B104A"/>
    <w:rsid w:val="006B23FE"/>
    <w:rsid w:val="006B4121"/>
    <w:rsid w:val="006B4279"/>
    <w:rsid w:val="006C2D4F"/>
    <w:rsid w:val="006C3AA5"/>
    <w:rsid w:val="006C4B05"/>
    <w:rsid w:val="006C6A3D"/>
    <w:rsid w:val="006C6E8C"/>
    <w:rsid w:val="006D163E"/>
    <w:rsid w:val="006D36CC"/>
    <w:rsid w:val="006F7ED2"/>
    <w:rsid w:val="0070054A"/>
    <w:rsid w:val="00702E46"/>
    <w:rsid w:val="00705E29"/>
    <w:rsid w:val="007131C3"/>
    <w:rsid w:val="00717ABB"/>
    <w:rsid w:val="007267F5"/>
    <w:rsid w:val="00742C70"/>
    <w:rsid w:val="00754A11"/>
    <w:rsid w:val="0076280D"/>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1E3A"/>
    <w:rsid w:val="00862ACE"/>
    <w:rsid w:val="008662DA"/>
    <w:rsid w:val="00871827"/>
    <w:rsid w:val="00871DCF"/>
    <w:rsid w:val="00872A52"/>
    <w:rsid w:val="00876F50"/>
    <w:rsid w:val="00880C02"/>
    <w:rsid w:val="008831B0"/>
    <w:rsid w:val="008852A0"/>
    <w:rsid w:val="008854C3"/>
    <w:rsid w:val="0088558A"/>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58A4"/>
    <w:rsid w:val="009B779E"/>
    <w:rsid w:val="009C5886"/>
    <w:rsid w:val="009C79D8"/>
    <w:rsid w:val="009D06CC"/>
    <w:rsid w:val="009D57AB"/>
    <w:rsid w:val="009D6176"/>
    <w:rsid w:val="009E3704"/>
    <w:rsid w:val="009F5003"/>
    <w:rsid w:val="00A0219D"/>
    <w:rsid w:val="00A03886"/>
    <w:rsid w:val="00A10E2A"/>
    <w:rsid w:val="00A1196B"/>
    <w:rsid w:val="00A2124E"/>
    <w:rsid w:val="00A23BB0"/>
    <w:rsid w:val="00A354EC"/>
    <w:rsid w:val="00A373A8"/>
    <w:rsid w:val="00A52BBA"/>
    <w:rsid w:val="00A55FDA"/>
    <w:rsid w:val="00A62BC3"/>
    <w:rsid w:val="00A702F0"/>
    <w:rsid w:val="00A7555E"/>
    <w:rsid w:val="00A75823"/>
    <w:rsid w:val="00A8278A"/>
    <w:rsid w:val="00A87DD7"/>
    <w:rsid w:val="00AA4E11"/>
    <w:rsid w:val="00AB18CB"/>
    <w:rsid w:val="00AB2328"/>
    <w:rsid w:val="00AB6DFB"/>
    <w:rsid w:val="00AC5410"/>
    <w:rsid w:val="00AD4553"/>
    <w:rsid w:val="00AE5C99"/>
    <w:rsid w:val="00B01857"/>
    <w:rsid w:val="00B03AAD"/>
    <w:rsid w:val="00B1453C"/>
    <w:rsid w:val="00B20C2C"/>
    <w:rsid w:val="00B233AC"/>
    <w:rsid w:val="00B23D64"/>
    <w:rsid w:val="00B31C9E"/>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BF21DB"/>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01CF"/>
    <w:rsid w:val="00C934AF"/>
    <w:rsid w:val="00CA314A"/>
    <w:rsid w:val="00CA5062"/>
    <w:rsid w:val="00CB508D"/>
    <w:rsid w:val="00CC4BF6"/>
    <w:rsid w:val="00CC793C"/>
    <w:rsid w:val="00CD4C57"/>
    <w:rsid w:val="00CD69F5"/>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63F15"/>
    <w:rsid w:val="00D7195F"/>
    <w:rsid w:val="00D71C17"/>
    <w:rsid w:val="00D801C6"/>
    <w:rsid w:val="00D83019"/>
    <w:rsid w:val="00D8525D"/>
    <w:rsid w:val="00D92623"/>
    <w:rsid w:val="00D93A37"/>
    <w:rsid w:val="00DA0816"/>
    <w:rsid w:val="00DC5F64"/>
    <w:rsid w:val="00DC7872"/>
    <w:rsid w:val="00DD07D2"/>
    <w:rsid w:val="00DD6466"/>
    <w:rsid w:val="00DD697C"/>
    <w:rsid w:val="00DE6A63"/>
    <w:rsid w:val="00DF19C8"/>
    <w:rsid w:val="00E04054"/>
    <w:rsid w:val="00E1289B"/>
    <w:rsid w:val="00E17D38"/>
    <w:rsid w:val="00E222D1"/>
    <w:rsid w:val="00E23DFD"/>
    <w:rsid w:val="00E2542E"/>
    <w:rsid w:val="00E2610B"/>
    <w:rsid w:val="00E4080C"/>
    <w:rsid w:val="00E42853"/>
    <w:rsid w:val="00E43ED0"/>
    <w:rsid w:val="00E546E7"/>
    <w:rsid w:val="00E549CB"/>
    <w:rsid w:val="00E6220D"/>
    <w:rsid w:val="00E8417A"/>
    <w:rsid w:val="00E941A6"/>
    <w:rsid w:val="00EA4AFE"/>
    <w:rsid w:val="00EB05F1"/>
    <w:rsid w:val="00EB6F57"/>
    <w:rsid w:val="00EC2C40"/>
    <w:rsid w:val="00ED62A6"/>
    <w:rsid w:val="00ED7886"/>
    <w:rsid w:val="00EE05C3"/>
    <w:rsid w:val="00EE59D1"/>
    <w:rsid w:val="00F01287"/>
    <w:rsid w:val="00F1283B"/>
    <w:rsid w:val="00F25745"/>
    <w:rsid w:val="00F33362"/>
    <w:rsid w:val="00F34E65"/>
    <w:rsid w:val="00F44EC4"/>
    <w:rsid w:val="00F506ED"/>
    <w:rsid w:val="00F53B30"/>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2C8F2181"/>
    <w:rsid w:val="33ED7470"/>
    <w:rsid w:val="343D3BEB"/>
    <w:rsid w:val="365B3B1A"/>
    <w:rsid w:val="368469FD"/>
    <w:rsid w:val="39063762"/>
    <w:rsid w:val="399C7E17"/>
    <w:rsid w:val="39D92970"/>
    <w:rsid w:val="3BD07B55"/>
    <w:rsid w:val="3D440195"/>
    <w:rsid w:val="3DF2075D"/>
    <w:rsid w:val="3FAE2155"/>
    <w:rsid w:val="47D755C8"/>
    <w:rsid w:val="480E1D32"/>
    <w:rsid w:val="481355B7"/>
    <w:rsid w:val="4AEC61B1"/>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 w:val="7E4011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887AD-A83D-4E11-B9C5-76C5AFFC3DC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31</Pages>
  <Words>2575</Words>
  <Characters>14682</Characters>
  <Lines>122</Lines>
  <Paragraphs>34</Paragraphs>
  <ScaleCrop>false</ScaleCrop>
  <LinksUpToDate>false</LinksUpToDate>
  <CharactersWithSpaces>17223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2024-03-27T08:05:01Z</dcterms:modified>
  <dc:title>2017年度省级部门预算公开参考格式</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