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79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before="117" w:line="219" w:lineRule="auto"/>
        <w:ind w:left="3789" w:leftChars="0" w:right="3839" w:rightChars="1828" w:hanging="9" w:firstLineChars="0"/>
        <w:jc w:val="center"/>
        <w:outlineLvl w:val="0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1"/>
          <w:sz w:val="36"/>
          <w:szCs w:val="36"/>
        </w:rPr>
        <w:t>“政务下沉全城通办”事项清单</w:t>
      </w:r>
    </w:p>
    <w:p>
      <w:pPr>
        <w:spacing w:line="281" w:lineRule="auto"/>
        <w:rPr>
          <w:rFonts w:hint="eastAsia" w:asciiTheme="minorEastAsia" w:hAnsiTheme="minorEastAsia" w:eastAsiaTheme="minorEastAsia" w:cstheme="minorEastAsia"/>
          <w:sz w:val="21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110"/>
        <w:tblOverlap w:val="never"/>
        <w:tblW w:w="77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620"/>
        <w:gridCol w:w="3735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9" w:type="dxa"/>
            <w:vAlign w:val="center"/>
          </w:tcPr>
          <w:p>
            <w:pPr>
              <w:spacing w:before="65" w:line="221" w:lineRule="auto"/>
              <w:ind w:left="4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pacing w:before="65" w:line="221" w:lineRule="auto"/>
              <w:ind w:left="50" w:right="4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  <w:lang w:eastAsia="zh-CN"/>
              </w:rPr>
              <w:t>基本目录事项类型</w:t>
            </w:r>
          </w:p>
        </w:tc>
        <w:tc>
          <w:tcPr>
            <w:tcW w:w="3735" w:type="dxa"/>
            <w:vAlign w:val="center"/>
          </w:tcPr>
          <w:p>
            <w:pPr>
              <w:spacing w:before="65" w:line="246" w:lineRule="auto"/>
              <w:ind w:left="131" w:right="54" w:hanging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  <w:lang w:eastAsia="zh-CN"/>
              </w:rPr>
              <w:t>业务办理事项名称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tabs>
                <w:tab w:val="left" w:pos="0"/>
              </w:tabs>
              <w:spacing w:line="296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8"/>
                <w:szCs w:val="18"/>
                <w:lang w:eastAsia="zh-CN"/>
              </w:rPr>
              <w:t>委托本系统区级部门窗口受理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09" w:type="dxa"/>
            <w:vAlign w:val="center"/>
          </w:tcPr>
          <w:p>
            <w:pPr>
              <w:spacing w:before="221" w:line="184" w:lineRule="auto"/>
              <w:ind w:left="19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行政奖励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药品违法行为举报奖励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09" w:type="dxa"/>
            <w:vAlign w:val="center"/>
          </w:tcPr>
          <w:p>
            <w:pPr>
              <w:spacing w:before="223" w:line="183" w:lineRule="auto"/>
              <w:ind w:left="19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药品经营许可证(零售)核发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09" w:type="dxa"/>
            <w:vAlign w:val="center"/>
          </w:tcPr>
          <w:p>
            <w:pPr>
              <w:spacing w:before="224" w:line="183" w:lineRule="auto"/>
              <w:ind w:left="19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药品经营许可证(零售)经营范围变更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09" w:type="dxa"/>
            <w:vAlign w:val="center"/>
          </w:tcPr>
          <w:p>
            <w:pPr>
              <w:spacing w:before="225" w:line="183" w:lineRule="auto"/>
              <w:ind w:left="19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药品经营许可证(零售)企业名称变更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09" w:type="dxa"/>
            <w:vAlign w:val="center"/>
          </w:tcPr>
          <w:p>
            <w:pPr>
              <w:spacing w:before="217" w:line="182" w:lineRule="auto"/>
              <w:ind w:left="19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药品经营许可证(零售)质量负责人变更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09" w:type="dxa"/>
            <w:vAlign w:val="center"/>
          </w:tcPr>
          <w:p>
            <w:pPr>
              <w:spacing w:before="227" w:line="183" w:lineRule="auto"/>
              <w:ind w:left="19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药品经营许可证(零售)企业负责人变更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09" w:type="dxa"/>
            <w:vAlign w:val="center"/>
          </w:tcPr>
          <w:p>
            <w:pPr>
              <w:spacing w:before="227" w:line="183" w:lineRule="auto"/>
              <w:ind w:left="19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药品经营许可证(零售)注册地址变更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药品经营许可证(零售)法定代表人变更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药品经营许可证(零售)换发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药品经营许可证(零售)补发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药品经营许可证(零售)注销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科研和教学用毒性药品购买审批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第二类精神药品零售业务审批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麻醉药品和第一类精神药品运输证明核发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麻醉药品和精神药品邮寄证明核发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第三类医疗器械经营许可证核发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第三类医疗器械经营许可证企业名称变更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第三类医疗器械经营许可证法定代表人变更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第三类医疗器械经营许可证企业负责人变更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第三类医疗器械经营许可证经营方式变更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第三类医疗器械经营许可证经营场所变更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第三类医疗器械经营许可证经营范围变更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41" w:line="219" w:lineRule="auto"/>
              <w:ind w:left="7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第三类医疗器械经营许可证库房地址变更(含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>增减库房)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第三类医疗器械经营许可证换发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第三类医疗器械经营许可证补发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第三类医疗器械经营许可证注销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行政确认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对经营乙类非处方药的药品零售企业从业人员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资格认定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医疗用毒性药品零售审批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第一类医疗器械产品备案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第一类医疗器械产品变更备案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第二类医疗器械经营备案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第二类医疗器械经营变更备案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医疗器械网络销售备案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医疗器械网络销售备案变更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第一类医疗器械生产备案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第一类医疗器械生产备案变更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第一类医疗器械生产备案注销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第一类医疗器械生产备案补发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其他行政权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第一类医疗器械委托生产备案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公司设立登记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分公司、非法人分支机构、营业单位设立登记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非公司企业法人开业登记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合伙企业设立登记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公司变更(备案)登记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分公司、非法人分支机构、营业单位变更(备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案)登记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非公司企业法人变更(备案)登记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合伙企业变更(备案)登记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分公司、非法人分支机构、营业单位注销登记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企业注销登记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行政确认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股权出质设立登记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行政确认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股权出质变更登记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行政确认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股权出质注销/撤销登记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计量标准新建考核申请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计量标准复查考核申请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计量标准更换申请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计量标准封存(或撤销)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法定计量检定机构计量授权新建申请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法定计量检定机构计量授权复查申请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法定计量检定机构计量授权扩项申请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法定计量检定机构计量授权变更申请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专项计量授权新建申请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专项计量授权复查申请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专项计量授权扩项申请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专项计量授权变更申请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6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场(厂)内专用机动车辆的改造维修许可(取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5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场(厂)内专用机动车辆的改造维修许可(延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续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5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场(厂)内专用机动车辆的改造维修许可(增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场(厂)内专用机动车辆的改造维修许可(单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位名称改变或地址更名，且工商营业执照发生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  <w:lang w:eastAsia="zh-CN"/>
              </w:rPr>
              <w:t>变化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场(厂)内专用机动车辆的改造维修许可(单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位名称改变或地址更名，且工商营业执照未发生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  <w:lang w:eastAsia="zh-CN"/>
              </w:rPr>
              <w:t>变化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场(厂)内专用机动车辆的改造维修许可(设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计、安装、改造、修理单位地址搬迁，且工商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营业执照发生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  <w:lang w:eastAsia="zh-CN"/>
              </w:rPr>
              <w:t>变化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场(厂)内专用机动车辆的改造维修许可(设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计、安装、改造、修理单位地址搬迁，且工商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营业执照未发生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  <w:lang w:eastAsia="zh-CN"/>
              </w:rPr>
              <w:t>变化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6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场(厂)内专用机动车辆的改造维修许可(许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>可级别改变)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69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场(厂)内专用机动车辆的改造维修许可(补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大型游乐设施安装改造维修许可(取证)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大型游乐设施安装改造维修许可(延续)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大型游乐设施安装改造维修许可(增项)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大型游乐设施安装改造维修许可(单位名称改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变或地址更名，且工商营业执照发生变化)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大型游乐设施安装改造维修许可(单位名称改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变或地址更名，且工商营业执照未发生变化)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10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大型游乐设施安装改造维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  <w:lang w:eastAsia="zh-CN"/>
              </w:rPr>
              <w:t>修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许可(单位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址搬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迁，且工商营业执照发生变化)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8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大型游乐设施安装改造维修许可(单位地址搬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迁，且工商营业执照未发生变化)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8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大型游乐设施安装改造维修许可(许可级别改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变</w:t>
            </w:r>
            <w:r>
              <w:rPr>
                <w:rFonts w:hint="eastAsia" w:asciiTheme="minorEastAsia" w:hAnsiTheme="minorEastAsia" w:eastAsiaTheme="minorEastAsia" w:cstheme="minorEastAsia"/>
                <w:spacing w:val="-4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大型游乐设施安装改造维修许可(补发)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大型游乐设施安装改造维修许可(注销)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移动式压力容器充装许可(取证)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移动式压力容器充装许可(延续)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移动式压力容器充装许可(增项)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67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移动式压力容器充装许可(单位名称改变或地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址更名，且工商营业执照发生变化)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86" w:line="217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移动式压力容器充装许可(单位名称改变或地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址更名，且工商营业执照未发生变化)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6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移动式压力容器充装许可(地址搬迁，且工商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营业执照发生变化)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4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移动式压力容器充装许可(地址搬迁，且工商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营业执照未发生变化)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89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移动式压力容器充装许可(地址注销，且工商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营业执照发生变化)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6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移动式压力容器充装许可(地址注销，且工商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营业执照未发生变化)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移动式压力容器充装许可(延期)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移动式压力容器充装许可(补发)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其他行政权 力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特种设备安装、改造、修理书面告知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重要工业产品生产许可证发证(电线电缆、人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民币鉴别仪、广播电视传输设备、预应力混凝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81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重要工业产品生产许可证发证(食品相关产品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、化肥)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spacing w:before="62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重要工业产品生产许可证发证(危险化学品、</w:t>
            </w:r>
          </w:p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水泥、建筑用钢筋)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重要工业产品生产许可证证书延续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重要工业产品生产许可证许可范围变更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重要工业产品生产许可证名称变更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重要工业产品生产许可证取证方式变更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获得工业产品生产许可证企业年度自查报告审查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重要工业产品生产许可证补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  <w:lang w:eastAsia="zh-CN"/>
              </w:rPr>
              <w:t>领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重要工业产品生产许可证终止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重要工业产品生产许可证注销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重大经济和科技活动知识产权评议(受理)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国外专利申请资助(受理)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知识产权优势企业认定(受理)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知识产权优势区域认定(受理)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省专利奖评选(受理)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行政裁决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  <w:lang w:eastAsia="zh-CN"/>
              </w:rPr>
              <w:t>对企业名称争议的裁决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  <w:lang w:eastAsia="zh-CN"/>
              </w:rPr>
              <w:t>食品生产许可新办（市县级）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食品生产许可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  <w:lang w:eastAsia="zh-CN"/>
              </w:rPr>
              <w:t>变更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（市县级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食品生产许可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  <w:lang w:eastAsia="zh-CN"/>
              </w:rPr>
              <w:t>延续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（市县级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09" w:type="dxa"/>
            <w:vAlign w:val="center"/>
          </w:tcPr>
          <w:p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620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行政许可</w:t>
            </w:r>
          </w:p>
        </w:tc>
        <w:tc>
          <w:tcPr>
            <w:tcW w:w="373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食品生产许可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  <w:lang w:eastAsia="zh-CN"/>
              </w:rPr>
              <w:t>注销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（市县级</w:t>
            </w:r>
          </w:p>
        </w:tc>
        <w:tc>
          <w:tcPr>
            <w:tcW w:w="1807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仅限网上√</w:t>
            </w:r>
          </w:p>
        </w:tc>
      </w:tr>
    </w:tbl>
    <w:p>
      <w:pPr>
        <w:spacing w:before="131" w:line="225" w:lineRule="auto"/>
        <w:ind w:left="14" w:firstLine="612" w:firstLineChars="300"/>
        <w:rPr>
          <w:rFonts w:hint="eastAsia" w:asciiTheme="minorEastAsia" w:hAnsiTheme="minorEastAsia" w:eastAsiaTheme="minorEastAsia" w:cstheme="minorEastAsia"/>
          <w:spacing w:val="-3"/>
          <w:position w:val="1"/>
          <w:sz w:val="21"/>
          <w:szCs w:val="21"/>
        </w:rPr>
      </w:pPr>
    </w:p>
    <w:p>
      <w:pPr>
        <w:tabs>
          <w:tab w:val="left" w:pos="4200"/>
        </w:tabs>
        <w:spacing w:before="131" w:line="225" w:lineRule="auto"/>
        <w:ind w:left="14" w:firstLine="630" w:firstLineChars="30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6840" w:h="1190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50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E5YjQ1YTI5OTk2ZWI3YTZiZjIyYjY2OTBiM2QxZWUifQ=="/>
  </w:docVars>
  <w:rsids>
    <w:rsidRoot w:val="00000000"/>
    <w:rsid w:val="13050D77"/>
    <w:rsid w:val="26B761BE"/>
    <w:rsid w:val="28B757B9"/>
    <w:rsid w:val="516857A3"/>
    <w:rsid w:val="59FCF9D2"/>
    <w:rsid w:val="69F18F01"/>
    <w:rsid w:val="6D7B0EA5"/>
    <w:rsid w:val="74790154"/>
    <w:rsid w:val="761C0949"/>
    <w:rsid w:val="7B8F244E"/>
    <w:rsid w:val="7BFD092C"/>
    <w:rsid w:val="7FBE29FE"/>
    <w:rsid w:val="7FF0AFA1"/>
    <w:rsid w:val="9F9CE226"/>
    <w:rsid w:val="EEDDD9F4"/>
    <w:rsid w:val="FCDB72C8"/>
    <w:rsid w:val="FDBF3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8123</Words>
  <Characters>8391</Characters>
  <TotalTime>7</TotalTime>
  <ScaleCrop>false</ScaleCrop>
  <LinksUpToDate>false</LinksUpToDate>
  <CharactersWithSpaces>8638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2024-09-06T19:21:00Z</dcterms:created>
  <dc:creator>Kingsoft-PDF</dc:creator>
  <cp:lastModifiedBy>administrator</cp:lastModifiedBy>
  <dcterms:modified xsi:type="dcterms:W3CDTF">2024-10-18T11:16:54Z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2024-09-05T11:21:22Z</vt:filetime>
  </property>
  <property fmtid="{D5CDD505-2E9C-101B-9397-08002B2CF9AE}" pid="4" name="UsrData">
    <vt:lpwstr>66d923b03e62f4001fb8214dwl</vt:lpwstr>
  </property>
  <property fmtid="{D5CDD505-2E9C-101B-9397-08002B2CF9AE}" pid="5" name="KSOProductBuildVer">
    <vt:lpwstr>2052-12.8.2.1112</vt:lpwstr>
  </property>
  <property fmtid="{D5CDD505-2E9C-101B-9397-08002B2CF9AE}" pid="6" name="ICV">
    <vt:lpwstr>763147C96ADE486A9556A2190A31E3F7_12</vt:lpwstr>
  </property>
</Properties>
</file>