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600" w:lineRule="exact"/>
        <w:textAlignment w:val="auto"/>
        <w:rPr>
          <w:rFonts w:hint="eastAsia" w:hAnsi="宋体"/>
        </w:rPr>
      </w:pPr>
    </w:p>
    <w:p>
      <w:pPr>
        <w:keepNext w:val="0"/>
        <w:keepLines w:val="0"/>
        <w:pageBreakBefore w:val="0"/>
        <w:widowControl w:val="0"/>
        <w:kinsoku/>
        <w:overflowPunct/>
        <w:topLinePunct w:val="0"/>
        <w:autoSpaceDE/>
        <w:autoSpaceDN/>
        <w:bidi w:val="0"/>
        <w:adjustRightInd/>
        <w:spacing w:line="600" w:lineRule="exact"/>
        <w:textAlignment w:val="auto"/>
        <w:rPr>
          <w:rFonts w:hint="eastAsia" w:hAnsi="宋体"/>
        </w:rPr>
      </w:pPr>
    </w:p>
    <w:p>
      <w:pPr>
        <w:keepNext w:val="0"/>
        <w:keepLines w:val="0"/>
        <w:pageBreakBefore w:val="0"/>
        <w:widowControl w:val="0"/>
        <w:kinsoku/>
        <w:overflowPunct/>
        <w:topLinePunct w:val="0"/>
        <w:autoSpaceDE/>
        <w:autoSpaceDN/>
        <w:bidi w:val="0"/>
        <w:adjustRightInd/>
        <w:spacing w:line="600" w:lineRule="exact"/>
        <w:textAlignment w:val="auto"/>
        <w:rPr>
          <w:rFonts w:hint="eastAsia" w:hAnsi="宋体"/>
        </w:rPr>
      </w:pPr>
    </w:p>
    <w:p>
      <w:pPr>
        <w:pStyle w:val="2"/>
        <w:rPr>
          <w:rFonts w:hint="eastAsia"/>
        </w:rPr>
      </w:pPr>
    </w:p>
    <w:p>
      <w:pPr>
        <w:keepNext w:val="0"/>
        <w:keepLines w:val="0"/>
        <w:pageBreakBefore w:val="0"/>
        <w:widowControl w:val="0"/>
        <w:kinsoku/>
        <w:overflowPunct/>
        <w:topLinePunct w:val="0"/>
        <w:autoSpaceDE/>
        <w:autoSpaceDN/>
        <w:bidi w:val="0"/>
        <w:adjustRightInd/>
        <w:snapToGrid w:val="0"/>
        <w:spacing w:line="600" w:lineRule="exact"/>
        <w:jc w:val="both"/>
        <w:textAlignment w:val="auto"/>
        <w:rPr>
          <w:rFonts w:hint="default"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卫政</w:t>
      </w:r>
      <w:r>
        <w:rPr>
          <w:rFonts w:hint="eastAsia" w:ascii="仿宋_GB2312" w:eastAsia="仿宋_GB2312"/>
          <w:sz w:val="32"/>
          <w:lang w:eastAsia="zh-CN"/>
        </w:rPr>
        <w:t>办</w:t>
      </w:r>
      <w:r>
        <w:rPr>
          <w:rFonts w:hint="eastAsia" w:ascii="仿宋_GB2312" w:eastAsia="仿宋_GB2312"/>
          <w:sz w:val="32"/>
        </w:rPr>
        <w:t>〔202</w:t>
      </w:r>
      <w:r>
        <w:rPr>
          <w:rFonts w:hint="eastAsia" w:ascii="仿宋_GB2312" w:eastAsia="仿宋_GB2312"/>
          <w:sz w:val="32"/>
          <w:lang w:val="en-US" w:eastAsia="zh-CN"/>
        </w:rPr>
        <w:t>4</w:t>
      </w:r>
      <w:r>
        <w:rPr>
          <w:rFonts w:hint="eastAsia" w:ascii="仿宋_GB2312" w:eastAsia="仿宋_GB2312"/>
          <w:sz w:val="32"/>
        </w:rPr>
        <w:t>〕</w:t>
      </w:r>
      <w:r>
        <w:rPr>
          <w:rFonts w:hint="eastAsia" w:ascii="仿宋_GB2312" w:eastAsia="仿宋_GB2312"/>
          <w:sz w:val="32"/>
          <w:lang w:val="en-US" w:eastAsia="zh-CN"/>
        </w:rPr>
        <w:t>2</w:t>
      </w:r>
      <w:r>
        <w:rPr>
          <w:rFonts w:hint="eastAsia" w:ascii="仿宋_GB2312" w:eastAsia="仿宋_GB2312"/>
          <w:sz w:val="32"/>
        </w:rPr>
        <w:t>号</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rPr>
      </w:pPr>
    </w:p>
    <w:p>
      <w:pPr>
        <w:spacing w:line="579" w:lineRule="exact"/>
        <w:jc w:val="both"/>
        <w:rPr>
          <w:rFonts w:ascii="Times New Roman" w:hAnsi="Times New Roman" w:eastAsia="方正小标宋简体"/>
          <w:sz w:val="44"/>
          <w:szCs w:val="44"/>
        </w:rPr>
      </w:pPr>
      <w:r>
        <w:rPr>
          <w:rFonts w:hint="eastAsia" w:eastAsia="方正小标宋简体"/>
          <w:sz w:val="44"/>
          <w:szCs w:val="44"/>
          <w:lang w:val="en-US" w:eastAsia="zh-CN"/>
        </w:rPr>
        <w:t xml:space="preserve">      </w:t>
      </w:r>
      <w:r>
        <w:rPr>
          <w:rFonts w:hint="eastAsia" w:ascii="Times New Roman" w:hAnsi="Times New Roman" w:eastAsia="方正小标宋简体"/>
          <w:sz w:val="44"/>
          <w:szCs w:val="44"/>
          <w:lang w:eastAsia="zh-CN"/>
        </w:rPr>
        <w:t>卫滨区</w:t>
      </w:r>
      <w:r>
        <w:rPr>
          <w:rFonts w:ascii="Times New Roman" w:hAnsi="Times New Roman" w:eastAsia="方正小标宋简体"/>
          <w:sz w:val="44"/>
          <w:szCs w:val="44"/>
        </w:rPr>
        <w:t>人民政府办公室</w:t>
      </w:r>
      <w:bookmarkStart w:id="16" w:name="_GoBack"/>
      <w:bookmarkEnd w:id="16"/>
    </w:p>
    <w:p>
      <w:pPr>
        <w:keepNext w:val="0"/>
        <w:keepLines w:val="0"/>
        <w:pageBreakBefore w:val="0"/>
        <w:widowControl w:val="0"/>
        <w:kinsoku/>
        <w:wordWrap/>
        <w:topLinePunct w:val="0"/>
        <w:autoSpaceDE/>
        <w:autoSpaceDN/>
        <w:bidi w:val="0"/>
        <w:spacing w:line="579" w:lineRule="exact"/>
        <w:ind w:firstLine="0" w:firstLineChars="0"/>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关于印发</w:t>
      </w:r>
      <w:r>
        <w:rPr>
          <w:rFonts w:hint="eastAsia" w:ascii="方正小标宋简体" w:hAnsi="方正小标宋简体" w:eastAsia="方正小标宋简体" w:cs="方正小标宋简体"/>
          <w:sz w:val="44"/>
          <w:szCs w:val="44"/>
        </w:rPr>
        <w:t>卫滨区消防工作职责清单</w:t>
      </w:r>
      <w:r>
        <w:rPr>
          <w:rFonts w:ascii="Times New Roman" w:hAnsi="Times New Roman" w:eastAsia="方正小标宋简体"/>
          <w:sz w:val="44"/>
          <w:szCs w:val="44"/>
        </w:rPr>
        <w:t>的通知</w:t>
      </w:r>
    </w:p>
    <w:p>
      <w:pPr>
        <w:spacing w:line="579" w:lineRule="exact"/>
        <w:ind w:firstLine="640" w:firstLineChars="200"/>
        <w:rPr>
          <w:rFonts w:ascii="Times New Roman" w:hAnsi="Times New Roman" w:eastAsia="方正仿宋_GBK"/>
          <w:sz w:val="32"/>
          <w:szCs w:val="32"/>
        </w:rPr>
      </w:pPr>
    </w:p>
    <w:p>
      <w:pPr>
        <w:spacing w:line="579"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平原镇、各街道办事处，区</w:t>
      </w:r>
      <w:r>
        <w:rPr>
          <w:rFonts w:hint="eastAsia" w:ascii="仿宋_GB2312" w:hAnsi="仿宋_GB2312" w:eastAsia="仿宋_GB2312" w:cs="仿宋_GB2312"/>
          <w:sz w:val="32"/>
          <w:szCs w:val="32"/>
        </w:rPr>
        <w:t>政府有关部门：</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《卫滨区消防工作职责清单》已经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同意，现印发给你们，请结合实际，认真抓好贯彻落实。</w:t>
      </w:r>
    </w:p>
    <w:p>
      <w:pPr>
        <w:spacing w:line="579" w:lineRule="exact"/>
        <w:ind w:firstLine="640" w:firstLineChars="200"/>
        <w:rPr>
          <w:rFonts w:hint="eastAsia" w:ascii="仿宋_GB2312" w:hAnsi="仿宋_GB2312" w:eastAsia="仿宋_GB2312" w:cs="仿宋_GB2312"/>
          <w:sz w:val="32"/>
          <w:szCs w:val="32"/>
        </w:rPr>
      </w:pPr>
    </w:p>
    <w:p>
      <w:pPr>
        <w:spacing w:line="579" w:lineRule="exact"/>
        <w:jc w:val="left"/>
        <w:rPr>
          <w:rFonts w:hint="eastAsia" w:ascii="仿宋_GB2312" w:hAnsi="仿宋_GB2312" w:eastAsia="仿宋_GB2312" w:cs="仿宋_GB2312"/>
          <w:sz w:val="32"/>
          <w:szCs w:val="32"/>
        </w:rPr>
      </w:pPr>
    </w:p>
    <w:p>
      <w:pPr>
        <w:pStyle w:val="2"/>
        <w:rPr>
          <w:rFonts w:hint="eastAsia"/>
        </w:rPr>
      </w:pPr>
    </w:p>
    <w:p>
      <w:pPr>
        <w:spacing w:line="579" w:lineRule="exact"/>
        <w:ind w:right="1280" w:rightChars="4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卫滨区</w:t>
      </w:r>
      <w:r>
        <w:rPr>
          <w:rFonts w:hint="eastAsia" w:ascii="仿宋_GB2312" w:hAnsi="仿宋_GB2312" w:eastAsia="仿宋_GB2312" w:cs="仿宋_GB2312"/>
          <w:sz w:val="32"/>
          <w:szCs w:val="32"/>
        </w:rPr>
        <w:t>人民政府办公室</w:t>
      </w:r>
    </w:p>
    <w:p>
      <w:pPr>
        <w:spacing w:line="579" w:lineRule="exact"/>
        <w:ind w:right="1440" w:rightChars="4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pStyle w:val="2"/>
        <w:wordWrap/>
        <w:rPr>
          <w:rFonts w:hint="eastAsia"/>
        </w:rPr>
      </w:pPr>
    </w:p>
    <w:p>
      <w:pPr>
        <w:rPr>
          <w:rFonts w:hint="eastAsia"/>
        </w:rPr>
      </w:pPr>
    </w:p>
    <w:p>
      <w:pPr>
        <w:keepNext w:val="0"/>
        <w:keepLines w:val="0"/>
        <w:pageBreakBefore w:val="0"/>
        <w:widowControl w:val="0"/>
        <w:kinsoku/>
        <w:wordWrap/>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卫滨区消防工作职责清单</w:t>
      </w:r>
    </w:p>
    <w:p>
      <w:pPr>
        <w:keepNext w:val="0"/>
        <w:keepLines w:val="0"/>
        <w:pageBreakBefore w:val="0"/>
        <w:widowControl w:val="0"/>
        <w:kinsoku/>
        <w:wordWrap/>
        <w:topLinePunct w:val="0"/>
        <w:autoSpaceDE/>
        <w:autoSpaceDN/>
        <w:bidi w:val="0"/>
        <w:spacing w:line="560" w:lineRule="exact"/>
        <w:ind w:firstLine="0" w:firstLineChars="0"/>
        <w:jc w:val="center"/>
        <w:textAlignment w:val="auto"/>
        <w:rPr>
          <w:rFonts w:hint="eastAsia" w:ascii="黑体" w:hAnsi="黑体" w:eastAsia="黑体" w:cs="黑体"/>
        </w:rPr>
      </w:pP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ascii="黑体" w:hAnsi="黑体" w:eastAsia="黑体" w:cs="黑体"/>
        </w:rPr>
      </w:pPr>
      <w:r>
        <w:rPr>
          <w:rFonts w:hint="eastAsia" w:ascii="黑体" w:hAnsi="黑体" w:eastAsia="黑体" w:cs="黑体"/>
        </w:rPr>
        <w:t>第一章  总  则</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黑体" w:hAnsi="黑体" w:eastAsia="黑体" w:cs="黑体"/>
        </w:rPr>
        <w:t>第一条</w:t>
      </w:r>
      <w:r>
        <w:rPr>
          <w:rFonts w:eastAsia="仿宋_GB2312"/>
          <w:b/>
          <w:bCs/>
        </w:rPr>
        <w:t xml:space="preserve">  </w:t>
      </w:r>
      <w:r>
        <w:rPr>
          <w:rFonts w:eastAsia="仿宋_GB2312"/>
        </w:rPr>
        <w:t>为深入贯彻习近平总书记关于安全生产和消防救援事业的重要论述，全面加强消防工作，强化消防安全责任落实，减少一般火灾事故，遏制较大火灾事故，杜绝重特大火灾事故，保障人民群众生命财产安全，根据《中华人民共和国消防法》</w:t>
      </w:r>
      <w:r>
        <w:rPr>
          <w:rFonts w:hint="eastAsia" w:eastAsia="仿宋_GB2312"/>
          <w:lang w:eastAsia="zh-CN"/>
        </w:rPr>
        <w:t>《</w:t>
      </w:r>
      <w:r>
        <w:rPr>
          <w:rFonts w:eastAsia="仿宋_GB2312"/>
        </w:rPr>
        <w:t>中华人民共和国安全生产法》</w:t>
      </w:r>
      <w:r>
        <w:rPr>
          <w:rFonts w:hint="eastAsia" w:eastAsia="仿宋_GB2312"/>
          <w:lang w:eastAsia="zh-CN"/>
        </w:rPr>
        <w:t>《</w:t>
      </w:r>
      <w:r>
        <w:rPr>
          <w:rFonts w:eastAsia="仿宋_GB2312"/>
        </w:rPr>
        <w:t>地方党政领导干部安全生产责任制规定》《河南省消防条例》</w:t>
      </w:r>
      <w:r>
        <w:rPr>
          <w:rFonts w:hint="eastAsia" w:eastAsia="仿宋_GB2312"/>
          <w:lang w:eastAsia="zh-CN"/>
        </w:rPr>
        <w:t>《</w:t>
      </w:r>
      <w:r>
        <w:rPr>
          <w:rFonts w:eastAsia="仿宋_GB2312"/>
        </w:rPr>
        <w:t>河南省消防安全责任制实施办法》《新乡市居民住宅区消防安全管理条例》等法律法规和有关规定，结合我</w:t>
      </w:r>
      <w:r>
        <w:rPr>
          <w:rFonts w:hint="eastAsia" w:eastAsia="仿宋_GB2312"/>
        </w:rPr>
        <w:t>区</w:t>
      </w:r>
      <w:r>
        <w:rPr>
          <w:rFonts w:eastAsia="仿宋_GB2312"/>
        </w:rPr>
        <w:t>实际，制定本职责清单。</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第二条</w:t>
      </w:r>
      <w:r>
        <w:rPr>
          <w:rFonts w:eastAsia="仿宋_GB2312"/>
        </w:rPr>
        <w:t xml:space="preserve">  消防安全工作必须坚持人民至上、生命至上的价值目标，按照政府统一领导、部门依法监管、单位全面负责、公民积极参与，坚持党政同责、一岗双责、齐抓共管、失职追责，实行逐级、逐部门消防安全责任制。</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第三条</w:t>
      </w:r>
      <w:r>
        <w:rPr>
          <w:rFonts w:eastAsia="仿宋_GB2312"/>
        </w:rPr>
        <w:t xml:space="preserve">  依照法律法规和中央有关规定，负有消防安全监督管理职责的部门，在各自的职责范围内，对有关行业、领域的消防安全工作实施监督管理；负有消防安全行业领域管理职责的部门，要将消防安全作为本行业领域管理的重要内容，从行业规划、产业政策、法规标准、行政许可等方面加强行业消防安全监督、管理和指导，防范各类火灾事故发生；其他负有消防安全支持保障职责的部门，在各自职责范围内为消防安全工作提供支持保障，在组织人事、干部考核、宣传教育、责任追究、产业政策、资金投入、科技装备等方面统筹消防安全工作，落实各项政策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第四条</w:t>
      </w:r>
      <w:r>
        <w:rPr>
          <w:rFonts w:eastAsia="仿宋_GB2312"/>
        </w:rPr>
        <w:t xml:space="preserve">  机关、团体、企业、事业等单位要全面落实消防安全主体责任，健全落实全员消防安全责任制，法定代表人、主要负责人或实际控制人是消防安全第一责任人，各分管负责人既要对具体分管业务工作负责，也要对分管领域内的消防安全工作负责，把消防安全与其他业务工作同研究、同部署、同督促、同检查、同考核、同问责。</w:t>
      </w: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ascii="黑体" w:hAnsi="黑体" w:eastAsia="黑体" w:cs="黑体"/>
        </w:rPr>
      </w:pP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ascii="黑体" w:hAnsi="黑体" w:eastAsia="黑体" w:cs="黑体"/>
        </w:rPr>
      </w:pPr>
      <w:r>
        <w:rPr>
          <w:rFonts w:hint="eastAsia" w:ascii="黑体" w:hAnsi="黑体" w:eastAsia="黑体" w:cs="黑体"/>
        </w:rPr>
        <w:t>第二章  区政府及相关领导的消防工作职责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第五条</w:t>
      </w:r>
      <w:r>
        <w:rPr>
          <w:rFonts w:eastAsia="仿宋_GB2312"/>
        </w:rPr>
        <w:t xml:space="preserve">  </w:t>
      </w:r>
      <w:r>
        <w:rPr>
          <w:rFonts w:hint="eastAsia" w:eastAsia="仿宋_GB2312"/>
        </w:rPr>
        <w:t>区</w:t>
      </w:r>
      <w:r>
        <w:rPr>
          <w:rFonts w:eastAsia="仿宋_GB2312"/>
        </w:rPr>
        <w:t>人民政府的消防工作职责：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落实党中央、国务院和上级党委、政府以及同级党委关于消防工作的决策部署和指示精神，贯彻落实消防法律法规、方针政策。</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将消防工作纳入政府常务会议重要议事日程，每半年至少听取1次消防工作汇报，研究部署本行政区域消防安全重要工作，及时协调解决消防工作重大问题。</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组织将消防工作纳入本地国民经济和社会发展规划，将消防工作纳入国土空间规划，并负责组织实施。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加强公共消防设施、消防队站和消防队伍建设，改善城乡消防安全条件，并按照规定落实必要保障。将消防工作经费列入本级财政预算。</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根据本行政区域的火灾形势和特点，组织有关部门开展消防安全检查，建立常态化火灾隐患排查治理机制，组织实施重大火灾隐患和区域性火灾隐患治理，实行重大火灾隐患挂牌督办制度。</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组织领导火灾扑救和应急救援工作，组织制定灭火救援应急预案，定期组织开展演练，建立灭火救援社会联动和应急反应处置机制。</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（七）</w:t>
      </w:r>
      <w:r>
        <w:rPr>
          <w:rFonts w:eastAsia="仿宋_GB2312"/>
        </w:rPr>
        <w:t>组织开展经常性的消防宣传工作，大力发展消防公益事业，推动消防科学研究和技术创新，推广使用先进消防和应急救援技术、装备。</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（八）</w:t>
      </w:r>
      <w:r>
        <w:rPr>
          <w:rFonts w:eastAsia="仿宋_GB2312"/>
        </w:rPr>
        <w:t>对本级人民政府有关部门和</w:t>
      </w:r>
      <w:r>
        <w:rPr>
          <w:rFonts w:hint="eastAsia" w:eastAsia="仿宋_GB2312"/>
        </w:rPr>
        <w:t>属地乡镇政府、街道办事处</w:t>
      </w:r>
      <w:r>
        <w:rPr>
          <w:rFonts w:eastAsia="仿宋_GB2312"/>
        </w:rPr>
        <w:t>履行消防工作职责情况进行监督检查。建立健全消防工作考评机制，每年对</w:t>
      </w:r>
      <w:r>
        <w:rPr>
          <w:rFonts w:hint="eastAsia" w:eastAsia="仿宋_GB2312"/>
        </w:rPr>
        <w:t>属地乡镇政府、街道办事处</w:t>
      </w:r>
      <w:r>
        <w:rPr>
          <w:rFonts w:eastAsia="仿宋_GB2312"/>
        </w:rPr>
        <w:t>和本级人民政府有关部门落实消防安全责任制情况进行考核，并将考核结果作为对</w:t>
      </w:r>
      <w:r>
        <w:rPr>
          <w:rFonts w:hint="eastAsia" w:eastAsia="仿宋_GB2312"/>
        </w:rPr>
        <w:t>属地乡镇政府、街道办事处</w:t>
      </w:r>
      <w:r>
        <w:rPr>
          <w:rFonts w:eastAsia="仿宋_GB2312"/>
        </w:rPr>
        <w:t>和本级人民政府有关部门主要负责人和领导班子综合考核评价的依据。</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第六条</w:t>
      </w:r>
      <w:r>
        <w:rPr>
          <w:rFonts w:eastAsia="仿宋_GB2312"/>
        </w:rPr>
        <w:t xml:space="preserve">  </w:t>
      </w:r>
      <w:r>
        <w:rPr>
          <w:rFonts w:hint="eastAsia" w:eastAsia="仿宋_GB2312"/>
        </w:rPr>
        <w:t>区</w:t>
      </w:r>
      <w:r>
        <w:rPr>
          <w:rFonts w:eastAsia="仿宋_GB2312"/>
        </w:rPr>
        <w:t>人民政府主要负责人消防工作职责：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（一）</w:t>
      </w:r>
      <w:r>
        <w:rPr>
          <w:rFonts w:eastAsia="仿宋_GB2312"/>
        </w:rPr>
        <w:t>认真贯彻落实中央和省、市关于消防工作的方针政策和决策部署。</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将消防安全纳入国民经济和社会发展规划、</w:t>
      </w:r>
      <w:r>
        <w:rPr>
          <w:rFonts w:hint="eastAsia" w:eastAsia="仿宋_GB2312"/>
        </w:rPr>
        <w:t>区</w:t>
      </w:r>
      <w:r>
        <w:rPr>
          <w:rFonts w:eastAsia="仿宋_GB2312"/>
        </w:rPr>
        <w:t>政府重点工作和政府工作报告，每季度至少召开一次政府常务会议，分析消防安全形势，研究部署消防安全工作。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统筹协调消防工作，推动建立健全消防安全责任体系，组织制定</w:t>
      </w:r>
      <w:r>
        <w:rPr>
          <w:rFonts w:hint="eastAsia" w:eastAsia="仿宋_GB2312"/>
        </w:rPr>
        <w:t>区</w:t>
      </w:r>
      <w:r>
        <w:rPr>
          <w:rFonts w:eastAsia="仿宋_GB2312"/>
        </w:rPr>
        <w:t>政府领导干部年度消防安全重点工作任务清单并定期检查考核。</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组织加强公共消防设施和消防队伍建设，改善城乡消防安全条件。组织将消防工作经费列入本级财政预算、与财政收入保持同步增长。</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第七条</w:t>
      </w:r>
      <w:r>
        <w:rPr>
          <w:rFonts w:eastAsia="仿宋_GB2312"/>
        </w:rPr>
        <w:t xml:space="preserve">  </w:t>
      </w:r>
      <w:r>
        <w:rPr>
          <w:rFonts w:hint="eastAsia" w:eastAsia="仿宋_GB2312"/>
        </w:rPr>
        <w:t>区</w:t>
      </w:r>
      <w:r>
        <w:rPr>
          <w:rFonts w:eastAsia="仿宋_GB2312"/>
        </w:rPr>
        <w:t>人民政府分管消防工作领导干部的职责：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（一）</w:t>
      </w:r>
      <w:r>
        <w:rPr>
          <w:rFonts w:eastAsia="仿宋_GB2312"/>
        </w:rPr>
        <w:t>组织制定贯彻落实中央和省、市关于消防工作的方针政策、法律法规的具体措施，指导督促分管行业领域贯彻落实。</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协助政府主要负责人落实</w:t>
      </w:r>
      <w:r>
        <w:rPr>
          <w:rFonts w:hint="eastAsia" w:eastAsia="仿宋_GB2312"/>
        </w:rPr>
        <w:t>区</w:t>
      </w:r>
      <w:r>
        <w:rPr>
          <w:rFonts w:eastAsia="仿宋_GB2312"/>
        </w:rPr>
        <w:t>政府对消防工作的领导责任，督促落实</w:t>
      </w:r>
      <w:r>
        <w:rPr>
          <w:rFonts w:hint="eastAsia" w:eastAsia="仿宋_GB2312"/>
        </w:rPr>
        <w:t>区</w:t>
      </w:r>
      <w:r>
        <w:rPr>
          <w:rFonts w:eastAsia="仿宋_GB2312"/>
        </w:rPr>
        <w:t>政府关于消防工作的决策部署，协调解决消防工作重点难点问题。</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组织分管部门（单位）贯彻执行中央和省、市关于消防工作的决策部署、方针政策、法律法规；组织分管部门（单位）健全和落实消防安全责任制，把消防工作纳入相关发展规划和年度工作计划，将消防工作与分管工作同时安排部署、同时组织实施、同时监督检查。</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组织实施消防安全风险管控和隐患排查治理，指导消防安全专项整治和联合执法行动，组织查处各类违法违规行为。</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加强火灾扑救和应急救援体系建设，统筹推进消防安全社会化服务体系建设、信息化建设、诚信体系建设和宣传教育培训、科技支撑等工作。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第八条</w:t>
      </w:r>
      <w:r>
        <w:rPr>
          <w:rFonts w:eastAsia="仿宋_GB2312"/>
        </w:rPr>
        <w:t xml:space="preserve">  </w:t>
      </w:r>
      <w:r>
        <w:rPr>
          <w:rFonts w:hint="eastAsia" w:eastAsia="仿宋_GB2312"/>
        </w:rPr>
        <w:t>区</w:t>
      </w:r>
      <w:r>
        <w:rPr>
          <w:rFonts w:eastAsia="仿宋_GB2312"/>
        </w:rPr>
        <w:t>人民政府其他领导干部消防工作职责：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（一）</w:t>
      </w:r>
      <w:r>
        <w:rPr>
          <w:rFonts w:eastAsia="仿宋_GB2312"/>
        </w:rPr>
        <w:t>按照“一岗双责”要求，组织分管行业（领域）、部门（单位）贯彻执行中央和省、市关于消防安全的决策部署以及消防安全方针政策、法律法规。</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组织分管行业（领域）、部门（单位）健全和落实消防安全责任制，将消防安全工作与业务工作同时安排部署、同时组织实施、同时监督检查。</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指导分管行业（领域）、部门（单位）将消防安全工作纳入相关发展规划和年度工作计划，从行业规划、科技创新、宣传教育、产业政策、法规标准、行政许可、资产管理等方面支持和加强消防安全工作。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统筹推进落实分管行业（领域）、部门（单位）消防安全工作，每年定期组织分析消防安全形势，及时研究解决分管行业（领域）、部门（单位）消防安全问题，支持、督导有关部门依法履行消防安全工作职责。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及时组织开展分管行业（领域）、部门（单位）消防安全专项整治等工作，推动构建隐患排查治理预防工作机制。</w:t>
      </w:r>
    </w:p>
    <w:p>
      <w:pPr>
        <w:pStyle w:val="2"/>
        <w:keepNext w:val="0"/>
        <w:keepLines w:val="0"/>
        <w:pageBreakBefore w:val="0"/>
        <w:kinsoku/>
        <w:topLinePunct w:val="0"/>
        <w:autoSpaceDE/>
        <w:autoSpaceDN/>
        <w:bidi w:val="0"/>
        <w:spacing w:before="0" w:beforeAutospacing="0" w:after="0" w:afterAutospacing="0" w:line="540" w:lineRule="exact"/>
        <w:textAlignment w:val="auto"/>
      </w:pP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ascii="黑体" w:hAnsi="黑体" w:eastAsia="黑体" w:cs="黑体"/>
        </w:rPr>
      </w:pPr>
      <w:r>
        <w:rPr>
          <w:rFonts w:hint="eastAsia" w:ascii="黑体" w:hAnsi="黑体" w:eastAsia="黑体" w:cs="黑体"/>
        </w:rPr>
        <w:t>第三章  区消防安全委员会及办公室职责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黑体" w:hAnsi="黑体" w:eastAsia="黑体" w:cs="黑体"/>
        </w:rPr>
        <w:t>第九条</w:t>
      </w:r>
      <w:r>
        <w:rPr>
          <w:rFonts w:eastAsia="仿宋_GB2312"/>
        </w:rPr>
        <w:t xml:space="preserve">  </w:t>
      </w:r>
      <w:r>
        <w:rPr>
          <w:rFonts w:hint="eastAsia" w:eastAsia="仿宋_GB2312"/>
        </w:rPr>
        <w:t>区</w:t>
      </w:r>
      <w:r>
        <w:rPr>
          <w:rFonts w:eastAsia="仿宋_GB2312"/>
        </w:rPr>
        <w:t>消防安全委员会（以下简称</w:t>
      </w:r>
      <w:r>
        <w:rPr>
          <w:rFonts w:hint="eastAsia" w:eastAsia="仿宋_GB2312"/>
        </w:rPr>
        <w:t>区</w:t>
      </w:r>
      <w:r>
        <w:rPr>
          <w:rFonts w:eastAsia="仿宋_GB2312"/>
        </w:rPr>
        <w:t>消安委）主要履行下列职责：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（一）</w:t>
      </w:r>
      <w:r>
        <w:rPr>
          <w:rFonts w:eastAsia="仿宋_GB2312"/>
        </w:rPr>
        <w:t>协调、指导全</w:t>
      </w:r>
      <w:r>
        <w:rPr>
          <w:rFonts w:hint="eastAsia" w:eastAsia="仿宋_GB2312"/>
        </w:rPr>
        <w:t>区</w:t>
      </w:r>
      <w:r>
        <w:rPr>
          <w:rFonts w:eastAsia="仿宋_GB2312"/>
        </w:rPr>
        <w:t>消防工作，督促解决消防工作重大问题。</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定期召开联席会议，听取成员单位消防工作情况汇报，分析研判全</w:t>
      </w:r>
      <w:r>
        <w:rPr>
          <w:rFonts w:hint="eastAsia" w:eastAsia="仿宋_GB2312"/>
        </w:rPr>
        <w:t>区</w:t>
      </w:r>
      <w:r>
        <w:rPr>
          <w:rFonts w:eastAsia="仿宋_GB2312"/>
        </w:rPr>
        <w:t>消防安全形势。</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向</w:t>
      </w:r>
      <w:r>
        <w:rPr>
          <w:rFonts w:hint="eastAsia" w:eastAsia="仿宋_GB2312"/>
        </w:rPr>
        <w:t>区</w:t>
      </w:r>
      <w:r>
        <w:rPr>
          <w:rFonts w:eastAsia="仿宋_GB2312"/>
        </w:rPr>
        <w:t>政府报告消防工作情况，提出加强和改进消防工作的建议。</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监督、检查、指导下一级消防安全委员会的工作。督促各成员单位履行消防工作职责，做好本行业、本系统的消防工作。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提请</w:t>
      </w:r>
      <w:r>
        <w:rPr>
          <w:rFonts w:hint="eastAsia" w:eastAsia="仿宋_GB2312"/>
        </w:rPr>
        <w:t>区</w:t>
      </w:r>
      <w:r>
        <w:rPr>
          <w:rFonts w:eastAsia="仿宋_GB2312"/>
        </w:rPr>
        <w:t>政府对</w:t>
      </w:r>
      <w:r>
        <w:rPr>
          <w:rFonts w:hint="eastAsia" w:eastAsia="仿宋_GB2312"/>
        </w:rPr>
        <w:t>属地乡镇政府、街道办事处</w:t>
      </w:r>
      <w:r>
        <w:rPr>
          <w:rFonts w:eastAsia="仿宋_GB2312"/>
        </w:rPr>
        <w:t>和</w:t>
      </w:r>
      <w:r>
        <w:rPr>
          <w:rFonts w:hint="eastAsia" w:eastAsia="仿宋_GB2312"/>
        </w:rPr>
        <w:t>区</w:t>
      </w:r>
      <w:r>
        <w:rPr>
          <w:rFonts w:eastAsia="仿宋_GB2312"/>
        </w:rPr>
        <w:t>消防安全委员会成员单位落实消防安全责任制的情况进行考核，并具体负责实施。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建立行业消防工作信息互通和行业系统火灾情况、突出问题定期通报等工作机制。</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（七）</w:t>
      </w:r>
      <w:r>
        <w:rPr>
          <w:rFonts w:eastAsia="仿宋_GB2312"/>
        </w:rPr>
        <w:t>负责挂牌督办火灾事故调查处理工作，依法对事故调查报告进行审核，督促落实责任追究，组织对整改情况进行评估。根据规定，组织对社会影响大、</w:t>
      </w:r>
      <w:r>
        <w:rPr>
          <w:rFonts w:hint="eastAsia" w:eastAsia="仿宋_GB2312"/>
        </w:rPr>
        <w:t>本级</w:t>
      </w:r>
      <w:r>
        <w:rPr>
          <w:rFonts w:eastAsia="仿宋_GB2312"/>
        </w:rPr>
        <w:t>调查处理难度较大的火灾事故进行提级调查。</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（八）</w:t>
      </w:r>
      <w:r>
        <w:rPr>
          <w:rFonts w:eastAsia="仿宋_GB2312"/>
        </w:rPr>
        <w:t>法律、法规、规章规定的和</w:t>
      </w:r>
      <w:r>
        <w:rPr>
          <w:rFonts w:hint="eastAsia" w:eastAsia="仿宋_GB2312"/>
        </w:rPr>
        <w:t>区</w:t>
      </w:r>
      <w:r>
        <w:rPr>
          <w:rFonts w:eastAsia="仿宋_GB2312"/>
        </w:rPr>
        <w:t>政府确定的其他职责。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黑体" w:hAnsi="黑体" w:eastAsia="黑体" w:cs="黑体"/>
        </w:rPr>
        <w:t>第十条</w:t>
      </w:r>
      <w:r>
        <w:rPr>
          <w:rFonts w:eastAsia="仿宋_GB2312"/>
        </w:rPr>
        <w:t xml:space="preserve">  </w:t>
      </w:r>
      <w:r>
        <w:rPr>
          <w:rFonts w:hint="eastAsia" w:eastAsia="仿宋_GB2312"/>
        </w:rPr>
        <w:t>区</w:t>
      </w:r>
      <w:r>
        <w:rPr>
          <w:rFonts w:eastAsia="仿宋_GB2312"/>
        </w:rPr>
        <w:t>消安委办公室承担</w:t>
      </w:r>
      <w:r>
        <w:rPr>
          <w:rFonts w:hint="eastAsia" w:eastAsia="仿宋_GB2312"/>
        </w:rPr>
        <w:t>区</w:t>
      </w:r>
      <w:r>
        <w:rPr>
          <w:rFonts w:eastAsia="仿宋_GB2312"/>
        </w:rPr>
        <w:t>消防安全委员会日常工作，主要履行下列职责：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（一）</w:t>
      </w:r>
      <w:r>
        <w:rPr>
          <w:rFonts w:eastAsia="仿宋_GB2312"/>
        </w:rPr>
        <w:t>及时向</w:t>
      </w:r>
      <w:r>
        <w:rPr>
          <w:rFonts w:hint="eastAsia" w:eastAsia="仿宋_GB2312"/>
        </w:rPr>
        <w:t>区</w:t>
      </w:r>
      <w:r>
        <w:rPr>
          <w:rFonts w:eastAsia="仿宋_GB2312"/>
        </w:rPr>
        <w:t>消防安全委员会报告上级有关消防工作的指示和部署，结合实际提出贯彻意见和实施办法，经</w:t>
      </w:r>
      <w:r>
        <w:rPr>
          <w:rFonts w:hint="eastAsia" w:eastAsia="仿宋_GB2312"/>
        </w:rPr>
        <w:t>区</w:t>
      </w:r>
      <w:r>
        <w:rPr>
          <w:rFonts w:eastAsia="仿宋_GB2312"/>
        </w:rPr>
        <w:t>消防安全委员会研究同意后，负责组织实施。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全面掌握消防工作动态，定期分析全</w:t>
      </w:r>
      <w:r>
        <w:rPr>
          <w:rFonts w:hint="eastAsia" w:eastAsia="仿宋_GB2312"/>
        </w:rPr>
        <w:t>区</w:t>
      </w:r>
      <w:r>
        <w:rPr>
          <w:rFonts w:eastAsia="仿宋_GB2312"/>
        </w:rPr>
        <w:t>火灾形势和消防工作形势，并向</w:t>
      </w:r>
      <w:r>
        <w:rPr>
          <w:rFonts w:hint="eastAsia" w:eastAsia="仿宋_GB2312"/>
        </w:rPr>
        <w:t>区</w:t>
      </w:r>
      <w:r>
        <w:rPr>
          <w:rFonts w:eastAsia="仿宋_GB2312"/>
        </w:rPr>
        <w:t>消防安全委员会汇报消防工作情况，提出具体建议，为领导决策提供服务。</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对有关</w:t>
      </w:r>
      <w:r>
        <w:rPr>
          <w:rFonts w:hint="eastAsia" w:eastAsia="仿宋_GB2312"/>
        </w:rPr>
        <w:t>属地乡镇政府、街道办事处</w:t>
      </w:r>
      <w:r>
        <w:rPr>
          <w:rFonts w:eastAsia="仿宋_GB2312"/>
        </w:rPr>
        <w:t>、有关单位发生的火灾事故、典型问题等情况进行通报，督促汲取教训、改进工作，按规定启动整改评估。针对</w:t>
      </w:r>
      <w:r>
        <w:rPr>
          <w:rFonts w:hint="eastAsia" w:eastAsia="仿宋_GB2312"/>
        </w:rPr>
        <w:t>属地乡镇政府、街道办事处</w:t>
      </w:r>
      <w:r>
        <w:rPr>
          <w:rFonts w:eastAsia="仿宋_GB2312"/>
        </w:rPr>
        <w:t>、有关行业系统消防安全不良态势，及时进行消防安全提醒警示。</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（四）</w:t>
      </w:r>
      <w:r>
        <w:rPr>
          <w:rFonts w:eastAsia="仿宋_GB2312"/>
          <w:color w:val="000000"/>
        </w:rPr>
        <w:t>对涉及全局的消防工作和亟待解决的重要问题进行调查研究，提出具体工作意见和解决办法。</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组织实施消防工作约谈，督促</w:t>
      </w:r>
      <w:r>
        <w:rPr>
          <w:rFonts w:hint="eastAsia" w:eastAsia="仿宋_GB2312"/>
        </w:rPr>
        <w:t>属地乡镇政府、街道办事处</w:t>
      </w:r>
      <w:r>
        <w:rPr>
          <w:rFonts w:eastAsia="仿宋_GB2312"/>
        </w:rPr>
        <w:t>、成员单位采取针对性工作措施，严格落实整改。</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（六）</w:t>
      </w:r>
      <w:r>
        <w:rPr>
          <w:rFonts w:eastAsia="仿宋_GB2312"/>
          <w:color w:val="000000"/>
        </w:rPr>
        <w:t>负责组织、协调各成员单位对消防工作开展调研、检查、督查、评估等工作。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（七）</w:t>
      </w:r>
      <w:r>
        <w:rPr>
          <w:rFonts w:eastAsia="仿宋_GB2312"/>
          <w:color w:val="000000"/>
        </w:rPr>
        <w:t>负责</w:t>
      </w:r>
      <w:r>
        <w:rPr>
          <w:rFonts w:hint="eastAsia" w:eastAsia="仿宋_GB2312"/>
          <w:color w:val="000000"/>
        </w:rPr>
        <w:t>区</w:t>
      </w:r>
      <w:r>
        <w:rPr>
          <w:rFonts w:eastAsia="仿宋_GB2312"/>
          <w:color w:val="000000"/>
        </w:rPr>
        <w:t>消防安全委员会会议筹备、文件起草、印发和档案管理等日常工作。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（八）</w:t>
      </w:r>
      <w:r>
        <w:rPr>
          <w:rFonts w:eastAsia="仿宋_GB2312"/>
          <w:color w:val="000000"/>
        </w:rPr>
        <w:t>完成</w:t>
      </w:r>
      <w:r>
        <w:rPr>
          <w:rFonts w:hint="eastAsia" w:eastAsia="仿宋_GB2312"/>
          <w:color w:val="000000"/>
        </w:rPr>
        <w:t>区</w:t>
      </w:r>
      <w:r>
        <w:rPr>
          <w:rFonts w:eastAsia="仿宋_GB2312"/>
          <w:color w:val="000000"/>
        </w:rPr>
        <w:t>消防安全委员会交办的其他工作任务。</w:t>
      </w: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hint="eastAsia" w:ascii="黑体" w:hAnsi="黑体" w:eastAsia="黑体" w:cs="黑体"/>
        </w:rPr>
      </w:pP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ascii="黑体" w:hAnsi="黑体" w:eastAsia="黑体" w:cs="黑体"/>
          <w:sz w:val="36"/>
          <w:szCs w:val="36"/>
        </w:rPr>
      </w:pPr>
      <w:r>
        <w:rPr>
          <w:rFonts w:hint="eastAsia" w:ascii="黑体" w:hAnsi="黑体" w:eastAsia="黑体" w:cs="黑体"/>
        </w:rPr>
        <w:t>第四章  区消防安全委员会成员单位的消防工作职责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hint="eastAsia" w:ascii="黑体" w:hAnsi="黑体" w:eastAsia="黑体" w:cs="黑体"/>
        </w:rPr>
        <w:t>第十一条</w:t>
      </w:r>
      <w:r>
        <w:rPr>
          <w:rFonts w:eastAsia="仿宋_GB2312"/>
          <w:color w:val="000000"/>
        </w:rPr>
        <w:t xml:space="preserve">  各有关部门履行以下消防工作共同职责：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（一）</w:t>
      </w:r>
      <w:r>
        <w:rPr>
          <w:rFonts w:eastAsia="仿宋_GB2312"/>
          <w:color w:val="000000"/>
        </w:rPr>
        <w:t>认真贯彻落实党中央、国务院、省委、省政府</w:t>
      </w:r>
      <w:r>
        <w:rPr>
          <w:rFonts w:hint="eastAsia" w:eastAsia="仿宋_GB2312"/>
          <w:color w:val="000000"/>
        </w:rPr>
        <w:t>、</w:t>
      </w:r>
      <w:r>
        <w:rPr>
          <w:rFonts w:eastAsia="仿宋_GB2312"/>
          <w:color w:val="000000"/>
        </w:rPr>
        <w:t>市委、市政府</w:t>
      </w:r>
      <w:r>
        <w:rPr>
          <w:rFonts w:hint="eastAsia" w:eastAsia="仿宋_GB2312"/>
          <w:color w:val="000000"/>
        </w:rPr>
        <w:t>和区委、区政府</w:t>
      </w:r>
      <w:r>
        <w:rPr>
          <w:rFonts w:eastAsia="仿宋_GB2312"/>
          <w:color w:val="000000"/>
        </w:rPr>
        <w:t>关于消防工作决策部署和指示精神，执行消防法律法规、制度规定。</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（二）</w:t>
      </w:r>
      <w:r>
        <w:rPr>
          <w:rFonts w:eastAsia="仿宋_GB2312"/>
          <w:color w:val="000000"/>
        </w:rPr>
        <w:t>将消防工作与业务工作同部署、同落实、同考核，研究解决消防安全重大问题，指导、督促、检查下级部门、直属单位和所属单位落实消防安全责任，制定落实消防安全防范措施。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（三）</w:t>
      </w:r>
      <w:r>
        <w:rPr>
          <w:rFonts w:eastAsia="仿宋_GB2312"/>
          <w:color w:val="000000"/>
        </w:rPr>
        <w:t>定期分析研判本行业、本系统消防安全形势，有针对性地组织开展各类消防安全专项检查整治，依法查处消防安全违法行为，督促单位及时消除火灾隐患。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（四）</w:t>
      </w:r>
      <w:r>
        <w:rPr>
          <w:rFonts w:eastAsia="仿宋_GB2312"/>
          <w:color w:val="000000"/>
        </w:rPr>
        <w:t>确定承担消防工作的机构和人员，健全落实逐级和岗位消防安全责任制，明确消防工作职责和任务清单，制定完善消防安全管理制度，落实消防工作经费，持续深化行业系统消防安全标准化管理。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（五）</w:t>
      </w:r>
      <w:r>
        <w:rPr>
          <w:rFonts w:eastAsia="仿宋_GB2312"/>
          <w:color w:val="000000"/>
        </w:rPr>
        <w:t>督促本行业、本系统健全动火作业管理制度，落实持证上岗、动火审批、现场监护等规定要求，确保动火作业期间消防安全。</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（六）</w:t>
      </w:r>
      <w:r>
        <w:rPr>
          <w:rFonts w:eastAsia="仿宋_GB2312"/>
          <w:color w:val="000000"/>
        </w:rPr>
        <w:t>加强消防工作科技支撑，</w:t>
      </w:r>
      <w:r>
        <w:rPr>
          <w:rFonts w:eastAsia="仿宋_GB2312"/>
          <w:color w:val="000000"/>
          <w:lang w:val="zh-CN"/>
        </w:rPr>
        <w:t>深化完善行业系统的信息化消防监管机制，</w:t>
      </w:r>
      <w:r>
        <w:rPr>
          <w:rFonts w:eastAsia="仿宋_GB2312"/>
          <w:color w:val="000000"/>
        </w:rPr>
        <w:t>物联网、大数据、云计算、人工智能等信息技术的运用，</w:t>
      </w:r>
      <w:r>
        <w:rPr>
          <w:rFonts w:eastAsia="仿宋_GB2312"/>
          <w:color w:val="000000"/>
          <w:lang w:val="zh-CN"/>
        </w:rPr>
        <w:t>提升行业部门消防监管智能化、精准化水平。</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（七）</w:t>
      </w:r>
      <w:r>
        <w:rPr>
          <w:rFonts w:eastAsia="仿宋_GB2312"/>
          <w:color w:val="000000"/>
        </w:rPr>
        <w:t>加强消防法律法规和政策的宣传，普及消防知识常识。组织或参与“119消防宣传月”“五进”等活动，提高本行业系统消防安全意识和防范能力。</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（八）</w:t>
      </w:r>
      <w:r>
        <w:rPr>
          <w:rFonts w:eastAsia="仿宋_GB2312"/>
          <w:color w:val="000000"/>
        </w:rPr>
        <w:t>依法参与或配合火灾事故应急救援和调查处理，督促相关责任单位落实事故调查处理意见和事故防范措施。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color w:val="000000"/>
        </w:rPr>
      </w:pPr>
      <w:r>
        <w:rPr>
          <w:rFonts w:ascii="楷体_GB2312" w:eastAsia="楷体_GB2312"/>
        </w:rPr>
        <w:t>（九）</w:t>
      </w:r>
      <w:r>
        <w:rPr>
          <w:rFonts w:eastAsia="仿宋_GB2312"/>
          <w:color w:val="000000"/>
        </w:rPr>
        <w:t>完成</w:t>
      </w:r>
      <w:r>
        <w:rPr>
          <w:rFonts w:hint="eastAsia" w:eastAsia="仿宋_GB2312"/>
          <w:color w:val="000000"/>
        </w:rPr>
        <w:t>区</w:t>
      </w:r>
      <w:r>
        <w:rPr>
          <w:rFonts w:eastAsia="仿宋_GB2312"/>
          <w:color w:val="000000"/>
        </w:rPr>
        <w:t>委、</w:t>
      </w:r>
      <w:r>
        <w:rPr>
          <w:rFonts w:hint="eastAsia" w:eastAsia="仿宋_GB2312"/>
          <w:color w:val="000000"/>
        </w:rPr>
        <w:t>区</w:t>
      </w:r>
      <w:r>
        <w:rPr>
          <w:rFonts w:eastAsia="仿宋_GB2312"/>
          <w:color w:val="000000"/>
        </w:rPr>
        <w:t>政府和</w:t>
      </w:r>
      <w:r>
        <w:rPr>
          <w:rFonts w:hint="eastAsia" w:eastAsia="仿宋_GB2312"/>
          <w:color w:val="000000"/>
        </w:rPr>
        <w:t>区</w:t>
      </w:r>
      <w:r>
        <w:rPr>
          <w:rFonts w:eastAsia="仿宋_GB2312"/>
          <w:color w:val="000000"/>
        </w:rPr>
        <w:t>消防安全委员会交办的各项消防安全工作。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第十二条</w:t>
      </w:r>
      <w:r>
        <w:rPr>
          <w:rFonts w:eastAsia="仿宋_GB2312"/>
        </w:rPr>
        <w:t xml:space="preserve"> </w:t>
      </w:r>
      <w:bookmarkStart w:id="0" w:name="_Hlk139463086"/>
      <w:r>
        <w:rPr>
          <w:rFonts w:eastAsia="仿宋_GB2312"/>
        </w:rPr>
        <w:t xml:space="preserve"> </w:t>
      </w:r>
      <w:r>
        <w:rPr>
          <w:rFonts w:hint="eastAsia" w:eastAsia="仿宋_GB2312"/>
        </w:rPr>
        <w:t>区</w:t>
      </w:r>
      <w:r>
        <w:rPr>
          <w:rFonts w:eastAsia="仿宋_GB2312"/>
        </w:rPr>
        <w:t>人民法院消防工作职责：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对发现有关社会单位在消防安全保障方面存在问题或者有关部门在履行消防安全监督管理职责方面存在违法、不当情形的，发出司法建议。</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按照《河南省安全生产行政执法与刑事司法衔接工作实施办法》办理涉嫌消防安全的犯罪案件；办理消防救援部门移送的强制执行案件。</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职责范围内的其他消防工作。</w:t>
      </w:r>
    </w:p>
    <w:bookmarkEnd w:id="0"/>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bookmarkStart w:id="1" w:name="_Hlk139463175"/>
      <w:r>
        <w:rPr>
          <w:rFonts w:ascii="黑体" w:hAnsi="黑体" w:eastAsia="黑体" w:cs="黑体"/>
        </w:rPr>
        <w:t>第十三条</w:t>
      </w:r>
      <w:r>
        <w:rPr>
          <w:rFonts w:eastAsia="仿宋_GB2312"/>
        </w:rPr>
        <w:t xml:space="preserve">  </w:t>
      </w:r>
      <w:r>
        <w:rPr>
          <w:rFonts w:hint="eastAsia" w:eastAsia="仿宋_GB2312"/>
        </w:rPr>
        <w:t>区</w:t>
      </w:r>
      <w:r>
        <w:rPr>
          <w:rFonts w:eastAsia="仿宋_GB2312"/>
        </w:rPr>
        <w:t>人民检察院消防工作职责：</w:t>
      </w:r>
    </w:p>
    <w:bookmarkEnd w:id="1"/>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bookmarkStart w:id="2" w:name="_Hlk139463000"/>
      <w:r>
        <w:rPr>
          <w:rFonts w:ascii="楷体_GB2312" w:eastAsia="楷体_GB2312"/>
        </w:rPr>
        <w:t>（一）</w:t>
      </w:r>
      <w:r>
        <w:rPr>
          <w:rFonts w:eastAsia="仿宋_GB2312"/>
        </w:rPr>
        <w:t>发挥检察机关法律监督职责，督促行政机关依法履行消防工作职责。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对发现有关行政单位在履行消防安全监督管理职责方面存在怠于履职，致使本行政管辖范围内消防安全隐患持续存在，有可能损害国家利益或者社会公共利益的，检察机关可以制发公益诉讼诉前建议，督促其履职。对建议后仍不依法履职或履职不充分的，检察机关提起行政公益诉讼。</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职责范围内的其他消防工作。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第十四条</w:t>
      </w:r>
      <w:r>
        <w:rPr>
          <w:rFonts w:eastAsia="仿宋_GB2312"/>
        </w:rPr>
        <w:t xml:space="preserve">  </w:t>
      </w:r>
      <w:r>
        <w:rPr>
          <w:rFonts w:hint="eastAsia" w:eastAsia="仿宋_GB2312"/>
        </w:rPr>
        <w:t>区</w:t>
      </w:r>
      <w:r>
        <w:rPr>
          <w:rFonts w:eastAsia="仿宋_GB2312"/>
        </w:rPr>
        <w:t>发展和改革委员会消防工作职责：</w:t>
      </w:r>
    </w:p>
    <w:bookmarkEnd w:id="2"/>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3" w:name="_Hlk139463317"/>
      <w:r>
        <w:rPr>
          <w:rFonts w:hint="eastAsia" w:ascii="楷体_GB2312" w:eastAsia="楷体_GB2312"/>
        </w:rPr>
        <w:t>（一）</w:t>
      </w:r>
      <w:r>
        <w:rPr>
          <w:rFonts w:eastAsia="仿宋_GB2312"/>
        </w:rPr>
        <w:t>将消防安全工作纳入国民经济和社会发展中长期规划，将消防规划纳入</w:t>
      </w:r>
      <w:r>
        <w:rPr>
          <w:rFonts w:hint="eastAsia" w:eastAsia="仿宋_GB2312"/>
        </w:rPr>
        <w:t>区</w:t>
      </w:r>
      <w:r>
        <w:rPr>
          <w:rFonts w:eastAsia="仿宋_GB2312"/>
        </w:rPr>
        <w:t>规划编制目录清单，保障消防工作与经济社会发展相适应。</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规划城乡基础设施项目时，统筹考虑公共消防设施需要，将公共消防设施建设纳入地方固定资产投资计划。</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将消防安全纳入新建、改建、扩建重大建设工程项目（设施）的可行性研究、设计审查。</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贯彻落实《</w:t>
      </w:r>
      <w:r>
        <w:rPr>
          <w:rFonts w:hint="eastAsia" w:eastAsia="仿宋_GB2312"/>
        </w:rPr>
        <w:t>卫滨区</w:t>
      </w:r>
      <w:r>
        <w:rPr>
          <w:rFonts w:eastAsia="仿宋_GB2312"/>
        </w:rPr>
        <w:t>火灾事故救援预案》，审核全</w:t>
      </w:r>
      <w:r>
        <w:rPr>
          <w:rFonts w:hint="eastAsia" w:eastAsia="仿宋_GB2312"/>
        </w:rPr>
        <w:t>区</w:t>
      </w:r>
      <w:r>
        <w:rPr>
          <w:rFonts w:eastAsia="仿宋_GB2312"/>
        </w:rPr>
        <w:t>灭火救援基础设施建设规划，安排中央、省级</w:t>
      </w:r>
      <w:r>
        <w:rPr>
          <w:rFonts w:hint="eastAsia" w:eastAsia="仿宋_GB2312"/>
        </w:rPr>
        <w:t>、</w:t>
      </w:r>
      <w:r>
        <w:rPr>
          <w:rFonts w:eastAsia="仿宋_GB2312"/>
        </w:rPr>
        <w:t>市级</w:t>
      </w:r>
      <w:r>
        <w:rPr>
          <w:rFonts w:hint="eastAsia" w:eastAsia="仿宋_GB2312"/>
        </w:rPr>
        <w:t>和区级</w:t>
      </w:r>
      <w:r>
        <w:rPr>
          <w:rFonts w:eastAsia="仿宋_GB2312"/>
        </w:rPr>
        <w:t>预算内投资支持灭火救援基础设施项目建设；监督检查规划和预算投资项目实施，协调保障重要物资和交通运输。</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color w:val="C00000"/>
        </w:rPr>
      </w:pPr>
      <w:r>
        <w:rPr>
          <w:rFonts w:hint="eastAsia" w:ascii="楷体_GB2312" w:eastAsia="楷体_GB2312"/>
        </w:rPr>
        <w:t>（五）</w:t>
      </w:r>
      <w:r>
        <w:rPr>
          <w:rFonts w:eastAsia="仿宋_GB2312"/>
        </w:rPr>
        <w:t>指导全</w:t>
      </w:r>
      <w:r>
        <w:rPr>
          <w:rFonts w:hint="eastAsia" w:eastAsia="仿宋_GB2312"/>
        </w:rPr>
        <w:t>区</w:t>
      </w:r>
      <w:r>
        <w:rPr>
          <w:rFonts w:eastAsia="仿宋_GB2312"/>
        </w:rPr>
        <w:t>消防安全领域信用体系建设，依托市信用信息共享平台联合奖惩系统，推动对严重失信主体实施联合惩戒，并向社会公开。</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（六）</w:t>
      </w:r>
      <w:r>
        <w:rPr>
          <w:rFonts w:eastAsia="仿宋_GB2312"/>
        </w:rPr>
        <w:t>指导督促能源行业（不含煤炭行业）加强消防管理，提高行业消防安全水平。</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（七）</w:t>
      </w:r>
      <w:r>
        <w:rPr>
          <w:rFonts w:eastAsia="仿宋_GB2312"/>
        </w:rPr>
        <w:t>职责范围内的其他消防工作。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第十五条</w:t>
      </w:r>
      <w:r>
        <w:rPr>
          <w:rFonts w:eastAsia="仿宋_GB2312"/>
        </w:rPr>
        <w:t xml:space="preserve">  </w:t>
      </w:r>
      <w:r>
        <w:rPr>
          <w:rFonts w:hint="eastAsia" w:eastAsia="仿宋_GB2312"/>
        </w:rPr>
        <w:t>区</w:t>
      </w:r>
      <w:r>
        <w:rPr>
          <w:rFonts w:eastAsia="仿宋_GB2312"/>
        </w:rPr>
        <w:t>教育</w:t>
      </w:r>
      <w:r>
        <w:rPr>
          <w:rFonts w:hint="eastAsia" w:eastAsia="仿宋_GB2312"/>
        </w:rPr>
        <w:t>体育</w:t>
      </w:r>
      <w:r>
        <w:rPr>
          <w:rFonts w:eastAsia="仿宋_GB2312"/>
        </w:rPr>
        <w:t>局消防工作职责：</w:t>
      </w:r>
    </w:p>
    <w:bookmarkEnd w:id="3"/>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4" w:name="_Hlk139463421"/>
      <w:r>
        <w:rPr>
          <w:rFonts w:hint="eastAsia" w:ascii="楷体_GB2312" w:eastAsia="楷体_GB2312"/>
        </w:rPr>
        <w:t>（一）</w:t>
      </w:r>
      <w:r>
        <w:rPr>
          <w:rFonts w:eastAsia="仿宋_GB2312"/>
        </w:rPr>
        <w:t>负责</w:t>
      </w:r>
      <w:r>
        <w:rPr>
          <w:rFonts w:hint="eastAsia" w:eastAsia="仿宋_GB2312"/>
        </w:rPr>
        <w:t>区</w:t>
      </w:r>
      <w:r>
        <w:rPr>
          <w:rFonts w:eastAsia="仿宋_GB2312"/>
        </w:rPr>
        <w:t>属学校、幼儿园的消防安全监督管理。指导</w:t>
      </w:r>
      <w:r>
        <w:rPr>
          <w:rFonts w:hint="eastAsia" w:eastAsia="仿宋_GB2312"/>
        </w:rPr>
        <w:t>各镇办</w:t>
      </w:r>
      <w:r>
        <w:rPr>
          <w:rFonts w:eastAsia="仿宋_GB2312"/>
        </w:rPr>
        <w:t>做好所辖学校、幼儿园、学科类校外培训机构消防安全监督管理，落实好属地监管责任。</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建立完善消防安全管理规定，开展消防安全标准化管理工作。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将消防安全教育列入学校日常教学计划，中、小学校每学期开展不少于2课时的消防安全教育和1次逃生疏散演练。</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做好公办学校、幼儿园消防隐患整治经费的落实并保证专款专用。</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（五）</w:t>
      </w:r>
      <w:r>
        <w:rPr>
          <w:rFonts w:eastAsia="仿宋_GB2312"/>
        </w:rPr>
        <w:t>落实消防安全行业监管责任，加强对体育类场馆、公共体育设施及大型体育活动的消防安全管理，制定相关消防安全制度和行业标准。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（六）</w:t>
      </w:r>
      <w:r>
        <w:rPr>
          <w:rFonts w:eastAsia="仿宋_GB2312"/>
        </w:rPr>
        <w:t>按照有关规定，负责监督指导游泳、滑雪、攀岩等高危险性体育项目、有关重要体育赛事及活动的消防安全管理工作。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（七）</w:t>
      </w:r>
      <w:r>
        <w:rPr>
          <w:rFonts w:eastAsia="仿宋_GB2312"/>
        </w:rPr>
        <w:t>负责体育类校外培训机构的消防安全监督管理，督促落实消防安全措施，定期组织防火检查，及时消除火灾隐患。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（八）</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第十六条</w:t>
      </w:r>
      <w:r>
        <w:rPr>
          <w:rFonts w:eastAsia="仿宋_GB2312"/>
        </w:rPr>
        <w:t xml:space="preserve">  </w:t>
      </w:r>
      <w:r>
        <w:rPr>
          <w:rFonts w:hint="eastAsia" w:eastAsia="仿宋_GB2312"/>
        </w:rPr>
        <w:t>区科技和工业</w:t>
      </w:r>
      <w:r>
        <w:rPr>
          <w:rFonts w:eastAsia="仿宋_GB2312"/>
        </w:rPr>
        <w:t>信息化局消防工作职责：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指导工业有关行业加强消防安全管理，指导钢铁、 有色金属、石化（不含炼油）、化工（不含煤制燃料和燃料乙醇）、建材、通用机械、汽车、轻工、纺织、家电、工艺美术、食品、医药、食盐等行业管理工作，将消防安全纳入行业发展规划，拟定、贯彻实施政策法规、标准规范等，严格行业准入管理，实施传统产业技术改造，淘汰落后工艺和产能，促进产业结构升级和布局调整，推动工业化和信息化深度融合，提高企业消防安全水平。</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在制定全</w:t>
      </w:r>
      <w:r>
        <w:rPr>
          <w:rFonts w:hint="eastAsia" w:eastAsia="仿宋_GB2312"/>
        </w:rPr>
        <w:t>区</w:t>
      </w:r>
      <w:r>
        <w:rPr>
          <w:rFonts w:eastAsia="仿宋_GB2312"/>
        </w:rPr>
        <w:t>产业政策、规划产业布局时，统筹考虑消防安全。</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负责全</w:t>
      </w:r>
      <w:r>
        <w:rPr>
          <w:rFonts w:hint="eastAsia" w:eastAsia="仿宋_GB2312"/>
        </w:rPr>
        <w:t>区</w:t>
      </w:r>
      <w:r>
        <w:rPr>
          <w:rFonts w:eastAsia="仿宋_GB2312"/>
        </w:rPr>
        <w:t>民用爆炸物品行业消防安全监督管理，组织查处民用爆炸物品生产、销售企业的非法生产、销售（含储存）民用爆炸物品行为。</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w:t>
      </w:r>
      <w:r>
        <w:rPr>
          <w:rFonts w:hint="eastAsia" w:ascii="楷体_GB2312" w:eastAsia="楷体_GB2312"/>
        </w:rPr>
        <w:t>四</w:t>
      </w:r>
      <w:r>
        <w:rPr>
          <w:rFonts w:ascii="楷体_GB2312" w:eastAsia="楷体_GB2312"/>
        </w:rPr>
        <w:t>）</w:t>
      </w:r>
      <w:r>
        <w:rPr>
          <w:rFonts w:eastAsia="仿宋_GB2312"/>
        </w:rPr>
        <w:t>将消防科学技术列入</w:t>
      </w:r>
      <w:r>
        <w:rPr>
          <w:rFonts w:hint="eastAsia" w:eastAsia="仿宋_GB2312"/>
        </w:rPr>
        <w:t>区</w:t>
      </w:r>
      <w:r>
        <w:rPr>
          <w:rFonts w:eastAsia="仿宋_GB2312"/>
        </w:rPr>
        <w:t>级项目申报指南并组织实施，提高科技成果在消防工作中的应用水平。</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w:t>
      </w:r>
      <w:r>
        <w:rPr>
          <w:rFonts w:hint="eastAsia" w:ascii="楷体_GB2312" w:eastAsia="楷体_GB2312"/>
        </w:rPr>
        <w:t>五</w:t>
      </w:r>
      <w:r>
        <w:rPr>
          <w:rFonts w:ascii="楷体_GB2312" w:eastAsia="楷体_GB2312"/>
        </w:rPr>
        <w:t>）</w:t>
      </w:r>
      <w:r>
        <w:rPr>
          <w:rFonts w:eastAsia="仿宋_GB2312"/>
        </w:rPr>
        <w:t>组织指导消防安全重大科技攻关、基础研究和应用研究，会同有关部门推动消防科研成果转化应用，开展对外消防科技交流。</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w:t>
      </w:r>
      <w:r>
        <w:rPr>
          <w:rFonts w:hint="eastAsia" w:ascii="楷体_GB2312" w:eastAsia="楷体_GB2312"/>
        </w:rPr>
        <w:t>六</w:t>
      </w:r>
      <w:r>
        <w:rPr>
          <w:rFonts w:ascii="楷体_GB2312" w:eastAsia="楷体_GB2312"/>
        </w:rPr>
        <w:t>）</w:t>
      </w:r>
      <w:r>
        <w:rPr>
          <w:rFonts w:eastAsia="仿宋_GB2312"/>
        </w:rPr>
        <w:t>将消防法律法规和消防科技知识列入科普教育内容，并会同相关部门积极实施。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w:t>
      </w:r>
      <w:r>
        <w:rPr>
          <w:rFonts w:hint="eastAsia" w:ascii="楷体_GB2312" w:eastAsia="楷体_GB2312"/>
        </w:rPr>
        <w:t>七</w:t>
      </w:r>
      <w:r>
        <w:rPr>
          <w:rFonts w:ascii="楷体_GB2312" w:eastAsia="楷体_GB2312"/>
        </w:rPr>
        <w:t>）</w:t>
      </w:r>
      <w:r>
        <w:rPr>
          <w:rFonts w:eastAsia="仿宋_GB2312"/>
        </w:rPr>
        <w:t>指导做好科技类校外培训机构消防安全监督管理。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（八）</w:t>
      </w:r>
      <w:r>
        <w:rPr>
          <w:rFonts w:eastAsia="仿宋_GB2312"/>
        </w:rPr>
        <w:t>职责范围内的其他消防工作。</w:t>
      </w:r>
    </w:p>
    <w:bookmarkEnd w:id="4"/>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5" w:name="_Hlk139463587"/>
      <w:r>
        <w:rPr>
          <w:rFonts w:ascii="黑体" w:hAnsi="黑体" w:eastAsia="黑体" w:cs="黑体"/>
        </w:rPr>
        <w:t>第十</w:t>
      </w:r>
      <w:r>
        <w:rPr>
          <w:rFonts w:hint="eastAsia" w:ascii="黑体" w:hAnsi="黑体" w:eastAsia="黑体" w:cs="黑体"/>
        </w:rPr>
        <w:t>七</w:t>
      </w:r>
      <w:r>
        <w:rPr>
          <w:rFonts w:ascii="黑体" w:hAnsi="黑体" w:eastAsia="黑体" w:cs="黑体"/>
        </w:rPr>
        <w:t>条</w:t>
      </w:r>
      <w:r>
        <w:rPr>
          <w:rFonts w:eastAsia="仿宋_GB2312"/>
        </w:rPr>
        <w:t xml:space="preserve">  </w:t>
      </w:r>
      <w:bookmarkStart w:id="6" w:name="_Hlk139463569"/>
      <w:r>
        <w:rPr>
          <w:rFonts w:hint="eastAsia" w:eastAsia="仿宋_GB2312"/>
        </w:rPr>
        <w:t>区</w:t>
      </w:r>
      <w:r>
        <w:rPr>
          <w:rFonts w:eastAsia="仿宋_GB2312"/>
        </w:rPr>
        <w:t>民族宗教事务局</w:t>
      </w:r>
      <w:bookmarkEnd w:id="6"/>
      <w:r>
        <w:rPr>
          <w:rFonts w:eastAsia="仿宋_GB2312"/>
        </w:rPr>
        <w:t>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建立完善消防安全管理规定，开展消防安全标准化管理工作，依法加强宗教活动场所的消防安全管理，加强宗教场所人员消防安全教育培训。</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组织开展宗教活动场所消防安全检查，做好重大宗教活动消防安全相关工作。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协助开展火灾事故涉及民族宗教方面的应急处置工作。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职责范围内的其他消防工作。</w:t>
      </w:r>
    </w:p>
    <w:bookmarkEnd w:id="5"/>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7" w:name="_Hlk139463666"/>
      <w:r>
        <w:rPr>
          <w:rFonts w:ascii="黑体" w:hAnsi="黑体" w:eastAsia="黑体" w:cs="黑体"/>
        </w:rPr>
        <w:t>第十</w:t>
      </w:r>
      <w:r>
        <w:rPr>
          <w:rFonts w:hint="eastAsia" w:ascii="黑体" w:hAnsi="黑体" w:eastAsia="黑体" w:cs="黑体"/>
        </w:rPr>
        <w:t>八条</w:t>
      </w:r>
      <w:r>
        <w:rPr>
          <w:rFonts w:eastAsia="仿宋_GB2312"/>
        </w:rPr>
        <w:t xml:space="preserve">  市公安局</w:t>
      </w:r>
      <w:r>
        <w:rPr>
          <w:rFonts w:hint="eastAsia" w:eastAsia="仿宋_GB2312"/>
        </w:rPr>
        <w:t>卫滨分局</w:t>
      </w:r>
      <w:r>
        <w:rPr>
          <w:rFonts w:eastAsia="仿宋_GB2312"/>
        </w:rPr>
        <w:t>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督促指导公安派出所依据《中华人民共和国消防法》《河南省消防条例》《新乡市居民住宅区消防安全管理条例》和公安机关有关规定等开展消防监督检查、举报投诉核实、消防宣传教育。</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负责指导督促公安派出所依法查处消防救援部门依法移送的消防违法行为，依法依规调查处理职权范围内的消防安全违法行为。</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成立派出所消防工作指导办公室，加强对派出所消防工作的指导、督促、讲评和培训工作。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协助开展火灾扑救和应急救援行动中消防车辆通行、停靠保障以及火灾扑救和应急救援现场及周边道路的交通管制、指挥、疏导工作。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（五）</w:t>
      </w:r>
      <w:r>
        <w:rPr>
          <w:rFonts w:eastAsia="仿宋_GB2312"/>
        </w:rPr>
        <w:t>按照火灾事故调查处理协作机制，参加火灾事故调查处理工作。按照职责分工对事故发生单位落实防范和整改措施的情况进行监督检查。查处涉及危害消防安全的刑事案件和治安案件。</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（六）</w:t>
      </w:r>
      <w:r>
        <w:rPr>
          <w:rFonts w:eastAsia="仿宋_GB2312"/>
        </w:rPr>
        <w:t>对大型群众性活动做好消防安全管理。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（七）</w:t>
      </w:r>
      <w:r>
        <w:rPr>
          <w:rFonts w:eastAsia="仿宋_GB2312"/>
        </w:rPr>
        <w:t>职责范围内的其他消防工作。</w:t>
      </w:r>
    </w:p>
    <w:bookmarkEnd w:id="7"/>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8" w:name="_Hlk139463742"/>
      <w:r>
        <w:rPr>
          <w:rFonts w:ascii="黑体" w:hAnsi="黑体" w:eastAsia="黑体" w:cs="黑体"/>
        </w:rPr>
        <w:t>第</w:t>
      </w:r>
      <w:r>
        <w:rPr>
          <w:rFonts w:hint="eastAsia" w:ascii="黑体" w:hAnsi="黑体" w:eastAsia="黑体" w:cs="黑体"/>
        </w:rPr>
        <w:t>十九</w:t>
      </w:r>
      <w:r>
        <w:rPr>
          <w:rFonts w:ascii="黑体" w:hAnsi="黑体" w:eastAsia="黑体" w:cs="黑体"/>
        </w:rPr>
        <w:t>条</w:t>
      </w:r>
      <w:r>
        <w:rPr>
          <w:rFonts w:eastAsia="仿宋_GB2312"/>
        </w:rPr>
        <w:t xml:space="preserve">  </w:t>
      </w:r>
      <w:r>
        <w:rPr>
          <w:rFonts w:hint="eastAsia" w:eastAsia="仿宋_GB2312"/>
        </w:rPr>
        <w:t>区</w:t>
      </w:r>
      <w:r>
        <w:rPr>
          <w:rFonts w:eastAsia="仿宋_GB2312"/>
        </w:rPr>
        <w:t>民政局消防工作职责：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bookmarkEnd w:id="8"/>
      <w:r>
        <w:rPr>
          <w:rFonts w:eastAsia="仿宋_GB2312"/>
        </w:rPr>
        <w:t>负责对社会福利、特困人员供养、救助管理、未成年人救助保护、婚姻、殡葬、养老服务设施等民政服务机构的消防安全监管，组织开展消防安全教育培训。</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建立完善消防安全管理规定，开展消防安全标准化管理工作。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9" w:name="_Hlk139463808"/>
      <w:r>
        <w:rPr>
          <w:rFonts w:ascii="黑体" w:hAnsi="黑体" w:eastAsia="黑体" w:cs="黑体"/>
        </w:rPr>
        <w:t>第二十条</w:t>
      </w:r>
      <w:r>
        <w:rPr>
          <w:rFonts w:eastAsia="仿宋_GB2312"/>
        </w:rPr>
        <w:t xml:space="preserve">  </w:t>
      </w:r>
      <w:r>
        <w:rPr>
          <w:rFonts w:hint="eastAsia" w:eastAsia="仿宋_GB2312"/>
        </w:rPr>
        <w:t>区</w:t>
      </w:r>
      <w:r>
        <w:rPr>
          <w:rFonts w:eastAsia="仿宋_GB2312"/>
        </w:rPr>
        <w:t>司法局消防工作职责：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依法加强</w:t>
      </w:r>
      <w:r>
        <w:rPr>
          <w:rFonts w:hint="eastAsia" w:eastAsia="仿宋_GB2312"/>
        </w:rPr>
        <w:t>社区矫正中心</w:t>
      </w:r>
      <w:r>
        <w:rPr>
          <w:rFonts w:eastAsia="仿宋_GB2312"/>
        </w:rPr>
        <w:t>的消防安全管理，检查指导</w:t>
      </w:r>
      <w:r>
        <w:rPr>
          <w:rFonts w:hint="eastAsia" w:eastAsia="仿宋_GB2312"/>
        </w:rPr>
        <w:t>社区矫正中心</w:t>
      </w:r>
      <w:r>
        <w:rPr>
          <w:rFonts w:eastAsia="仿宋_GB2312"/>
        </w:rPr>
        <w:t>贯彻执行消防法律法规，落实消防安全责任制，完善消防安全制度，落实消防安全措施。</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将消防法律法规宣传纳入年度普法工作要点，督促指导有关部门广泛宣传普及消防法律法规和消防安全知识。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指导律师、基层法律服务工作者提供公益消防法律服务。</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负责有关消防安全的地方性法规、政府规章草案审查和消防规范性文件合法性审核、备案审查工作。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（五）</w:t>
      </w:r>
      <w:r>
        <w:rPr>
          <w:rFonts w:eastAsia="仿宋_GB2312"/>
        </w:rPr>
        <w:t>职责范围内的其他消防工作。</w:t>
      </w:r>
    </w:p>
    <w:bookmarkEnd w:id="9"/>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10" w:name="_Hlk139463893"/>
      <w:r>
        <w:rPr>
          <w:rFonts w:ascii="黑体" w:hAnsi="黑体" w:eastAsia="黑体" w:cs="黑体"/>
        </w:rPr>
        <w:t>第二十</w:t>
      </w:r>
      <w:r>
        <w:rPr>
          <w:rFonts w:hint="eastAsia" w:ascii="黑体" w:hAnsi="黑体" w:eastAsia="黑体" w:cs="黑体"/>
        </w:rPr>
        <w:t>一</w:t>
      </w:r>
      <w:r>
        <w:rPr>
          <w:rFonts w:ascii="黑体" w:hAnsi="黑体" w:eastAsia="黑体" w:cs="黑体"/>
        </w:rPr>
        <w:t>条</w:t>
      </w:r>
      <w:r>
        <w:rPr>
          <w:rFonts w:eastAsia="仿宋_GB2312"/>
        </w:rPr>
        <w:t xml:space="preserve">  </w:t>
      </w:r>
      <w:r>
        <w:rPr>
          <w:rFonts w:hint="eastAsia" w:eastAsia="仿宋_GB2312"/>
        </w:rPr>
        <w:t>区</w:t>
      </w:r>
      <w:r>
        <w:rPr>
          <w:rFonts w:eastAsia="仿宋_GB2312"/>
        </w:rPr>
        <w:t>财政局消防工作职责：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研究制定全</w:t>
      </w:r>
      <w:r>
        <w:rPr>
          <w:rFonts w:hint="eastAsia" w:eastAsia="仿宋_GB2312"/>
        </w:rPr>
        <w:t>区</w:t>
      </w:r>
      <w:r>
        <w:rPr>
          <w:rFonts w:eastAsia="仿宋_GB2312"/>
        </w:rPr>
        <w:t>消防经费保障及管理规章制度，按照国家、省、市</w:t>
      </w:r>
      <w:r>
        <w:rPr>
          <w:rFonts w:hint="eastAsia" w:eastAsia="仿宋_GB2312"/>
        </w:rPr>
        <w:t>、区</w:t>
      </w:r>
      <w:r>
        <w:rPr>
          <w:rFonts w:eastAsia="仿宋_GB2312"/>
        </w:rPr>
        <w:t>有关规定和实际需要，落实</w:t>
      </w:r>
      <w:r>
        <w:rPr>
          <w:rFonts w:hint="eastAsia" w:eastAsia="仿宋_GB2312"/>
        </w:rPr>
        <w:t>区</w:t>
      </w:r>
      <w:r>
        <w:rPr>
          <w:rFonts w:eastAsia="仿宋_GB2312"/>
        </w:rPr>
        <w:t>级消防经费，及时拨付国家、省、市</w:t>
      </w:r>
      <w:r>
        <w:rPr>
          <w:rFonts w:hint="eastAsia" w:eastAsia="仿宋_GB2312"/>
        </w:rPr>
        <w:t>、区</w:t>
      </w:r>
      <w:r>
        <w:rPr>
          <w:rFonts w:eastAsia="仿宋_GB2312"/>
        </w:rPr>
        <w:t>安排的消防工作专项资金，并对资金使用情况进行监督。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按照城市公共事业发展的需要，将消防业务经费、消防救援人员补助经费和政府专职消防人员、消防文员经费，防火灭火和综合性应急救援装备配备、消防队站建设，以及城市公共消防设施建设和日常维护等纳入同级政府财政预算予以保障，做到消防经费投入与经济社会发展相适应。</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按照国有资产出资人的职责，督促所监管的企业按照消防法律法规等要求，加强管理，落实消防安全主体责任。参与配合消防救援部门开展对企业消防安全管理的检查、督查，督促企业落实各项安全防范和隐患治理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职责范围内的其他消防工作。</w:t>
      </w:r>
    </w:p>
    <w:bookmarkEnd w:id="10"/>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第二十</w:t>
      </w:r>
      <w:r>
        <w:rPr>
          <w:rFonts w:hint="eastAsia" w:ascii="黑体" w:hAnsi="黑体" w:eastAsia="黑体" w:cs="黑体"/>
        </w:rPr>
        <w:t>二</w:t>
      </w:r>
      <w:r>
        <w:rPr>
          <w:rFonts w:ascii="黑体" w:hAnsi="黑体" w:eastAsia="黑体" w:cs="黑体"/>
        </w:rPr>
        <w:t>条</w:t>
      </w:r>
      <w:r>
        <w:rPr>
          <w:rFonts w:eastAsia="仿宋_GB2312"/>
        </w:rPr>
        <w:t xml:space="preserve">  </w:t>
      </w:r>
      <w:r>
        <w:rPr>
          <w:rFonts w:hint="eastAsia" w:eastAsia="仿宋_GB2312"/>
        </w:rPr>
        <w:t>区</w:t>
      </w:r>
      <w:r>
        <w:rPr>
          <w:rFonts w:eastAsia="仿宋_GB2312"/>
        </w:rPr>
        <w:t>人力资源和社会保障局消防工作职责：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ascii="仿宋_GB2312" w:hAnsi="仿宋_GB2312" w:eastAsia="仿宋_GB2312" w:cs="仿宋_GB2312"/>
          <w:color w:val="000000"/>
          <w:lang w:bidi="ar"/>
        </w:rPr>
      </w:pPr>
      <w:r>
        <w:rPr>
          <w:rFonts w:hint="eastAsia" w:ascii="楷体_GB2312" w:eastAsia="楷体_GB2312"/>
        </w:rPr>
        <w:t>（一）</w:t>
      </w:r>
      <w:r>
        <w:rPr>
          <w:rFonts w:hint="eastAsia" w:ascii="仿宋_GB2312" w:hAnsi="仿宋_GB2312" w:eastAsia="仿宋_GB2312" w:cs="仿宋_GB2312"/>
          <w:color w:val="000000"/>
          <w:lang w:bidi="ar"/>
        </w:rPr>
        <w:t>负责对职业培训机构、技工院校的消防安全监督管理，督促落实消防安全措施，定期组织防火检查，及时消除火灾隐患。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hint="eastAsia" w:ascii="仿宋_GB2312" w:hAnsi="仿宋_GB2312" w:eastAsia="仿宋_GB2312" w:cs="仿宋_GB2312"/>
          <w:color w:val="000000"/>
          <w:lang w:bidi="ar"/>
        </w:rPr>
        <w:t>指导有相关资质的技工院校及职业培训机构根据用工单位需求，积极开展消防知识、消防基本技能培训。</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将消防安全法律法规及消防安全知识纳入行政机关工勤人员、事业单位工作人员培训（含职业教育、继续教育等）计划并组织实施。</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协助做好政府专职消防队员、消防文员招聘、人事代理、合同保险、档案管理等工作。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（五）</w:t>
      </w:r>
      <w:r>
        <w:rPr>
          <w:rFonts w:eastAsia="仿宋_GB2312"/>
        </w:rPr>
        <w:t>按照规定对在火灾事故救援、火灾防范工作中作出突出贡献的单位和个人给予通报奖励。</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（六）</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第二十</w:t>
      </w:r>
      <w:r>
        <w:rPr>
          <w:rFonts w:hint="eastAsia" w:ascii="黑体" w:hAnsi="黑体" w:eastAsia="黑体" w:cs="黑体"/>
        </w:rPr>
        <w:t>三</w:t>
      </w:r>
      <w:r>
        <w:rPr>
          <w:rFonts w:ascii="黑体" w:hAnsi="黑体" w:eastAsia="黑体" w:cs="黑体"/>
        </w:rPr>
        <w:t>条</w:t>
      </w:r>
      <w:r>
        <w:rPr>
          <w:rFonts w:eastAsia="仿宋_GB2312"/>
        </w:rPr>
        <w:t xml:space="preserve">  市自然资源和规划局</w:t>
      </w:r>
      <w:r>
        <w:rPr>
          <w:rFonts w:hint="eastAsia" w:eastAsia="仿宋_GB2312"/>
        </w:rPr>
        <w:t>第一事务中心</w:t>
      </w:r>
      <w:r>
        <w:rPr>
          <w:rFonts w:eastAsia="仿宋_GB2312"/>
        </w:rPr>
        <w:t>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在编制并组织实施国土空间规划、土地利用年度计划过程中，统筹考虑公共消防设施建设方面的有关内容，按照国家《城市消防站建设标准》及城乡消防规划要求，落实消防队站、消防训练基地等消防建设用地，并负责监督实施。</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将消防安全纳入小城镇和村庄建设发展规划，纳入农村住房建设以及危房改造、棚户区改造内容。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将消防部门编制的消防专项规划纳入“一张图”，积极协调空间矛盾冲突，实现“多规合一”，提高节约用地水平。</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第二十</w:t>
      </w:r>
      <w:r>
        <w:rPr>
          <w:rFonts w:hint="eastAsia" w:ascii="黑体" w:hAnsi="黑体" w:eastAsia="黑体" w:cs="黑体"/>
        </w:rPr>
        <w:t>四</w:t>
      </w:r>
      <w:r>
        <w:rPr>
          <w:rFonts w:ascii="黑体" w:hAnsi="黑体" w:eastAsia="黑体" w:cs="黑体"/>
        </w:rPr>
        <w:t>条</w:t>
      </w:r>
      <w:r>
        <w:rPr>
          <w:rFonts w:eastAsia="仿宋_GB2312"/>
        </w:rPr>
        <w:t xml:space="preserve">  市生态环境局</w:t>
      </w:r>
      <w:r>
        <w:rPr>
          <w:rFonts w:hint="eastAsia" w:eastAsia="仿宋_GB2312"/>
        </w:rPr>
        <w:t>卫滨分局</w:t>
      </w:r>
      <w:r>
        <w:rPr>
          <w:rFonts w:eastAsia="仿宋_GB2312"/>
        </w:rPr>
        <w:t>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配合消防救援部门做好次生突发环境事件的处置工作和有关环境应急监测工作。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组织环保专家指导危化品事故现场的处置工作。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第二十</w:t>
      </w:r>
      <w:r>
        <w:rPr>
          <w:rFonts w:hint="eastAsia" w:ascii="黑体" w:hAnsi="黑体" w:eastAsia="黑体" w:cs="黑体"/>
        </w:rPr>
        <w:t>五</w:t>
      </w:r>
      <w:r>
        <w:rPr>
          <w:rFonts w:ascii="黑体" w:hAnsi="黑体" w:eastAsia="黑体" w:cs="黑体"/>
        </w:rPr>
        <w:t>条</w:t>
      </w:r>
      <w:r>
        <w:rPr>
          <w:rFonts w:eastAsia="仿宋_GB2312"/>
        </w:rPr>
        <w:t xml:space="preserve">  </w:t>
      </w:r>
      <w:r>
        <w:rPr>
          <w:rFonts w:hint="eastAsia" w:eastAsia="仿宋_GB2312"/>
        </w:rPr>
        <w:t>区</w:t>
      </w:r>
      <w:r>
        <w:rPr>
          <w:rFonts w:eastAsia="仿宋_GB2312"/>
        </w:rPr>
        <w:t>城乡建设局消防工作职责：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依法履行特殊建设工程消防设计审查、消防验收及其他建设工程消防验收备案与抽查工作职责；及时将消防验收、备案和抽查情况告知消防救援部门，与消防救援部门共享建筑平面图、消防设施平面布置图、消防设施系统图等资料。</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指导监督施工图审查机构以及建设工程的建设、设计、施工、工程监理等单位遵守消防法律法规，贯彻执行消防技术标准；依法督促建设工程责任单位加强对房屋建筑和市政基础设施工程建设的安全管理，履行建筑行业消防监管职责，推动行业落实消防法律法规。</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指导督促建设工程消防设计图纸技术审查、消防验收现场评定。</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加强老旧小区和棚户区改造、农村住房建设过程中的消防安全工作，负责电动自行车存放、充电设施建设的监督管理，将消防安全纳入百城建设提质工程同步实施。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加强对物业服务行业的监督管理，督促物业服务企业按照《新乡市居民住宅区消防安全管理条例》做好住宅小区消防设施的维护管理工作，并指导业主依照有关规定使用住宅专项维修资金对住宅小区共用消防设施进行维修、更新、改造。</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负责对建筑施工现场的监督检查，督促建设单位落实施工现场主体责任。重点加强对施工现场动火审批，消防车通道、消防水源和违章搭建易燃可燃彩钢板建筑的监督管理。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（七）</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第二十</w:t>
      </w:r>
      <w:r>
        <w:rPr>
          <w:rFonts w:hint="eastAsia" w:ascii="黑体" w:hAnsi="黑体" w:eastAsia="黑体" w:cs="黑体"/>
        </w:rPr>
        <w:t>六</w:t>
      </w:r>
      <w:r>
        <w:rPr>
          <w:rFonts w:ascii="黑体" w:hAnsi="黑体" w:eastAsia="黑体" w:cs="黑体"/>
        </w:rPr>
        <w:t>条</w:t>
      </w:r>
      <w:r>
        <w:rPr>
          <w:rFonts w:eastAsia="仿宋_GB2312"/>
        </w:rPr>
        <w:t xml:space="preserve">  </w:t>
      </w:r>
      <w:r>
        <w:rPr>
          <w:rFonts w:hint="eastAsia" w:eastAsia="仿宋_GB2312"/>
        </w:rPr>
        <w:t>区</w:t>
      </w:r>
      <w:r>
        <w:rPr>
          <w:rFonts w:eastAsia="仿宋_GB2312"/>
        </w:rPr>
        <w:t>城市管理局消防工作职责：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负责指导全</w:t>
      </w:r>
      <w:r>
        <w:rPr>
          <w:rFonts w:hint="eastAsia" w:eastAsia="仿宋_GB2312"/>
        </w:rPr>
        <w:t>区</w:t>
      </w:r>
      <w:r>
        <w:rPr>
          <w:rFonts w:eastAsia="仿宋_GB2312"/>
        </w:rPr>
        <w:t xml:space="preserve">城市市容和环境卫生、市政公用设施管理维护和园林绿化建设养护管理行业的火灾防范工作。 </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加强执法巡查，依法查处特殊建设工程消防设计审查、消防验收及其他建设工程消防验收备案与抽查方面的违法行为，依法查处建设单位、建筑设计单位、建筑施工企业不执行消防技术标准的违法行为；对应当限期改正或者补办相关手续的，应当及时告知住建部门；对住建部门告知、移交的应当给予行政处罚的案件依法履行行政处罚、行政强制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加强城镇燃气消防安全监督管理工作，依法查处燃气经营者和燃气用户等各方主体的燃气违法行为。指导燃气部门定期入户开展燃气检测和宣传教育。</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贯彻落实《</w:t>
      </w:r>
      <w:r>
        <w:rPr>
          <w:rFonts w:hint="eastAsia" w:eastAsia="仿宋_GB2312"/>
        </w:rPr>
        <w:t>卫滨区</w:t>
      </w:r>
      <w:r>
        <w:rPr>
          <w:rFonts w:eastAsia="仿宋_GB2312"/>
        </w:rPr>
        <w:t>火灾事故救援预案》，与同级消防救援部门建立火灾事故救援联动工作机制，及时提供火场临近区域城市自来水、燃气管网情况，协助做好火场供水、关闭燃气管道。</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负责监督广告牌的设置，依法处罚违规设置户外广告和招牌设施及妨碍安全疏散、灭火救援、建筑防排烟的行为。并利用电子广告牌进行动态消防宣传。</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督促指导市政供水企业开展市政消火栓和消防水鹤的新建、迁建、补建、拆除和维护保养等工作，并加强标识化、信息化、智能化管理。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（七）</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第二十</w:t>
      </w:r>
      <w:r>
        <w:rPr>
          <w:rFonts w:hint="eastAsia" w:ascii="黑体" w:hAnsi="黑体" w:eastAsia="黑体" w:cs="黑体"/>
        </w:rPr>
        <w:t>七</w:t>
      </w:r>
      <w:r>
        <w:rPr>
          <w:rFonts w:ascii="黑体" w:hAnsi="黑体" w:eastAsia="黑体" w:cs="黑体"/>
        </w:rPr>
        <w:t>条</w:t>
      </w:r>
      <w:r>
        <w:rPr>
          <w:rFonts w:eastAsia="仿宋_GB2312"/>
        </w:rPr>
        <w:t xml:space="preserve">  </w:t>
      </w:r>
      <w:r>
        <w:rPr>
          <w:rFonts w:hint="eastAsia" w:eastAsia="仿宋_GB2312"/>
        </w:rPr>
        <w:t>区</w:t>
      </w:r>
      <w:r>
        <w:rPr>
          <w:rFonts w:eastAsia="仿宋_GB2312"/>
        </w:rPr>
        <w:t>交通运输局消防工作职责：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落实行业监管责任，督促客货运站、城市客运、运输企业、汽修等落实消防安全主体责任，组织开展交通运输行业消防安全专项整治。</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将消防安全纳入交通运输及有关设施规划、管理和道路交通安全宣传内容。</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依法提高消防车辆通行保障能力，严格按照《公路安全保护条例》严控限高杆设置管理工作，并将消防设施纳入相关基础设施建设工程。</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做好灭火救援人员、物资运送保障，组织调配紧急救援、人员撤离及物资疏散等所需的运输工具。</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协助有关部门对交通运输重大突发事件、重大灾害事故和重大服务供应事故开展应急处置，积极参与高速公路灭火应急救援工作。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二十八</w:t>
      </w:r>
      <w:r>
        <w:rPr>
          <w:rFonts w:ascii="黑体" w:hAnsi="黑体" w:eastAsia="黑体" w:cs="黑体"/>
        </w:rPr>
        <w:t>条</w:t>
      </w:r>
      <w:r>
        <w:rPr>
          <w:rFonts w:eastAsia="仿宋_GB2312"/>
        </w:rPr>
        <w:t xml:space="preserve">  </w:t>
      </w:r>
      <w:r>
        <w:rPr>
          <w:rFonts w:hint="eastAsia" w:eastAsia="仿宋_GB2312"/>
        </w:rPr>
        <w:t>区</w:t>
      </w:r>
      <w:r>
        <w:rPr>
          <w:rFonts w:eastAsia="仿宋_GB2312"/>
        </w:rPr>
        <w:t>农业农村局消防工作职责：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依法履行农业行业消防安全监督管理职责，制订农业行业消防安全政策、规划和应急预案并组织实施。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将消防安全纳入乡村建设行动总体规划，并组织实施。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做好“三夏”“三秋”等火灾高发时期消防工作，加强秸秆禁烧工作的宣传教育指导，采取防火措施，进行消防安全检查。</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指导农产品种植业、畜禽屠宰行业、畜禽养殖行业、兽药和饲料行业消防安全工作。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二十九</w:t>
      </w:r>
      <w:r>
        <w:rPr>
          <w:rFonts w:ascii="黑体" w:hAnsi="黑体" w:eastAsia="黑体" w:cs="黑体"/>
        </w:rPr>
        <w:t>条</w:t>
      </w:r>
      <w:r>
        <w:rPr>
          <w:rFonts w:eastAsia="仿宋_GB2312"/>
        </w:rPr>
        <w:t xml:space="preserve">  </w:t>
      </w:r>
      <w:r>
        <w:rPr>
          <w:rFonts w:hint="eastAsia" w:eastAsia="仿宋_GB2312"/>
        </w:rPr>
        <w:t>区</w:t>
      </w:r>
      <w:r>
        <w:rPr>
          <w:rFonts w:eastAsia="仿宋_GB2312"/>
        </w:rPr>
        <w:t>商务局消防工作职责：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指导督促商贸流通企业贯彻执行消防法律法规，落实防范措施。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指导商贸行业从行业规划、产业政策、法规标准、行政许可方面加强消防安全工作。配合有关部门做好商贸服务业</w:t>
      </w:r>
      <w:r>
        <w:rPr>
          <w:rFonts w:hint="eastAsia" w:eastAsia="仿宋_GB2312"/>
        </w:rPr>
        <w:t>（</w:t>
      </w:r>
      <w:r>
        <w:rPr>
          <w:rFonts w:eastAsia="仿宋_GB2312"/>
        </w:rPr>
        <w:t>含餐饮业、住宿业，不含民宿、星级以上宾馆</w:t>
      </w:r>
      <w:r>
        <w:rPr>
          <w:rFonts w:hint="eastAsia" w:eastAsia="仿宋_GB2312"/>
        </w:rPr>
        <w:t>）</w:t>
      </w:r>
      <w:r>
        <w:rPr>
          <w:rFonts w:eastAsia="仿宋_GB2312"/>
        </w:rPr>
        <w:t>消防安全监督管理工作。按照有关规定对拍卖、经审批的党政机关举办的展览、汽车流通、旧货流通和成品油流通等行业加强消防安全管理。指导再生资源回收行业消防安全工作。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配合有关部门对商贸、流通企业违反消防安全法律法规行为进行查处。</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第三十条</w:t>
      </w:r>
      <w:r>
        <w:rPr>
          <w:rFonts w:eastAsia="仿宋_GB2312"/>
          <w:b/>
          <w:bCs/>
        </w:rPr>
        <w:t xml:space="preserve"> </w:t>
      </w:r>
      <w:r>
        <w:rPr>
          <w:rFonts w:eastAsia="仿宋_GB2312"/>
        </w:rPr>
        <w:t xml:space="preserve"> </w:t>
      </w:r>
      <w:r>
        <w:rPr>
          <w:rFonts w:hint="eastAsia" w:eastAsia="仿宋_GB2312"/>
        </w:rPr>
        <w:t>区</w:t>
      </w:r>
      <w:r>
        <w:rPr>
          <w:rFonts w:eastAsia="仿宋_GB2312"/>
        </w:rPr>
        <w:t>文化</w:t>
      </w:r>
      <w:r>
        <w:rPr>
          <w:rFonts w:hint="eastAsia" w:eastAsia="仿宋_GB2312"/>
        </w:rPr>
        <w:t>广电</w:t>
      </w:r>
      <w:r>
        <w:rPr>
          <w:rFonts w:eastAsia="仿宋_GB2312"/>
        </w:rPr>
        <w:t>和旅游局消防工作职责：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指导督促文化和旅游行业的消防安全，拟订文化市场和旅游行业消防安全政策、管理规定和应急预案，开展消防安全标准化管理工作。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指导辖区内文物保护单位，世界文化遗产和博物馆的消防安全进行监督管理，落实消防安全主体责任，加强消防设施建设、维护管理及人员消防安全知识培训工作，建立完善消防安全管理规定，开展消防安全标准化管理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依法依规指导互联网上网服务经营场所、娱乐场所和营业性演出、文化艺术经营活动（含艺术类校外培训机构）、剧本杀、密室逃脱等新兴业态执行有关消防安全法律法规情况。</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落实行业监管责任，督促、检查指导文化单位和旅游景区、景点落实消防安全责任，组织开展消防宣传教育培训，加强消防安全管理。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指导图书馆、文化馆（站）等文化单位和重大文化活动、基层群众文化活动加强消防安全管理，落实防范措施。</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负责全</w:t>
      </w:r>
      <w:r>
        <w:rPr>
          <w:rFonts w:hint="eastAsia" w:eastAsia="仿宋_GB2312"/>
        </w:rPr>
        <w:t>区</w:t>
      </w:r>
      <w:r>
        <w:rPr>
          <w:rFonts w:eastAsia="仿宋_GB2312"/>
        </w:rPr>
        <w:t>文化市场和旅游行业消防安全管理的宣传、教育、培训。加强对有关消防安全法律法规和消防安全知识的宣传。</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（七）</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u w:val="single"/>
        </w:rPr>
      </w:pPr>
      <w:r>
        <w:rPr>
          <w:rFonts w:ascii="黑体" w:hAnsi="黑体" w:eastAsia="黑体" w:cs="黑体"/>
        </w:rPr>
        <w:t>第三十</w:t>
      </w:r>
      <w:r>
        <w:rPr>
          <w:rFonts w:hint="eastAsia" w:ascii="黑体" w:hAnsi="黑体" w:eastAsia="黑体" w:cs="黑体"/>
        </w:rPr>
        <w:t>一</w:t>
      </w:r>
      <w:r>
        <w:rPr>
          <w:rFonts w:ascii="黑体" w:hAnsi="黑体" w:eastAsia="黑体" w:cs="黑体"/>
        </w:rPr>
        <w:t>条</w:t>
      </w:r>
      <w:r>
        <w:rPr>
          <w:rFonts w:eastAsia="仿宋_GB2312"/>
        </w:rPr>
        <w:t xml:space="preserve">  </w:t>
      </w:r>
      <w:r>
        <w:rPr>
          <w:rFonts w:hint="eastAsia" w:eastAsia="仿宋_GB2312"/>
        </w:rPr>
        <w:t>区</w:t>
      </w:r>
      <w:r>
        <w:rPr>
          <w:rFonts w:eastAsia="仿宋_GB2312"/>
        </w:rPr>
        <w:t>卫生健康委员会消防工作职责：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负责医疗卫生机构（包括医院、卫生院、疗养院、门诊部、诊所、卫生室以及急救站等）管理中的行业消防安全，建立健全完善消防安全管理规定，开展消防安全标准化管理工作。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指导医疗卫生单位制定消防安全管理制度和突发事件应急预案，落实安全防范措施。组织开展消防宣传教育培训，将消防安全工作纳入医疗机构日常管理和工作目标考核范畴以及医院等级评定内容。</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贯彻落实《</w:t>
      </w:r>
      <w:r>
        <w:rPr>
          <w:rFonts w:hint="eastAsia" w:eastAsia="仿宋_GB2312"/>
        </w:rPr>
        <w:t>卫滨区</w:t>
      </w:r>
      <w:r>
        <w:rPr>
          <w:rFonts w:eastAsia="仿宋_GB2312"/>
        </w:rPr>
        <w:t>火灾事故救援预案》，协调做好火灾事故现场伤员的医疗救护，对可能发生疫情、染毒的火灾事故现场进行防疫、消毒处置。</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职责范围内的其他消防工作。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第三十</w:t>
      </w:r>
      <w:r>
        <w:rPr>
          <w:rFonts w:hint="eastAsia" w:ascii="黑体" w:hAnsi="黑体" w:eastAsia="黑体" w:cs="黑体"/>
        </w:rPr>
        <w:t>二</w:t>
      </w:r>
      <w:r>
        <w:rPr>
          <w:rFonts w:ascii="黑体" w:hAnsi="黑体" w:eastAsia="黑体" w:cs="黑体"/>
        </w:rPr>
        <w:t>条</w:t>
      </w:r>
      <w:r>
        <w:rPr>
          <w:rFonts w:eastAsia="仿宋_GB2312"/>
        </w:rPr>
        <w:t xml:space="preserve">  </w:t>
      </w:r>
      <w:r>
        <w:rPr>
          <w:rFonts w:hint="eastAsia" w:eastAsia="仿宋_GB2312"/>
        </w:rPr>
        <w:t>区</w:t>
      </w:r>
      <w:r>
        <w:rPr>
          <w:rFonts w:eastAsia="仿宋_GB2312"/>
        </w:rPr>
        <w:t>应急管理局消防工作职责：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加强消防法律、法规、规章宣传，督促、指导、协助有关单位做好消防宣传教育工作。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将消防救援部门确定的本行政区域消防安全重点单位报本级人民政府备案。</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将消防救援部门在消防监督检查中发现的城乡消防安全布局、公共消防设施不符合消防安全要求的情况，或者发现本行政区域存在的影响公共安全的重大火灾隐患，书面报告本级人民政府。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负责工矿商贸（不含煤矿）行业消防安全监督工作。负责非煤矿山企业和危险化学品生产企业消防安全准入管理工作、危险化学品安全监管综合工作，负责烟花爆竹生产、经营的消防安全监督管理工作。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color w:val="FF0000"/>
        </w:rPr>
      </w:pPr>
      <w:r>
        <w:rPr>
          <w:rFonts w:ascii="黑体" w:hAnsi="黑体" w:eastAsia="黑体" w:cs="黑体"/>
        </w:rPr>
        <w:t>第三十</w:t>
      </w:r>
      <w:r>
        <w:rPr>
          <w:rFonts w:hint="eastAsia" w:ascii="黑体" w:hAnsi="黑体" w:eastAsia="黑体" w:cs="黑体"/>
        </w:rPr>
        <w:t>三</w:t>
      </w:r>
      <w:r>
        <w:rPr>
          <w:rFonts w:ascii="黑体" w:hAnsi="黑体" w:eastAsia="黑体" w:cs="黑体"/>
        </w:rPr>
        <w:t>条</w:t>
      </w:r>
      <w:r>
        <w:rPr>
          <w:rFonts w:eastAsia="仿宋_GB2312"/>
        </w:rPr>
        <w:t xml:space="preserve">  </w:t>
      </w:r>
      <w:r>
        <w:rPr>
          <w:rFonts w:hint="eastAsia" w:eastAsia="仿宋_GB2312"/>
        </w:rPr>
        <w:t>区</w:t>
      </w:r>
      <w:r>
        <w:rPr>
          <w:rFonts w:eastAsia="仿宋_GB2312"/>
        </w:rPr>
        <w:t>市场监督管理局消防工作职责：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依据法定职责配合有关部门加强商品交易市场消防安全检查及督促市场主体单位依法加强消防安全管理。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依法督促特种设备生产单位加强特种设备生产过程中的消防安全管理，在组织制定特种设备产品及使用标准时，应充分考虑消防安全因素，满足有关消防安全性能及要求，积极推广消防新技术在特种设备产品中的应用。</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加强生产、流通领域消防产品质量的监督管理，</w:t>
      </w:r>
      <w:r>
        <w:rPr>
          <w:rFonts w:hint="eastAsia" w:eastAsia="仿宋_GB2312"/>
          <w:lang w:val="en-US" w:eastAsia="zh-CN"/>
        </w:rPr>
        <w:t>对接上级业务指导部门</w:t>
      </w:r>
      <w:r>
        <w:rPr>
          <w:rFonts w:eastAsia="仿宋_GB2312"/>
        </w:rPr>
        <w:t>依法查处生产、流通领域假冒伪劣消防产品等违法行为。</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加强电动自行车、电器产品等与消防安全密切相关产品的质量监管。严厉打击生产、销售假冒伪劣产品行为。</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负责严格落实电气焊特种设备作业人员的</w:t>
      </w:r>
      <w:r>
        <w:rPr>
          <w:rFonts w:hint="eastAsia" w:eastAsia="仿宋_GB2312"/>
        </w:rPr>
        <w:t>监督管理，对接上级业务指导部门依法查</w:t>
      </w:r>
      <w:r>
        <w:rPr>
          <w:rFonts w:eastAsia="仿宋_GB2312"/>
        </w:rPr>
        <w:t>处无证从事特种设备焊接作业行为。</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（六）</w:t>
      </w:r>
      <w:r>
        <w:rPr>
          <w:rFonts w:eastAsia="仿宋_GB2312"/>
        </w:rPr>
        <w:t>职责范围内的其他消防工作。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三十四</w:t>
      </w:r>
      <w:r>
        <w:rPr>
          <w:rFonts w:ascii="黑体" w:hAnsi="黑体" w:eastAsia="黑体" w:cs="黑体"/>
        </w:rPr>
        <w:t>条</w:t>
      </w:r>
      <w:r>
        <w:rPr>
          <w:rFonts w:eastAsia="仿宋_GB2312"/>
        </w:rPr>
        <w:t xml:space="preserve">  </w:t>
      </w:r>
      <w:r>
        <w:rPr>
          <w:rFonts w:hint="eastAsia" w:eastAsia="仿宋_GB2312"/>
        </w:rPr>
        <w:t>区</w:t>
      </w:r>
      <w:r>
        <w:rPr>
          <w:rFonts w:eastAsia="仿宋_GB2312"/>
        </w:rPr>
        <w:t>退役军人事务局消防工作职责：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（一）</w:t>
      </w:r>
      <w:r>
        <w:rPr>
          <w:rFonts w:eastAsia="仿宋_GB2312"/>
        </w:rPr>
        <w:t>落实监管责任，加强对烈士纪念、优抚医院、光荣院等机构的消防安全管理，并组织开展消防宣传教育培训。</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协助做好消防救援人员优抚优待和退出消防人员移交安置工作。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三十五</w:t>
      </w:r>
      <w:r>
        <w:rPr>
          <w:rFonts w:ascii="黑体" w:hAnsi="黑体" w:eastAsia="黑体" w:cs="黑体"/>
        </w:rPr>
        <w:t>条</w:t>
      </w:r>
      <w:r>
        <w:rPr>
          <w:rFonts w:eastAsia="仿宋_GB2312"/>
        </w:rPr>
        <w:t xml:space="preserve">  </w:t>
      </w:r>
      <w:r>
        <w:rPr>
          <w:rFonts w:hint="eastAsia" w:eastAsia="仿宋_GB2312"/>
        </w:rPr>
        <w:t>区</w:t>
      </w:r>
      <w:r>
        <w:rPr>
          <w:rFonts w:eastAsia="仿宋_GB2312"/>
        </w:rPr>
        <w:t>政务服务和大数据管理局消防工作职责：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按照国家有关规定，依托市数据共享交换平台，提供跨部门、跨层级政务数据共享服务，提升消防政务服务、消防安全监管的智能化水平。</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职责范围内的其他消防工作。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三十六</w:t>
      </w:r>
      <w:r>
        <w:rPr>
          <w:rFonts w:ascii="黑体" w:hAnsi="黑体" w:eastAsia="黑体" w:cs="黑体"/>
        </w:rPr>
        <w:t>条</w:t>
      </w:r>
      <w:r>
        <w:rPr>
          <w:rFonts w:eastAsia="仿宋_GB2312"/>
        </w:rPr>
        <w:t xml:space="preserve">  </w:t>
      </w:r>
      <w:r>
        <w:rPr>
          <w:rFonts w:hint="eastAsia" w:eastAsia="仿宋_GB2312"/>
        </w:rPr>
        <w:t>区</w:t>
      </w:r>
      <w:r>
        <w:rPr>
          <w:rFonts w:eastAsia="仿宋_GB2312"/>
        </w:rPr>
        <w:t>消防救援</w:t>
      </w:r>
      <w:r>
        <w:rPr>
          <w:rFonts w:hint="eastAsia" w:eastAsia="仿宋_GB2312"/>
        </w:rPr>
        <w:t>大</w:t>
      </w:r>
      <w:r>
        <w:rPr>
          <w:rFonts w:eastAsia="仿宋_GB2312"/>
        </w:rPr>
        <w:t>队消防工作职责：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依法行使消防安全综合监管职能，组织指导消防安全责任制落实及检查考核工作，协调有关部门加强行业消防管理、联合开展消防监督工作。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组织指导消防安全宣传教育，协调开展消防法律法规、安全常识等公众普及工作。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（三）</w:t>
      </w:r>
      <w:r>
        <w:rPr>
          <w:rFonts w:eastAsia="仿宋_GB2312"/>
        </w:rPr>
        <w:t>依法开展消防监督检查工作，指导公众聚集场所投入使用、营业前消防安全检查工作，组织指导使用领域消防产品质量监管。</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（四）</w:t>
      </w:r>
      <w:r>
        <w:rPr>
          <w:rFonts w:eastAsia="仿宋_GB2312"/>
        </w:rPr>
        <w:t>开展专业技能训练，配备并维护保养装备器材，组织和指挥火灾现场扑救，参加火灾以外的其他重大灾害事故和以抢救人员生命为主的应急救援工作。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（五）</w:t>
      </w:r>
      <w:r>
        <w:rPr>
          <w:rFonts w:eastAsia="仿宋_GB2312"/>
        </w:rPr>
        <w:t>负责全</w:t>
      </w:r>
      <w:r>
        <w:rPr>
          <w:rFonts w:hint="eastAsia" w:eastAsia="仿宋_GB2312"/>
        </w:rPr>
        <w:t>区</w:t>
      </w:r>
      <w:r>
        <w:rPr>
          <w:rFonts w:eastAsia="仿宋_GB2312"/>
        </w:rPr>
        <w:t>火灾数据统计分析，指导全</w:t>
      </w:r>
      <w:r>
        <w:rPr>
          <w:rFonts w:hint="eastAsia" w:eastAsia="仿宋_GB2312"/>
        </w:rPr>
        <w:t>区</w:t>
      </w:r>
      <w:r>
        <w:rPr>
          <w:rFonts w:eastAsia="仿宋_GB2312"/>
        </w:rPr>
        <w:t>火灾事故调查和处理工作，组织较大火灾事故调查和处理。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（六）</w:t>
      </w:r>
      <w:r>
        <w:rPr>
          <w:rFonts w:eastAsia="仿宋_GB2312"/>
        </w:rPr>
        <w:t>承担</w:t>
      </w:r>
      <w:r>
        <w:rPr>
          <w:rFonts w:hint="eastAsia" w:eastAsia="仿宋_GB2312"/>
        </w:rPr>
        <w:t>区</w:t>
      </w:r>
      <w:r>
        <w:rPr>
          <w:rFonts w:eastAsia="仿宋_GB2312"/>
        </w:rPr>
        <w:t>消防安全委员会日常工作，负责</w:t>
      </w:r>
      <w:r>
        <w:rPr>
          <w:rFonts w:hint="eastAsia" w:eastAsia="仿宋_GB2312"/>
        </w:rPr>
        <w:t>区</w:t>
      </w:r>
      <w:r>
        <w:rPr>
          <w:rFonts w:eastAsia="仿宋_GB2312"/>
        </w:rPr>
        <w:t>消防安全委员会办公室工作。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（七）</w:t>
      </w:r>
      <w:r>
        <w:rPr>
          <w:rFonts w:eastAsia="仿宋_GB2312"/>
        </w:rPr>
        <w:t>职责范围内的其他消防工作。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bookmarkStart w:id="11" w:name="_Hlk139640677"/>
      <w:r>
        <w:rPr>
          <w:rFonts w:ascii="黑体" w:hAnsi="黑体" w:eastAsia="黑体" w:cs="黑体"/>
        </w:rPr>
        <w:t>第</w:t>
      </w:r>
      <w:r>
        <w:rPr>
          <w:rFonts w:hint="eastAsia" w:ascii="黑体" w:hAnsi="黑体" w:eastAsia="黑体" w:cs="黑体"/>
        </w:rPr>
        <w:t>三十七</w:t>
      </w:r>
      <w:r>
        <w:rPr>
          <w:rFonts w:ascii="黑体" w:hAnsi="黑体" w:eastAsia="黑体" w:cs="黑体"/>
        </w:rPr>
        <w:t>条</w:t>
      </w:r>
      <w:r>
        <w:rPr>
          <w:rFonts w:eastAsia="仿宋_GB2312"/>
        </w:rPr>
        <w:t xml:space="preserve">  </w:t>
      </w:r>
      <w:r>
        <w:rPr>
          <w:rFonts w:hint="eastAsia" w:eastAsia="仿宋_GB2312"/>
        </w:rPr>
        <w:t>区</w:t>
      </w:r>
      <w:r>
        <w:rPr>
          <w:rFonts w:eastAsia="仿宋_GB2312"/>
        </w:rPr>
        <w:t>总工会消防工作职责：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负责本系统内场所的消防安全管理工作。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eastAsia="仿宋_GB2312"/>
        </w:rPr>
        <w:t>指导企事业单位的工会依法对本单位消防安全工作进行监督。指导地方工会依法组织职工参加本单位消防安全工作的民主管理和民主监督，维护职工在消防安全方面的合法权益。</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参与涉及职工切身利益的有关消防安全政策、措施、制度和法律草案的拟定工作。</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（四）</w:t>
      </w:r>
      <w:r>
        <w:rPr>
          <w:rFonts w:eastAsia="仿宋_GB2312"/>
        </w:rPr>
        <w:t>指导地方工会参与职工消防安全培训和教育工作。开展群众性消防安全活动、消防安全监督和火灾隐患排查，落实职工岗位消防安全责任，推进群防群治。</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（五）</w:t>
      </w:r>
      <w:r>
        <w:rPr>
          <w:rFonts w:eastAsia="仿宋_GB2312"/>
        </w:rPr>
        <w:t>职责范围内的其他消防工作</w:t>
      </w:r>
      <w:r>
        <w:rPr>
          <w:rFonts w:hint="eastAsia" w:eastAsia="仿宋_GB2312"/>
        </w:rPr>
        <w:t xml:space="preserve">。 </w:t>
      </w:r>
    </w:p>
    <w:bookmarkEnd w:id="11"/>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12" w:name="_Hlk139640748"/>
      <w:r>
        <w:rPr>
          <w:rFonts w:ascii="黑体" w:hAnsi="黑体" w:eastAsia="黑体" w:cs="黑体"/>
        </w:rPr>
        <w:t>第</w:t>
      </w:r>
      <w:r>
        <w:rPr>
          <w:rFonts w:hint="eastAsia" w:ascii="黑体" w:hAnsi="黑体" w:eastAsia="黑体" w:cs="黑体"/>
        </w:rPr>
        <w:t>三十八</w:t>
      </w:r>
      <w:r>
        <w:rPr>
          <w:rFonts w:ascii="黑体" w:hAnsi="黑体" w:eastAsia="黑体" w:cs="黑体"/>
        </w:rPr>
        <w:t>条</w:t>
      </w:r>
      <w:r>
        <w:rPr>
          <w:rFonts w:eastAsia="仿宋_GB2312"/>
        </w:rPr>
        <w:t xml:space="preserve">  </w:t>
      </w:r>
      <w:bookmarkStart w:id="13" w:name="_Hlk139640732"/>
      <w:r>
        <w:rPr>
          <w:rFonts w:eastAsia="仿宋_GB2312"/>
        </w:rPr>
        <w:t>共青团</w:t>
      </w:r>
      <w:r>
        <w:rPr>
          <w:rFonts w:hint="eastAsia" w:eastAsia="仿宋_GB2312"/>
        </w:rPr>
        <w:t>卫滨区</w:t>
      </w:r>
      <w:r>
        <w:rPr>
          <w:rFonts w:eastAsia="仿宋_GB2312"/>
        </w:rPr>
        <w:t>委</w:t>
      </w:r>
      <w:bookmarkEnd w:id="13"/>
      <w:r>
        <w:rPr>
          <w:rFonts w:eastAsia="仿宋_GB2312"/>
        </w:rPr>
        <w:t>消防工作职责：</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（一）</w:t>
      </w:r>
      <w:r>
        <w:rPr>
          <w:rFonts w:eastAsia="仿宋_GB2312"/>
        </w:rPr>
        <w:t>将消防安全法律法规纳入全市青少年思想理论教育、宣传文化活动内容，引导广大青少年学习掌握有关消防安全知识，自觉遵守消防安全法律法规。</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楷体_GB2312" w:eastAsia="楷体_GB2312"/>
        </w:rPr>
        <w:t>（二）</w:t>
      </w:r>
      <w:r>
        <w:rPr>
          <w:rFonts w:hint="eastAsia" w:eastAsia="仿宋_GB2312"/>
        </w:rPr>
        <w:t>组织协调参加</w:t>
      </w:r>
      <w:r>
        <w:rPr>
          <w:rFonts w:eastAsia="仿宋_GB2312"/>
        </w:rPr>
        <w:t>全市“青年安全生产示范岗”创建，提升青年职工的消防安全素质。</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ascii="楷体_GB2312" w:eastAsia="楷体_GB2312"/>
        </w:rPr>
        <w:t>（三）</w:t>
      </w:r>
      <w:r>
        <w:rPr>
          <w:rFonts w:eastAsia="仿宋_GB2312"/>
        </w:rPr>
        <w:t>职责范围内的其他消防工作。</w:t>
      </w:r>
    </w:p>
    <w:bookmarkEnd w:id="12"/>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bookmarkStart w:id="14" w:name="_Hlk139640822"/>
      <w:r>
        <w:rPr>
          <w:rFonts w:ascii="黑体" w:hAnsi="黑体" w:eastAsia="黑体" w:cs="黑体"/>
        </w:rPr>
        <w:t>第</w:t>
      </w:r>
      <w:r>
        <w:rPr>
          <w:rFonts w:hint="eastAsia" w:ascii="黑体" w:hAnsi="黑体" w:eastAsia="黑体" w:cs="黑体"/>
        </w:rPr>
        <w:t>三十九</w:t>
      </w:r>
      <w:r>
        <w:rPr>
          <w:rFonts w:ascii="黑体" w:hAnsi="黑体" w:eastAsia="黑体" w:cs="黑体"/>
        </w:rPr>
        <w:t>条</w:t>
      </w:r>
      <w:r>
        <w:rPr>
          <w:rFonts w:eastAsia="仿宋_GB2312"/>
        </w:rPr>
        <w:t xml:space="preserve">  </w:t>
      </w:r>
      <w:bookmarkStart w:id="15" w:name="_Hlk139640805"/>
      <w:r>
        <w:rPr>
          <w:rFonts w:hint="eastAsia" w:eastAsia="仿宋_GB2312"/>
        </w:rPr>
        <w:t>区</w:t>
      </w:r>
      <w:r>
        <w:rPr>
          <w:rFonts w:eastAsia="仿宋_GB2312"/>
        </w:rPr>
        <w:t>妇女联合会</w:t>
      </w:r>
      <w:bookmarkEnd w:id="15"/>
      <w:r>
        <w:rPr>
          <w:rFonts w:eastAsia="仿宋_GB2312"/>
        </w:rPr>
        <w:t>消防工作职责：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40" w:lineRule="exact"/>
        <w:ind w:firstLine="640"/>
        <w:textAlignment w:val="auto"/>
        <w:rPr>
          <w:rFonts w:eastAsia="仿宋_GB2312"/>
        </w:rPr>
      </w:pPr>
      <w:r>
        <w:rPr>
          <w:rFonts w:hint="eastAsia" w:ascii="楷体_GB2312" w:eastAsia="楷体_GB2312"/>
        </w:rPr>
        <w:t>（一）</w:t>
      </w:r>
      <w:r>
        <w:rPr>
          <w:rFonts w:hint="eastAsia" w:eastAsia="仿宋_GB2312"/>
        </w:rPr>
        <w:t>将</w:t>
      </w:r>
      <w:r>
        <w:rPr>
          <w:rFonts w:eastAsia="仿宋_GB2312"/>
        </w:rPr>
        <w:t>消防安全纳入最美家庭等创建工作</w:t>
      </w:r>
      <w:r>
        <w:rPr>
          <w:rFonts w:hint="eastAsia" w:eastAsia="仿宋_GB2312"/>
        </w:rPr>
        <w:t>评选项目</w:t>
      </w:r>
      <w:r>
        <w:rPr>
          <w:rFonts w:eastAsia="仿宋_GB2312"/>
        </w:rPr>
        <w:t>，指导开展消防安全宣传教育培训工作，增强广大妇女、儿童自我保护意识。</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hint="eastAsia" w:ascii="楷体_GB2312" w:eastAsia="楷体_GB2312"/>
        </w:rPr>
        <w:t>（二）</w:t>
      </w:r>
      <w:r>
        <w:rPr>
          <w:rFonts w:eastAsia="仿宋_GB2312"/>
        </w:rPr>
        <w:t>职责范围内的其他消防工作。</w:t>
      </w:r>
    </w:p>
    <w:bookmarkEnd w:id="14"/>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p>
    <w:p>
      <w:pPr>
        <w:keepNext w:val="0"/>
        <w:keepLines w:val="0"/>
        <w:pageBreakBefore w:val="0"/>
        <w:widowControl w:val="0"/>
        <w:kinsoku/>
        <w:wordWrap/>
        <w:topLinePunct w:val="0"/>
        <w:autoSpaceDE/>
        <w:autoSpaceDN/>
        <w:bidi w:val="0"/>
        <w:spacing w:beforeAutospacing="0" w:afterAutospacing="0" w:line="540" w:lineRule="exact"/>
        <w:ind w:firstLine="0" w:firstLineChars="0"/>
        <w:jc w:val="center"/>
        <w:textAlignment w:val="auto"/>
        <w:rPr>
          <w:rFonts w:ascii="黑体" w:hAnsi="黑体" w:eastAsia="黑体" w:cs="黑体"/>
        </w:rPr>
      </w:pPr>
      <w:r>
        <w:rPr>
          <w:rFonts w:hint="eastAsia" w:ascii="黑体" w:hAnsi="黑体" w:eastAsia="黑体" w:cs="黑体"/>
        </w:rPr>
        <w:t>第五章  附  则</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四</w:t>
      </w:r>
      <w:r>
        <w:rPr>
          <w:rFonts w:ascii="黑体" w:hAnsi="黑体" w:eastAsia="黑体" w:cs="黑体"/>
        </w:rPr>
        <w:t>十条</w:t>
      </w:r>
      <w:r>
        <w:rPr>
          <w:rFonts w:eastAsia="仿宋_GB2312"/>
        </w:rPr>
        <w:t xml:space="preserve"> </w:t>
      </w:r>
      <w:r>
        <w:rPr>
          <w:rFonts w:hint="eastAsia" w:eastAsia="仿宋_GB2312"/>
        </w:rPr>
        <w:t>属地乡镇、街道办事处</w:t>
      </w:r>
      <w:r>
        <w:rPr>
          <w:rFonts w:eastAsia="仿宋_GB2312"/>
        </w:rPr>
        <w:t>、各有关部门要参照本职责清单，结合本</w:t>
      </w:r>
      <w:r>
        <w:rPr>
          <w:rFonts w:hint="eastAsia" w:eastAsia="仿宋_GB2312"/>
        </w:rPr>
        <w:t>辖区</w:t>
      </w:r>
      <w:r>
        <w:rPr>
          <w:rFonts w:eastAsia="仿宋_GB2312"/>
        </w:rPr>
        <w:t>、本部门实际，进一步细化贯彻落实的具体措施，确保“三个必须”落到实处。</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四</w:t>
      </w:r>
      <w:r>
        <w:rPr>
          <w:rFonts w:ascii="黑体" w:hAnsi="黑体" w:eastAsia="黑体" w:cs="黑体"/>
        </w:rPr>
        <w:t>十一条</w:t>
      </w:r>
      <w:r>
        <w:rPr>
          <w:rFonts w:eastAsia="仿宋_GB2312"/>
        </w:rPr>
        <w:t xml:space="preserve">  本职责清单自印发之日起施行，由</w:t>
      </w:r>
      <w:r>
        <w:rPr>
          <w:rFonts w:hint="eastAsia" w:eastAsia="仿宋_GB2312"/>
        </w:rPr>
        <w:t>区</w:t>
      </w:r>
      <w:r>
        <w:rPr>
          <w:rFonts w:eastAsia="仿宋_GB2312"/>
        </w:rPr>
        <w:t>消安委办公室负责解释。</w:t>
      </w:r>
    </w:p>
    <w:p>
      <w:pPr>
        <w:keepNext w:val="0"/>
        <w:keepLines w:val="0"/>
        <w:pageBreakBefore w:val="0"/>
        <w:widowControl w:val="0"/>
        <w:kinsoku/>
        <w:wordWrap/>
        <w:topLinePunct w:val="0"/>
        <w:autoSpaceDE/>
        <w:autoSpaceDN/>
        <w:bidi w:val="0"/>
        <w:spacing w:beforeAutospacing="0" w:afterAutospacing="0" w:line="540" w:lineRule="exact"/>
        <w:ind w:firstLine="640"/>
        <w:textAlignment w:val="auto"/>
        <w:rPr>
          <w:rFonts w:eastAsia="仿宋_GB2312"/>
        </w:rPr>
      </w:pPr>
      <w:r>
        <w:rPr>
          <w:rFonts w:ascii="黑体" w:hAnsi="黑体" w:eastAsia="黑体" w:cs="黑体"/>
        </w:rPr>
        <w:t>第</w:t>
      </w:r>
      <w:r>
        <w:rPr>
          <w:rFonts w:hint="eastAsia" w:ascii="黑体" w:hAnsi="黑体" w:eastAsia="黑体" w:cs="黑体"/>
        </w:rPr>
        <w:t>四</w:t>
      </w:r>
      <w:r>
        <w:rPr>
          <w:rFonts w:ascii="黑体" w:hAnsi="黑体" w:eastAsia="黑体" w:cs="黑体"/>
        </w:rPr>
        <w:t>十二条</w:t>
      </w:r>
      <w:r>
        <w:rPr>
          <w:rFonts w:eastAsia="仿宋_GB2312"/>
        </w:rPr>
        <w:t xml:space="preserve">  施行期间，法律、法规有新变化或国家有新规定，本职责清单相应修订调整。</w:t>
      </w: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jc w:val="left"/>
        <w:textAlignment w:val="auto"/>
        <w:rPr>
          <w:rFonts w:hint="default" w:eastAsia="方正仿宋_GBK"/>
          <w:kern w:val="0"/>
          <w:sz w:val="32"/>
          <w:szCs w:val="32"/>
        </w:rPr>
      </w:pPr>
      <w:r>
        <w:rPr>
          <w:rFonts w:hint="default" w:eastAsia="方正仿宋_GBK"/>
          <w:kern w:val="0"/>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276225</wp:posOffset>
                </wp:positionV>
                <wp:extent cx="599376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99376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1.75pt;height:0.05pt;width:471.95pt;mso-position-horizontal:center;z-index:251659264;mso-width-relative:page;mso-height-relative:page;" filled="f" stroked="t" coordsize="21600,21600" o:gfxdata="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UAAAACACHTuJABj0XzNcAAAAGAQAA&#10;DwAAAAAAAAABACAAAAA4AAAAZHJzL2Rvd25yZXYueG1sUEsBAhQAFAAAAAgAh07iQBaJLnb4AQAA&#10;5wMAAA4AAAAAAAAAAQAgAAAAPAEAAGRycy9lMm9Eb2MueG1sUEsBAhQACgAAAAAAh07iQAAAAAAA&#10;AAAAAAAAAAQAAAAAAAAAAAAQAAAAFgAAAGRycy9QSwECFAAKAAAAAACHTuJAAAAAAAAAAAAAAAAA&#10;BgAAAAAAAAAAABAAAABgAwAAX3JlbHMvUEsFBgAAAAAGAAYAWQEAAKYFA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0" w:leftChars="0" w:firstLine="0" w:firstLine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385445</wp:posOffset>
                </wp:positionV>
                <wp:extent cx="599376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99376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0.35pt;height:0.05pt;width:471.95pt;mso-position-horizontal:center;z-index:251660288;mso-width-relative:page;mso-height-relative:page;" filled="f" stroked="t" coordsize="21600,21600" o:gfxdata="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UAAAACACHTuJAqQqWeNYAAAAGAQAA&#10;DwAAAAAAAAABACAAAAA4AAAAZHJzL2Rvd25yZXYueG1sUEsBAhQAFAAAAAgAh07iQBFXHKf5AQAA&#10;5wMAAA4AAAAAAAAAAQAgAAAAOwEAAGRycy9lMm9Eb2MueG1sUEsBAhQACgAAAAAAh07iQAAAAAAA&#10;AAAAAAAAAAQAAAAAAAAAAAAQAAAAFgAAAGRycy9QSwECFAAKAAAAAACHTuJAAAAAAAAAAAAAAAAA&#10;BgAAAAAAAAAAABAAAABgAwAAX3JlbHMvUEsFBgAAAAAGAAYAWQEAAKYFAAAAAA==&#10;">
                <v:fill on="f" focussize="0,0"/>
                <v:stroke weight="1pt" color="#000000" joinstyle="round"/>
                <v:imagedata o:title=""/>
                <o:lock v:ext="edit" aspectratio="f"/>
              </v:line>
            </w:pict>
          </mc:Fallback>
        </mc:AlternateContent>
      </w:r>
      <w:r>
        <w:rPr>
          <w:rFonts w:hint="eastAsia" w:ascii="仿宋_GB2312" w:hAnsi="仿宋_GB2312" w:eastAsia="仿宋_GB2312" w:cs="仿宋_GB2312"/>
          <w:kern w:val="0"/>
          <w:sz w:val="32"/>
          <w:szCs w:val="32"/>
          <w:lang w:eastAsia="zh-CN"/>
        </w:rPr>
        <w:t>卫滨区人民政府办公室</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日印发</w:t>
      </w:r>
    </w:p>
    <w:sectPr>
      <w:footerReference r:id="rId5" w:type="default"/>
      <w:pgSz w:w="11905" w:h="16838"/>
      <w:pgMar w:top="2098" w:right="1474" w:bottom="1984" w:left="1587" w:header="851" w:footer="1304" w:gutter="0"/>
      <w:pgNumType w:fmt="numberInDash"/>
      <w:cols w:space="0" w:num="1"/>
      <w:docGrid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大标宋简体">
    <w:altName w:val="方正书宋_GBK"/>
    <w:panose1 w:val="00000000000000000000"/>
    <w:charset w:val="86"/>
    <w:family w:val="script"/>
    <w:pitch w:val="default"/>
    <w:sig w:usb0="00000000" w:usb1="00000000" w:usb2="00000010" w:usb3="00000000" w:csb0="00040001" w:csb1="00000000"/>
  </w:font>
  <w:font w:name="方正仿宋简体">
    <w:altName w:val="方正仿宋_GBK"/>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00002000" w:usb1="80000000" w:usb2="00000008" w:usb3="00000000" w:csb0="00000041" w:csb1="000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ZTY1NjEyZTA5MGZkZjA3NTFmYzYxMzIxMzJjOTMifQ=="/>
  </w:docVars>
  <w:rsids>
    <w:rsidRoot w:val="0FCA3041"/>
    <w:rsid w:val="000161A9"/>
    <w:rsid w:val="00483F46"/>
    <w:rsid w:val="006F640C"/>
    <w:rsid w:val="00843B5F"/>
    <w:rsid w:val="00972A16"/>
    <w:rsid w:val="00A426F6"/>
    <w:rsid w:val="00C2077E"/>
    <w:rsid w:val="00FB031E"/>
    <w:rsid w:val="01004732"/>
    <w:rsid w:val="014866DE"/>
    <w:rsid w:val="01706922"/>
    <w:rsid w:val="01B0283B"/>
    <w:rsid w:val="01FB1F21"/>
    <w:rsid w:val="024D6B29"/>
    <w:rsid w:val="02F14FBC"/>
    <w:rsid w:val="032C7FD9"/>
    <w:rsid w:val="03C274DB"/>
    <w:rsid w:val="04AE2C39"/>
    <w:rsid w:val="04B26DF8"/>
    <w:rsid w:val="04C80BE4"/>
    <w:rsid w:val="055734D5"/>
    <w:rsid w:val="05EE368C"/>
    <w:rsid w:val="06956DAE"/>
    <w:rsid w:val="06C5079D"/>
    <w:rsid w:val="071C49CC"/>
    <w:rsid w:val="07825056"/>
    <w:rsid w:val="07975B80"/>
    <w:rsid w:val="084B5F39"/>
    <w:rsid w:val="093E631F"/>
    <w:rsid w:val="09646A02"/>
    <w:rsid w:val="09D517A1"/>
    <w:rsid w:val="0AED6546"/>
    <w:rsid w:val="0AFB5144"/>
    <w:rsid w:val="0B087E57"/>
    <w:rsid w:val="0B2B0F5F"/>
    <w:rsid w:val="0B6017F9"/>
    <w:rsid w:val="0BCE5E51"/>
    <w:rsid w:val="0BD413B6"/>
    <w:rsid w:val="0C225AD9"/>
    <w:rsid w:val="0C382FA7"/>
    <w:rsid w:val="0C5F38DA"/>
    <w:rsid w:val="0C9B05FE"/>
    <w:rsid w:val="0CB57148"/>
    <w:rsid w:val="0DE77EDE"/>
    <w:rsid w:val="0ED758D6"/>
    <w:rsid w:val="0F442399"/>
    <w:rsid w:val="0FCA3041"/>
    <w:rsid w:val="0FD8117D"/>
    <w:rsid w:val="10661A89"/>
    <w:rsid w:val="10ED1A48"/>
    <w:rsid w:val="10F62523"/>
    <w:rsid w:val="11063791"/>
    <w:rsid w:val="113C4B89"/>
    <w:rsid w:val="12D77D57"/>
    <w:rsid w:val="138C493E"/>
    <w:rsid w:val="139B02EA"/>
    <w:rsid w:val="13E35C05"/>
    <w:rsid w:val="13FF585F"/>
    <w:rsid w:val="14450A95"/>
    <w:rsid w:val="14711C3A"/>
    <w:rsid w:val="14A214B8"/>
    <w:rsid w:val="152E34D7"/>
    <w:rsid w:val="16574529"/>
    <w:rsid w:val="168D108C"/>
    <w:rsid w:val="16B74615"/>
    <w:rsid w:val="16CE1D27"/>
    <w:rsid w:val="17AB1930"/>
    <w:rsid w:val="180640D1"/>
    <w:rsid w:val="18452ED7"/>
    <w:rsid w:val="187557AA"/>
    <w:rsid w:val="18BD6DA2"/>
    <w:rsid w:val="18E7531A"/>
    <w:rsid w:val="18F56002"/>
    <w:rsid w:val="19185113"/>
    <w:rsid w:val="198D6B5B"/>
    <w:rsid w:val="1B235571"/>
    <w:rsid w:val="1B987507"/>
    <w:rsid w:val="1BAB78A2"/>
    <w:rsid w:val="1BB95D7F"/>
    <w:rsid w:val="1C154FCD"/>
    <w:rsid w:val="1C1A68EB"/>
    <w:rsid w:val="1C931680"/>
    <w:rsid w:val="1D26251A"/>
    <w:rsid w:val="1D300C7D"/>
    <w:rsid w:val="1D914513"/>
    <w:rsid w:val="1DB0381F"/>
    <w:rsid w:val="1DD15E62"/>
    <w:rsid w:val="1E023203"/>
    <w:rsid w:val="1E3C2FA6"/>
    <w:rsid w:val="1E420733"/>
    <w:rsid w:val="1EEEDB31"/>
    <w:rsid w:val="1F024D6F"/>
    <w:rsid w:val="1F6D3366"/>
    <w:rsid w:val="1F9B5CEA"/>
    <w:rsid w:val="206A6B9C"/>
    <w:rsid w:val="207109C7"/>
    <w:rsid w:val="20E76408"/>
    <w:rsid w:val="214505E8"/>
    <w:rsid w:val="21EF10AE"/>
    <w:rsid w:val="22060647"/>
    <w:rsid w:val="2264147E"/>
    <w:rsid w:val="22F10EAE"/>
    <w:rsid w:val="2345766F"/>
    <w:rsid w:val="238356F3"/>
    <w:rsid w:val="249A0E20"/>
    <w:rsid w:val="249A5AE7"/>
    <w:rsid w:val="2511775C"/>
    <w:rsid w:val="252A522B"/>
    <w:rsid w:val="256457D4"/>
    <w:rsid w:val="256F3132"/>
    <w:rsid w:val="25AF3462"/>
    <w:rsid w:val="25E877BF"/>
    <w:rsid w:val="265359DC"/>
    <w:rsid w:val="268B51EA"/>
    <w:rsid w:val="26C93D81"/>
    <w:rsid w:val="274844EB"/>
    <w:rsid w:val="279D2E8F"/>
    <w:rsid w:val="27FA04A4"/>
    <w:rsid w:val="288C5814"/>
    <w:rsid w:val="28C64943"/>
    <w:rsid w:val="28F216C5"/>
    <w:rsid w:val="296E7C07"/>
    <w:rsid w:val="29830F29"/>
    <w:rsid w:val="2A5F72A8"/>
    <w:rsid w:val="2A964D3D"/>
    <w:rsid w:val="2AC97D4B"/>
    <w:rsid w:val="2AF8F09E"/>
    <w:rsid w:val="2AFD7DE6"/>
    <w:rsid w:val="2BEF7575"/>
    <w:rsid w:val="2C6A7481"/>
    <w:rsid w:val="2CC937D7"/>
    <w:rsid w:val="2CD64FEA"/>
    <w:rsid w:val="2CDDA7CA"/>
    <w:rsid w:val="2D2E54AB"/>
    <w:rsid w:val="2DF135CF"/>
    <w:rsid w:val="2E822326"/>
    <w:rsid w:val="2F061C83"/>
    <w:rsid w:val="2FE528E3"/>
    <w:rsid w:val="30141A6E"/>
    <w:rsid w:val="30221DFE"/>
    <w:rsid w:val="304A0120"/>
    <w:rsid w:val="30B221B8"/>
    <w:rsid w:val="315A2315"/>
    <w:rsid w:val="31894E52"/>
    <w:rsid w:val="31F01B5C"/>
    <w:rsid w:val="32490E4C"/>
    <w:rsid w:val="32620064"/>
    <w:rsid w:val="328313AB"/>
    <w:rsid w:val="331537EB"/>
    <w:rsid w:val="33B72DF3"/>
    <w:rsid w:val="33D24C23"/>
    <w:rsid w:val="33F96EE8"/>
    <w:rsid w:val="343450E4"/>
    <w:rsid w:val="345E0020"/>
    <w:rsid w:val="34946578"/>
    <w:rsid w:val="357B5270"/>
    <w:rsid w:val="35A77DEC"/>
    <w:rsid w:val="35B51BAC"/>
    <w:rsid w:val="35DA22CA"/>
    <w:rsid w:val="36B212EB"/>
    <w:rsid w:val="36DA728E"/>
    <w:rsid w:val="37190F61"/>
    <w:rsid w:val="375FFB2A"/>
    <w:rsid w:val="3775324E"/>
    <w:rsid w:val="37A13855"/>
    <w:rsid w:val="37B16428"/>
    <w:rsid w:val="37B4B200"/>
    <w:rsid w:val="37F94715"/>
    <w:rsid w:val="3904347F"/>
    <w:rsid w:val="39340367"/>
    <w:rsid w:val="39676C75"/>
    <w:rsid w:val="396F1BF8"/>
    <w:rsid w:val="39EC3D26"/>
    <w:rsid w:val="39FA7DD2"/>
    <w:rsid w:val="3A552741"/>
    <w:rsid w:val="3A593695"/>
    <w:rsid w:val="3A721073"/>
    <w:rsid w:val="3AA3266A"/>
    <w:rsid w:val="3AB13CF5"/>
    <w:rsid w:val="3AC139BC"/>
    <w:rsid w:val="3B323A78"/>
    <w:rsid w:val="3C5A2693"/>
    <w:rsid w:val="3CEB68F2"/>
    <w:rsid w:val="3CF67AC9"/>
    <w:rsid w:val="3D377430"/>
    <w:rsid w:val="3D7F4AB5"/>
    <w:rsid w:val="3DDF0BF4"/>
    <w:rsid w:val="3E010A1F"/>
    <w:rsid w:val="3E172777"/>
    <w:rsid w:val="3E554590"/>
    <w:rsid w:val="3E9F7AC9"/>
    <w:rsid w:val="3EAB1F60"/>
    <w:rsid w:val="3EEA46C5"/>
    <w:rsid w:val="3F41193A"/>
    <w:rsid w:val="3F4F373E"/>
    <w:rsid w:val="3FCD9286"/>
    <w:rsid w:val="3FE30BE5"/>
    <w:rsid w:val="42174968"/>
    <w:rsid w:val="422D0F9E"/>
    <w:rsid w:val="43E63B73"/>
    <w:rsid w:val="44576471"/>
    <w:rsid w:val="44E87EF0"/>
    <w:rsid w:val="452840A2"/>
    <w:rsid w:val="45DB35CC"/>
    <w:rsid w:val="467712F2"/>
    <w:rsid w:val="46C45360"/>
    <w:rsid w:val="471E7DCE"/>
    <w:rsid w:val="47487D3C"/>
    <w:rsid w:val="4763732D"/>
    <w:rsid w:val="484F3AB2"/>
    <w:rsid w:val="48EE7ABB"/>
    <w:rsid w:val="4A353E31"/>
    <w:rsid w:val="4AE962BB"/>
    <w:rsid w:val="4AF448D4"/>
    <w:rsid w:val="4B2961F8"/>
    <w:rsid w:val="4B683CC5"/>
    <w:rsid w:val="4C1800C1"/>
    <w:rsid w:val="4C1D7C95"/>
    <w:rsid w:val="4C62195E"/>
    <w:rsid w:val="4C74581E"/>
    <w:rsid w:val="4CE5D2EF"/>
    <w:rsid w:val="4CFE0282"/>
    <w:rsid w:val="4D3014AC"/>
    <w:rsid w:val="4D855AED"/>
    <w:rsid w:val="4DBB778F"/>
    <w:rsid w:val="4F2946F0"/>
    <w:rsid w:val="4F3007F7"/>
    <w:rsid w:val="4F493C09"/>
    <w:rsid w:val="4F5D0113"/>
    <w:rsid w:val="4F5E5E1F"/>
    <w:rsid w:val="4FBE7342"/>
    <w:rsid w:val="508A77AF"/>
    <w:rsid w:val="508E2075"/>
    <w:rsid w:val="512157A9"/>
    <w:rsid w:val="51532A7B"/>
    <w:rsid w:val="51B1799A"/>
    <w:rsid w:val="52EA3EE8"/>
    <w:rsid w:val="53250778"/>
    <w:rsid w:val="536C7F5A"/>
    <w:rsid w:val="53ED7E6C"/>
    <w:rsid w:val="553973C4"/>
    <w:rsid w:val="559C2817"/>
    <w:rsid w:val="55DA1F6B"/>
    <w:rsid w:val="562A6B20"/>
    <w:rsid w:val="56F75B0D"/>
    <w:rsid w:val="579927C7"/>
    <w:rsid w:val="57A25290"/>
    <w:rsid w:val="57F275DB"/>
    <w:rsid w:val="58006EC2"/>
    <w:rsid w:val="585F5878"/>
    <w:rsid w:val="58E7633A"/>
    <w:rsid w:val="59814033"/>
    <w:rsid w:val="5AE52DCF"/>
    <w:rsid w:val="5AEC1F37"/>
    <w:rsid w:val="5C4F34DF"/>
    <w:rsid w:val="5C7407F6"/>
    <w:rsid w:val="5CAB35DD"/>
    <w:rsid w:val="5D922D62"/>
    <w:rsid w:val="5E853BF8"/>
    <w:rsid w:val="5FA949C4"/>
    <w:rsid w:val="5FDF112B"/>
    <w:rsid w:val="608222BB"/>
    <w:rsid w:val="6150029E"/>
    <w:rsid w:val="61CF76DC"/>
    <w:rsid w:val="6258062B"/>
    <w:rsid w:val="628F499F"/>
    <w:rsid w:val="62AE34B2"/>
    <w:rsid w:val="62F10D02"/>
    <w:rsid w:val="63A344D3"/>
    <w:rsid w:val="63AF3D1A"/>
    <w:rsid w:val="63E0245E"/>
    <w:rsid w:val="63FC70D8"/>
    <w:rsid w:val="64E10284"/>
    <w:rsid w:val="650D6719"/>
    <w:rsid w:val="653B2F5D"/>
    <w:rsid w:val="661D5F5B"/>
    <w:rsid w:val="671F3292"/>
    <w:rsid w:val="68660676"/>
    <w:rsid w:val="68960D41"/>
    <w:rsid w:val="69484AF9"/>
    <w:rsid w:val="69C67266"/>
    <w:rsid w:val="6A1753A5"/>
    <w:rsid w:val="6B6F5312"/>
    <w:rsid w:val="6B965385"/>
    <w:rsid w:val="6BEE93F3"/>
    <w:rsid w:val="6C07661A"/>
    <w:rsid w:val="6D162D88"/>
    <w:rsid w:val="6DFEA224"/>
    <w:rsid w:val="6EA76BCE"/>
    <w:rsid w:val="6EB9091B"/>
    <w:rsid w:val="6FF691BA"/>
    <w:rsid w:val="701F44DA"/>
    <w:rsid w:val="707FD2E0"/>
    <w:rsid w:val="71F17161"/>
    <w:rsid w:val="722A1D95"/>
    <w:rsid w:val="72564B4E"/>
    <w:rsid w:val="7266063B"/>
    <w:rsid w:val="72B80100"/>
    <w:rsid w:val="72EA0DF6"/>
    <w:rsid w:val="73380ED2"/>
    <w:rsid w:val="7388180F"/>
    <w:rsid w:val="739B14D9"/>
    <w:rsid w:val="73B70B29"/>
    <w:rsid w:val="73CC7E94"/>
    <w:rsid w:val="744757C3"/>
    <w:rsid w:val="74627C42"/>
    <w:rsid w:val="74B91AC9"/>
    <w:rsid w:val="74D8149D"/>
    <w:rsid w:val="753902D3"/>
    <w:rsid w:val="757F1917"/>
    <w:rsid w:val="76436F48"/>
    <w:rsid w:val="76D22071"/>
    <w:rsid w:val="76EF8B44"/>
    <w:rsid w:val="77450AAF"/>
    <w:rsid w:val="77644CF3"/>
    <w:rsid w:val="782D178F"/>
    <w:rsid w:val="786A251A"/>
    <w:rsid w:val="789BE6CA"/>
    <w:rsid w:val="78D51BDC"/>
    <w:rsid w:val="79B1265D"/>
    <w:rsid w:val="79D98AFD"/>
    <w:rsid w:val="79EE1860"/>
    <w:rsid w:val="7A782049"/>
    <w:rsid w:val="7A925C48"/>
    <w:rsid w:val="7B24322E"/>
    <w:rsid w:val="7BB046A3"/>
    <w:rsid w:val="7BEA3628"/>
    <w:rsid w:val="7BF1FB47"/>
    <w:rsid w:val="7C1422CB"/>
    <w:rsid w:val="7D367589"/>
    <w:rsid w:val="7DAB6B87"/>
    <w:rsid w:val="7DB4B24E"/>
    <w:rsid w:val="7DFA584D"/>
    <w:rsid w:val="7E6BBAB1"/>
    <w:rsid w:val="7EFA7CD6"/>
    <w:rsid w:val="7EFB0B49"/>
    <w:rsid w:val="7F480AB5"/>
    <w:rsid w:val="7F802513"/>
    <w:rsid w:val="7F9C3CCD"/>
    <w:rsid w:val="7FFD766A"/>
    <w:rsid w:val="8DDC2FD8"/>
    <w:rsid w:val="97FD9C3F"/>
    <w:rsid w:val="ABEF4BE5"/>
    <w:rsid w:val="AF7D8E34"/>
    <w:rsid w:val="AFFBE72A"/>
    <w:rsid w:val="B969E972"/>
    <w:rsid w:val="BFF1356E"/>
    <w:rsid w:val="BFFCF04E"/>
    <w:rsid w:val="CF3FF6B0"/>
    <w:rsid w:val="D55F4BB6"/>
    <w:rsid w:val="E17F04FA"/>
    <w:rsid w:val="E5F4FF49"/>
    <w:rsid w:val="E7FB8677"/>
    <w:rsid w:val="EFFE6B80"/>
    <w:rsid w:val="F6FA0347"/>
    <w:rsid w:val="F7C3C422"/>
    <w:rsid w:val="FBF17CA8"/>
    <w:rsid w:val="FD3DEA1A"/>
    <w:rsid w:val="FDFE65BA"/>
    <w:rsid w:val="FEEF4E86"/>
    <w:rsid w:val="FEFD473C"/>
    <w:rsid w:val="FF1FF47F"/>
    <w:rsid w:val="FF2789CB"/>
    <w:rsid w:val="FFF3EEAF"/>
    <w:rsid w:val="FFF72E03"/>
    <w:rsid w:val="FFF82FDB"/>
    <w:rsid w:val="FFFBB948"/>
    <w:rsid w:val="FFFBF0E5"/>
    <w:rsid w:val="FFFF94F6"/>
    <w:rsid w:val="FFFFB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ind w:firstLine="200" w:firstLineChars="200"/>
      <w:jc w:val="both"/>
    </w:pPr>
    <w:rPr>
      <w:rFonts w:ascii="Times New Roman" w:hAnsi="Times New Roman" w:eastAsia="方正仿宋_GBK" w:cs="Times New Roman"/>
      <w:sz w:val="32"/>
      <w:szCs w:val="32"/>
      <w:lang w:val="en-US" w:eastAsia="zh-CN" w:bidi="ar-SA"/>
    </w:rPr>
  </w:style>
  <w:style w:type="paragraph" w:styleId="3">
    <w:name w:val="heading 1"/>
    <w:basedOn w:val="1"/>
    <w:next w:val="1"/>
    <w:qFormat/>
    <w:uiPriority w:val="0"/>
    <w:pPr>
      <w:keepNext/>
      <w:keepLines/>
      <w:spacing w:before="240" w:after="240"/>
      <w:outlineLvl w:val="0"/>
    </w:pPr>
    <w:rPr>
      <w:rFonts w:ascii="Arial" w:hAnsi="Arial" w:eastAsia="ˎ̥" w:cs="Arial"/>
      <w:b/>
      <w:bCs/>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qFormat/>
    <w:uiPriority w:val="0"/>
    <w:pPr>
      <w:spacing w:before="100" w:beforeAutospacing="1" w:after="100" w:afterAutospacing="1"/>
      <w:jc w:val="left"/>
      <w:outlineLvl w:val="2"/>
    </w:pPr>
    <w:rPr>
      <w:rFonts w:ascii="宋体" w:cs="宋体"/>
      <w:b/>
      <w:bCs/>
      <w:sz w:val="27"/>
      <w:szCs w:val="27"/>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semiHidden/>
    <w:qFormat/>
    <w:uiPriority w:val="0"/>
    <w:pPr>
      <w:spacing w:line="300" w:lineRule="auto"/>
    </w:pPr>
    <w:rPr>
      <w:sz w:val="24"/>
    </w:rPr>
  </w:style>
  <w:style w:type="paragraph" w:styleId="6">
    <w:name w:val="Body Text"/>
    <w:basedOn w:val="1"/>
    <w:next w:val="7"/>
    <w:qFormat/>
    <w:uiPriority w:val="0"/>
    <w:pPr>
      <w:spacing w:after="120"/>
    </w:pPr>
  </w:style>
  <w:style w:type="paragraph" w:styleId="7">
    <w:name w:val="Body Text 2"/>
    <w:basedOn w:val="1"/>
    <w:next w:val="6"/>
    <w:qFormat/>
    <w:uiPriority w:val="0"/>
    <w:pPr>
      <w:jc w:val="center"/>
    </w:pPr>
    <w:rPr>
      <w:rFonts w:ascii="方正大标宋简体" w:eastAsia="方正大标宋简体"/>
      <w:sz w:val="44"/>
    </w:rPr>
  </w:style>
  <w:style w:type="paragraph" w:styleId="8">
    <w:name w:val="Body Text Indent"/>
    <w:basedOn w:val="1"/>
    <w:next w:val="5"/>
    <w:qFormat/>
    <w:uiPriority w:val="0"/>
    <w:rPr>
      <w:sz w:val="21"/>
    </w:rPr>
  </w:style>
  <w:style w:type="paragraph" w:styleId="9">
    <w:name w:val="Plain Text"/>
    <w:basedOn w:val="1"/>
    <w:unhideWhenUsed/>
    <w:qFormat/>
    <w:uiPriority w:val="99"/>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rPr>
      <w:rFonts w:ascii="Calibri" w:hAnsi="Calibri" w:eastAsia="宋体" w:cs="黑体"/>
      <w:szCs w:val="22"/>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semiHidden/>
    <w:unhideWhenUsed/>
    <w:qFormat/>
    <w:uiPriority w:val="99"/>
    <w:pPr>
      <w:spacing w:beforeAutospacing="1" w:afterAutospacing="1"/>
      <w:jc w:val="left"/>
    </w:pPr>
    <w:rPr>
      <w:sz w:val="24"/>
    </w:rPr>
  </w:style>
  <w:style w:type="paragraph" w:styleId="15">
    <w:name w:val="Body Text First Indent"/>
    <w:basedOn w:val="6"/>
    <w:next w:val="16"/>
    <w:qFormat/>
    <w:uiPriority w:val="0"/>
    <w:pPr>
      <w:ind w:firstLine="420" w:firstLineChars="100"/>
    </w:pPr>
    <w:rPr>
      <w:rFonts w:eastAsia="方正仿宋简体"/>
    </w:rPr>
  </w:style>
  <w:style w:type="paragraph" w:styleId="16">
    <w:name w:val="Body Text First Indent 2"/>
    <w:basedOn w:val="8"/>
    <w:next w:val="1"/>
    <w:qFormat/>
    <w:uiPriority w:val="0"/>
    <w:pPr>
      <w:ind w:firstLine="420"/>
    </w:pPr>
    <w:rPr>
      <w:rFonts w:eastAsia="宋体"/>
    </w:rPr>
  </w:style>
  <w:style w:type="character" w:styleId="19">
    <w:name w:val="page number"/>
    <w:basedOn w:val="18"/>
    <w:qFormat/>
    <w:uiPriority w:val="0"/>
  </w:style>
  <w:style w:type="paragraph" w:customStyle="1" w:styleId="20">
    <w:name w:val="TableOfAuthoring"/>
    <w:basedOn w:val="1"/>
    <w:next w:val="1"/>
    <w:qFormat/>
    <w:uiPriority w:val="99"/>
    <w:pPr>
      <w:ind w:left="420" w:leftChars="200"/>
    </w:pPr>
  </w:style>
  <w:style w:type="paragraph" w:customStyle="1" w:styleId="2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2">
    <w:name w:val="NormalCharacter"/>
    <w:qFormat/>
    <w:uiPriority w:val="0"/>
  </w:style>
  <w:style w:type="character" w:customStyle="1" w:styleId="23">
    <w:name w:val="font01"/>
    <w:qFormat/>
    <w:uiPriority w:val="0"/>
    <w:rPr>
      <w:rFonts w:ascii="方正小标宋简体" w:hAnsi="方正小标宋简体" w:eastAsia="方正小标宋简体" w:cs="方正小标宋简体"/>
      <w:color w:val="000000"/>
      <w:sz w:val="40"/>
      <w:szCs w:val="40"/>
      <w:u w:val="none"/>
    </w:rPr>
  </w:style>
  <w:style w:type="character" w:customStyle="1" w:styleId="24">
    <w:name w:val="font112"/>
    <w:basedOn w:val="18"/>
    <w:qFormat/>
    <w:uiPriority w:val="0"/>
    <w:rPr>
      <w:rFonts w:ascii="Segoe UI" w:hAnsi="Segoe UI" w:eastAsia="Segoe UI" w:cs="Segoe UI"/>
      <w:color w:val="333333"/>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11620</Words>
  <Characters>11665</Characters>
  <Lines>3</Lines>
  <Paragraphs>30</Paragraphs>
  <TotalTime>50</TotalTime>
  <ScaleCrop>false</ScaleCrop>
  <LinksUpToDate>false</LinksUpToDate>
  <CharactersWithSpaces>11801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2023-12-16T08:39:00Z</dcterms:created>
  <dc:creator>Administrator</dc:creator>
  <cp:lastModifiedBy>administrator</cp:lastModifiedBy>
  <cp:lastPrinted>2024-02-05T08:12:23Z</cp:lastPrinted>
  <dcterms:modified xsi:type="dcterms:W3CDTF">2024-02-05T08:47:05Z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E3DAECB29364477684ADC5A545322E4C_13</vt:lpwstr>
  </property>
</Properties>
</file>