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521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卫滨区</w:t>
      </w:r>
      <w:r>
        <w:rPr>
          <w:rFonts w:hint="eastAsia" w:ascii="方正小标宋简体" w:hAnsi="方正小标宋简体" w:eastAsia="方正小标宋简体" w:cs="方正小标宋简体"/>
          <w:sz w:val="44"/>
          <w:szCs w:val="44"/>
        </w:rPr>
        <w:t>市场监督管理局</w:t>
      </w:r>
    </w:p>
    <w:p w14:paraId="626AA7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年行政检查频次公示及说明</w:t>
      </w:r>
    </w:p>
    <w:p w14:paraId="26F3102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36DB51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一、卫滨区</w:t>
      </w:r>
      <w:r>
        <w:rPr>
          <w:rFonts w:hint="eastAsia" w:ascii="仿宋_GB2312" w:hAnsi="仿宋_GB2312" w:eastAsia="仿宋_GB2312" w:cs="仿宋_GB2312"/>
          <w:sz w:val="32"/>
          <w:szCs w:val="32"/>
        </w:rPr>
        <w:t>市场监督管理局202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年行政检查工作按照省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市、区</w:t>
      </w:r>
      <w:r>
        <w:rPr>
          <w:rFonts w:hint="eastAsia" w:ascii="仿宋_GB2312" w:hAnsi="仿宋_GB2312" w:eastAsia="仿宋_GB2312" w:cs="仿宋_GB2312"/>
          <w:sz w:val="32"/>
          <w:szCs w:val="32"/>
        </w:rPr>
        <w:t>市场监督管理局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 年“双随机、一公开”抽查计划的通知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w:t>
      </w:r>
    </w:p>
    <w:p w14:paraId="03A917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二、按照市场监管总局关于行政检查的有关要求，除法律法规规章另有规定和食品安全、</w:t>
      </w:r>
      <w:r>
        <w:rPr>
          <w:rFonts w:hint="eastAsia" w:ascii="仿宋_GB2312" w:hAnsi="仿宋_GB2312" w:eastAsia="仿宋_GB2312" w:cs="仿宋_GB2312"/>
          <w:sz w:val="32"/>
          <w:szCs w:val="32"/>
          <w:lang w:val="en-US" w:eastAsia="zh-CN"/>
        </w:rPr>
        <w:t>药品安全（含医疗器械、化妆品）、</w:t>
      </w:r>
      <w:r>
        <w:rPr>
          <w:rFonts w:hint="eastAsia" w:ascii="仿宋_GB2312" w:hAnsi="仿宋_GB2312" w:eastAsia="仿宋_GB2312" w:cs="仿宋_GB2312"/>
          <w:sz w:val="32"/>
          <w:szCs w:val="32"/>
        </w:rPr>
        <w:t>重点工业产品质量安全、特种设备安全等特殊重点领域外，对</w:t>
      </w:r>
      <w:r>
        <w:rPr>
          <w:rFonts w:hint="eastAsia" w:ascii="仿宋_GB2312" w:hAnsi="仿宋_GB2312" w:eastAsia="仿宋_GB2312" w:cs="仿宋_GB2312"/>
          <w:sz w:val="32"/>
          <w:szCs w:val="32"/>
          <w:lang w:val="en-US" w:eastAsia="zh-CN"/>
        </w:rPr>
        <w:t>省、市、区市场监督管理局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 年“双随机、一公开”抽查计划的通知》未规定的行政检查事项，</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市场</w:t>
      </w:r>
      <w:r>
        <w:rPr>
          <w:rFonts w:hint="eastAsia" w:ascii="仿宋_GB2312" w:hAnsi="仿宋_GB2312" w:eastAsia="仿宋_GB2312" w:cs="仿宋_GB2312"/>
          <w:sz w:val="32"/>
          <w:szCs w:val="32"/>
          <w:lang w:val="en-US" w:eastAsia="zh-CN"/>
        </w:rPr>
        <w:t>监督管理</w:t>
      </w:r>
      <w:r>
        <w:rPr>
          <w:rFonts w:hint="eastAsia" w:ascii="仿宋_GB2312" w:hAnsi="仿宋_GB2312" w:eastAsia="仿宋_GB2312" w:cs="仿宋_GB2312"/>
          <w:sz w:val="32"/>
          <w:szCs w:val="32"/>
        </w:rPr>
        <w:t>局在同一年度内对信用风险低的同一经营主体实施行政检查原则上不超过 2 次</w:t>
      </w:r>
      <w:r>
        <w:rPr>
          <w:rFonts w:hint="eastAsia" w:ascii="仿宋_GB2312" w:hAnsi="仿宋_GB2312" w:eastAsia="仿宋_GB2312" w:cs="仿宋_GB2312"/>
          <w:sz w:val="32"/>
          <w:szCs w:val="32"/>
          <w:lang w:eastAsia="zh-CN"/>
        </w:rPr>
        <w:t>。</w:t>
      </w:r>
    </w:p>
    <w:p w14:paraId="336972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根据投诉举报、转办交办、数据监测等线索确需实施行政检查，或者应企业申请实施行政检查的，不受频次上限限制</w:t>
      </w:r>
      <w:r>
        <w:rPr>
          <w:rFonts w:hint="eastAsia" w:ascii="仿宋_GB2312" w:hAnsi="仿宋_GB2312" w:eastAsia="仿宋_GB2312" w:cs="仿宋_GB2312"/>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0D3337C6-95F3-4556-B4F0-16F89649532F}"/>
  </w:font>
  <w:font w:name="方正小标宋简体">
    <w:panose1 w:val="02010600010101010101"/>
    <w:charset w:val="86"/>
    <w:family w:val="auto"/>
    <w:pitch w:val="default"/>
    <w:sig w:usb0="00000001" w:usb1="080E0000" w:usb2="00000000" w:usb3="00000000" w:csb0="00040000" w:csb1="00000000"/>
    <w:embedRegular r:id="rId2" w:fontKey="{53B7B941-C92E-4EC6-A03A-925C723E605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451AD6"/>
    <w:rsid w:val="1D67659E"/>
    <w:rsid w:val="3F1D1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301</Words>
  <Characters>313</Characters>
  <Lines>0</Lines>
  <Paragraphs>0</Paragraphs>
  <TotalTime>13</TotalTime>
  <ScaleCrop>false</ScaleCrop>
  <LinksUpToDate>false</LinksUpToDate>
  <CharactersWithSpaces>317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2025-10-28T08:51:00Z</dcterms:created>
  <dc:creator>Administrator</dc:creator>
  <cp:lastModifiedBy>mARinE</cp:lastModifiedBy>
  <dcterms:modified xsi:type="dcterms:W3CDTF">2026-02-27T08:46:00Z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eyJoZGlkIjoiNzVmMTg5MWY0OWFkZTk4OWE1MTdkOTc1ZWI0NDlkZDAiLCJ1c2VySWQiOiI0MjQxNjE3NzEifQ==</vt:lpwstr>
  </property>
  <property fmtid="{D5CDD505-2E9C-101B-9397-08002B2CF9AE}" pid="4" name="ICV">
    <vt:lpwstr>F2F83297263F4CCA8C4C36BA1E62C685_12</vt:lpwstr>
  </property>
</Properties>
</file>