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color w:val="FF0000"/>
          <w:sz w:val="48"/>
          <w:szCs w:val="48"/>
        </w:rPr>
      </w:pPr>
      <w:r>
        <w:rPr>
          <w:rFonts w:hint="eastAsia" w:ascii="方正小标宋简体" w:hAnsi="方正小标宋简体" w:eastAsia="方正小标宋简体" w:cs="方正小标宋简体"/>
          <w:b w:val="0"/>
          <w:bCs/>
          <w:color w:val="FF0000"/>
          <w:sz w:val="48"/>
          <w:szCs w:val="48"/>
        </w:rPr>
        <w:t>新乡市卫滨区市场监督管理局</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color w:val="FF0000"/>
          <w:sz w:val="48"/>
          <w:szCs w:val="48"/>
        </w:rPr>
      </w:pPr>
      <w:r>
        <w:rPr>
          <w:rFonts w:hint="eastAsia" w:ascii="方正小标宋简体" w:hAnsi="方正小标宋简体" w:eastAsia="方正小标宋简体" w:cs="方正小标宋简体"/>
          <w:b w:val="0"/>
          <w:bCs/>
          <w:color w:val="FF0000"/>
          <w:sz w:val="48"/>
          <w:szCs w:val="48"/>
        </w:rPr>
        <w:t>通    告</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新乡市卫滨区市场监督管理局</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关于食品安全监督抽检情况的通告</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color w:val="FF0000"/>
          <w:sz w:val="36"/>
          <w:szCs w:val="36"/>
        </w:rPr>
      </w:pPr>
      <w:r>
        <w:rPr>
          <w:rFonts w:hint="eastAsia" w:ascii="方正小标宋简体" w:hAnsi="方正小标宋简体" w:eastAsia="方正小标宋简体" w:cs="方正小标宋简体"/>
          <w:b w:val="0"/>
          <w:bCs/>
          <w:color w:val="FF0000"/>
          <w:sz w:val="36"/>
          <w:szCs w:val="36"/>
        </w:rPr>
        <w:t>(2026年第1期)</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近期，新乡市卫滨区市场监督管理局组织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开展了食品安全“大起底、大整治、大排查”专项监督抽检共100批次，其中包括日常监督抽检35批次，春节专项监督抽检42批次，315专项监督抽检23批次。共</w:t>
      </w:r>
      <w:r>
        <w:rPr>
          <w:rFonts w:hint="default" w:ascii="Times New Roman" w:hAnsi="Times New Roman" w:eastAsia="仿宋_GB2312" w:cs="Times New Roman"/>
          <w:color w:val="000000" w:themeColor="text1"/>
          <w:sz w:val="32"/>
          <w:szCs w:val="32"/>
          <w14:textFill>
            <w14:solidFill>
              <w14:schemeClr w14:val="tx1"/>
            </w14:solidFill>
          </w14:textFill>
        </w:rPr>
        <w:t>抽检</w:t>
      </w:r>
      <w:r>
        <w:rPr>
          <w:rFonts w:hint="default" w:ascii="Times New Roman" w:hAnsi="Times New Roman" w:eastAsia="仿宋_GB2312" w:cs="Times New Roman"/>
          <w:sz w:val="32"/>
          <w:szCs w:val="32"/>
        </w:rPr>
        <w:t>了</w:t>
      </w:r>
      <w:bookmarkStart w:id="0" w:name="OLE_LINK1"/>
      <w:bookmarkStart w:id="1" w:name="OLE_LINK2"/>
      <w:r>
        <w:rPr>
          <w:rFonts w:hint="default" w:ascii="Times New Roman" w:hAnsi="Times New Roman" w:eastAsia="仿宋_GB2312" w:cs="Times New Roman"/>
          <w:sz w:val="32"/>
          <w:szCs w:val="32"/>
        </w:rPr>
        <w:t>餐饮食品、食用油、油脂及其制品、调味品、淀粉及淀粉制品、粮食加工品、食用农产品、水产制品、肉制品、豆制品、糖果制品、蔬菜制品、饼干、水果制品、方便食品、糕点、乳制品、饮料、酒类、薯类和膨化食品、罐头、蜂产品、炒货食品及坚果制品、蛋制品、速冻食品</w:t>
      </w:r>
      <w:bookmarkEnd w:id="0"/>
      <w:bookmarkEnd w:id="1"/>
      <w:r>
        <w:rPr>
          <w:rFonts w:hint="default" w:ascii="Times New Roman" w:hAnsi="Times New Roman" w:eastAsia="仿宋_GB2312" w:cs="Times New Roman"/>
          <w:sz w:val="32"/>
          <w:szCs w:val="32"/>
        </w:rPr>
        <w:t>24大类食品，抽样检验项目合格样品93批次，检出不合格样品7批次。检验项目等具体情况见附件。</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特别提醒广大消费者，注意饮食安全，遇到食品安全问题，请积极参与食品安全监督，拨打12315投诉举报电话进行投诉或举报。</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特此通告。</w:t>
      </w:r>
    </w:p>
    <w:p>
      <w:pPr>
        <w:pStyle w:val="10"/>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本次检验项目</w:t>
      </w:r>
      <w:r>
        <w:rPr>
          <w:rFonts w:hint="default" w:ascii="Times New Roman" w:hAnsi="Times New Roman" w:eastAsia="仿宋_GB2312" w:cs="Times New Roman"/>
          <w:color w:val="auto"/>
          <w:sz w:val="32"/>
          <w:szCs w:val="32"/>
        </w:rPr>
        <w:t>-2026042</w:t>
      </w:r>
      <w:r>
        <w:rPr>
          <w:rFonts w:hint="default" w:ascii="Times New Roman" w:hAnsi="Times New Roman" w:eastAsia="仿宋_GB2312" w:cs="Times New Roman"/>
          <w:color w:val="auto"/>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食品安全监督抽检合格信息-</w:t>
      </w:r>
      <w:r>
        <w:rPr>
          <w:rFonts w:hint="default" w:ascii="Times New Roman" w:hAnsi="Times New Roman" w:eastAsia="仿宋_GB2312" w:cs="Times New Roman"/>
          <w:color w:val="auto"/>
          <w:sz w:val="32"/>
          <w:szCs w:val="32"/>
        </w:rPr>
        <w:t>2026042</w:t>
      </w:r>
      <w:r>
        <w:rPr>
          <w:rFonts w:hint="default" w:ascii="Times New Roman" w:hAnsi="Times New Roman" w:eastAsia="仿宋_GB2312" w:cs="Times New Roman"/>
          <w:color w:val="auto"/>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食品安全监督抽检不合格信息-</w:t>
      </w:r>
      <w:r>
        <w:rPr>
          <w:rFonts w:hint="default" w:ascii="Times New Roman" w:hAnsi="Times New Roman" w:eastAsia="仿宋_GB2312" w:cs="Times New Roman"/>
          <w:color w:val="auto"/>
          <w:sz w:val="32"/>
          <w:szCs w:val="32"/>
        </w:rPr>
        <w:t>2026042</w:t>
      </w:r>
      <w:r>
        <w:rPr>
          <w:rFonts w:hint="default" w:ascii="Times New Roman" w:hAnsi="Times New Roman" w:eastAsia="仿宋_GB2312" w:cs="Times New Roman"/>
          <w:color w:val="auto"/>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1440" w:firstLineChars="45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卫滨区市场监督管理局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firstLine="1440" w:firstLineChars="450"/>
        <w:jc w:val="center"/>
        <w:textAlignment w:val="auto"/>
        <w:rPr>
          <w:rFonts w:hint="default" w:ascii="Times New Roman" w:hAnsi="Times New Roman" w:cs="Times New Roman"/>
          <w:b/>
          <w:sz w:val="36"/>
          <w:szCs w:val="36"/>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2026年04月2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pPr>
        <w:pStyle w:val="10"/>
        <w:ind w:firstLine="0" w:firstLineChars="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本次检验项目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一</w:t>
      </w:r>
      <w:r>
        <w:rPr>
          <w:rFonts w:hint="default" w:ascii="Times New Roman" w:hAnsi="Times New Roman" w:eastAsia="黑体" w:cs="Times New Roman"/>
          <w:sz w:val="32"/>
          <w:szCs w:val="32"/>
        </w:rPr>
        <w:t>、</w:t>
      </w:r>
      <w:r>
        <w:rPr>
          <w:rFonts w:hint="default" w:ascii="Times New Roman" w:hAnsi="Times New Roman" w:eastAsia="黑体" w:cs="Times New Roman"/>
          <w:bCs/>
          <w:color w:val="000000" w:themeColor="text1"/>
          <w:sz w:val="32"/>
          <w:szCs w:val="32"/>
          <w14:textFill>
            <w14:solidFill>
              <w14:schemeClr w14:val="tx1"/>
            </w14:solidFill>
          </w14:textFill>
        </w:rPr>
        <w:t>餐饮食品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抽检依据GB 2760-2024《食品安全国家标准 食品添加剂使用标准》、GB 2762-2022《食品安全国家标准 食品中污染物限量》、GB 14934-2016《食品安全国家标准 消毒餐（饮）具》、国家食品药品监督管理总局关于餐饮服务提供者禁用亚硝酸盐、加强醇基燃料管理的公告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2018年第18号)、整顿办函〔20</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〕1号《食品中可能违法添加的非食用物质和易滥用的食品添加剂品种名单(第五批)》</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lang w:val="en-US" w:eastAsia="zh-CN"/>
        </w:rPr>
        <w:t>二</w:t>
      </w:r>
      <w:r>
        <w:rPr>
          <w:rFonts w:hint="default" w:ascii="Times New Roman" w:hAnsi="Times New Roman" w:eastAsia="楷体_GB2312" w:cs="Times New Roman"/>
          <w:bCs/>
          <w:sz w:val="32"/>
          <w:szCs w:val="32"/>
          <w:lang w:eastAsia="zh-CN"/>
        </w:rPr>
        <w:t>）</w:t>
      </w:r>
      <w:r>
        <w:rPr>
          <w:rFonts w:hint="default" w:ascii="Times New Roman" w:hAnsi="Times New Roman" w:eastAsia="楷体_GB2312" w:cs="Times New Roman"/>
          <w:bCs/>
          <w:sz w:val="32"/>
          <w:szCs w:val="32"/>
          <w:lang w:val="en-US" w:eastAsia="zh-CN"/>
        </w:rPr>
        <w:t>检验</w:t>
      </w:r>
      <w:r>
        <w:rPr>
          <w:rFonts w:hint="default" w:ascii="Times New Roman" w:hAnsi="Times New Roman" w:eastAsia="楷体_GB2312" w:cs="Times New Roman"/>
          <w:bCs/>
          <w:sz w:val="32"/>
          <w:szCs w:val="32"/>
        </w:rPr>
        <w:t>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包子（自制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抽检项目包括苯甲酸及其钠盐（以苯甲酸计）、山梨酸及其钾盐（以山梨酸计）、糖精钠（以糖精计）、脱氢乙酸及其钠盐（以脱氢乙酸计）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甜蜜素（以环己基氨基磺酸计）。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2.馒头花卷（自制）抽检项目包括苯甲酸及其钠盐（以苯甲酸计）、山梨酸及其钾盐（以山梨酸计）、糖精钠（以糖精计）、脱氢乙酸及其钠盐（以脱氢乙酸计）、甜蜜素（以环己基氨基磺酸计）。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3.火锅麻辣烫底料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自制）</w:t>
      </w:r>
      <w:r>
        <w:rPr>
          <w:rFonts w:hint="default" w:ascii="Times New Roman" w:hAnsi="Times New Roman" w:eastAsia="仿宋_GB2312" w:cs="Times New Roman"/>
          <w:color w:val="000000" w:themeColor="text1"/>
          <w:sz w:val="32"/>
          <w:szCs w:val="32"/>
          <w14:textFill>
            <w14:solidFill>
              <w14:schemeClr w14:val="tx1"/>
            </w14:solidFill>
          </w14:textFill>
        </w:rPr>
        <w:t>抽检项目包括罂粟碱、吗啡、可待因、那可丁。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复用餐饮具</w:t>
      </w:r>
      <w:r>
        <w:rPr>
          <w:rFonts w:hint="default" w:ascii="Times New Roman" w:hAnsi="Times New Roman" w:eastAsia="仿宋_GB2312" w:cs="Times New Roman"/>
          <w:color w:val="000000" w:themeColor="text1"/>
          <w:sz w:val="32"/>
          <w:szCs w:val="32"/>
          <w14:textFill>
            <w14:solidFill>
              <w14:schemeClr w14:val="tx1"/>
            </w14:solidFill>
          </w14:textFill>
        </w:rPr>
        <w:t>抽检项目包括阴离子合成洗涤剂（以十二烷基苯磺酸钠计）、大肠菌群。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5.油饼油条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自制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抽检项目包括铝的残留量（干样品，以Al计）。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6.酱卤肉制品(自制)抽检项目包括铬（以Cr计）、N-二甲基亚硝胺、亚硝酸盐（以亚硝酸钠计）、苯甲酸及其钠盐（以苯甲酸计）、山梨酸及其钾盐（以山梨酸计）。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7.热菜类(自制)抽检项目包括亚硝酸盐（以亚硝酸钠计）、罂粟碱、吗啡、可待因、那可丁。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sz w:val="32"/>
          <w:szCs w:val="32"/>
        </w:rPr>
        <w:t>二、</w:t>
      </w:r>
      <w:r>
        <w:rPr>
          <w:rFonts w:hint="default" w:ascii="Times New Roman" w:hAnsi="Times New Roman" w:eastAsia="黑体" w:cs="Times New Roman"/>
          <w:bCs/>
          <w:color w:val="000000" w:themeColor="text1"/>
          <w:sz w:val="32"/>
          <w:szCs w:val="32"/>
          <w14:textFill>
            <w14:solidFill>
              <w14:schemeClr w14:val="tx1"/>
            </w14:solidFill>
          </w14:textFill>
        </w:rPr>
        <w:t>食用油、油脂及其制品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sz w:val="32"/>
          <w:szCs w:val="32"/>
          <w14:textFill>
            <w14:solidFill>
              <w14:schemeClr w14:val="tx1"/>
            </w14:solidFill>
          </w14:textFill>
        </w:rPr>
        <w:t>GB 2716-2018《食品安全国家标准 植物油》、GB 2760-2024《食品安全国家标准 食品添加剂使用标准》、GB 2762-2022《食品安全国家标准 食品中污染物限量》、产品明示标准和质量要求</w:t>
      </w:r>
      <w:r>
        <w:rPr>
          <w:rFonts w:hint="default" w:ascii="Times New Roman" w:hAnsi="Times New Roman" w:eastAsia="仿宋_GB2312" w:cs="Times New Roman"/>
          <w:sz w:val="32"/>
          <w:szCs w:val="32"/>
        </w:rPr>
        <w:t>标准的要求</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1.大豆油检验项目包括酸价、过氧化值、苯并[a]芘、溶剂残留量、特丁基对苯二酚（TBHQ）。</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2.食用植物调和油检验项目包括酸价、过氧化值、苯并[a]芘、溶剂残留量、特丁基对苯二酚（TBHQ）、乙基麦芽酚。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三、调味品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抽检依据GB/T 18186-2000《酿造酱油》、GB 2760-2024《食品安全国家标准 食品添加剂使用标准》、GB 2717-2018《食品安全国家标准 酱油》、GB 2719-2018《食品安全国家标准 食醋》、GB/T 18187-2000《酿造食醋》、GB 2721-2015《食品安全国家标准 食用盐》、GB 26878-2011《食品安全国家标准 食用盐碘含量》、GB 2762-2022《食品安全国家标准 食品中污染物限量》、SB/T 10416-2007《调味料酒》、GB/T 8967-2007《谷氨酸钠(味精)》。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（二）检验项目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1．食醋检验项目包括总酸(以乙酸计)、苯甲酸及其钠盐(以苯甲酸计)、山梨酸及其钾盐(以山梨酸计)、脱氢乙酸及其钠盐(以脱氢乙酸计)</w:t>
      </w:r>
      <w:r>
        <w:rPr>
          <w:rFonts w:hint="default" w:ascii="Times New Roman" w:hAnsi="Times New Roman" w:cs="Times New Roman"/>
        </w:rPr>
        <w:t xml:space="preserve"> </w:t>
      </w:r>
      <w:r>
        <w:rPr>
          <w:rFonts w:hint="default" w:ascii="Times New Roman" w:hAnsi="Times New Roman" w:eastAsia="仿宋_GB2312" w:cs="Times New Roman"/>
          <w:sz w:val="32"/>
          <w:szCs w:val="32"/>
        </w:rPr>
        <w:t>、对羟基苯甲酸酯类及其钠盐（以对羟基苯甲酸计）、糖精钠(以糖精计)、三氯蔗糖、甜蜜素(以环己基氨基磺酸计)、菌落总数。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酱油检验项目包括氨基酸态氮、全氮（以氮计）、铵盐（以占氨基酸态氮的百分比计）、苯甲酸及其钠盐（以苯甲酸计）、山梨酸及其钾盐（以山梨酸计）、脱氢乙酸及其钠盐（以脱氢乙酸计）、对羟基苯甲酸酯类及其钠盐（以对羟基苯甲酸计）、糖精钠（以糖精计）、三氯蔗糖、甜蜜素（以环己基氨基磺酸计）、菌落总数、大肠菌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3.料酒</w:t>
      </w:r>
      <w:r>
        <w:rPr>
          <w:rFonts w:hint="default" w:ascii="Times New Roman" w:hAnsi="Times New Roman" w:eastAsia="仿宋_GB2312" w:cs="Times New Roman"/>
          <w:sz w:val="32"/>
          <w:szCs w:val="32"/>
        </w:rPr>
        <w:t>检验项目包括氨基酸态氮（以氮计）、苯甲酸及其钠盐（以苯甲酸计）、山梨酸及其钾盐（以山梨酸计）、脱氢乙酸及其钠盐（以脱氢乙酸计）、甜蜜素（以环己基氨基磺酸计）、三氯蔗糖。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sz w:val="32"/>
          <w:szCs w:val="32"/>
        </w:rPr>
        <w:t>低钠食用盐检验项目包括氯化钾、钡（以Ba计）、碘（以I计）、铅（以Pb计）、总砷（以As计）、镉（以Cd计）、总汞（以Hg计）、亚铁氰化钾/亚铁氰化钠（以亚铁氰根计）。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普通食用盐检验项目包括氯化钠、钡（以Ba计）、碘（以I计）、铅（以Pb计）、总砷（以As计）、镉（以Cd计）、总汞（以Hg计）、亚铁氰化钾/亚铁氰化钠（以亚铁氰根计）</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味精检验项目包括谷氨酸钠。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bCs/>
          <w:color w:val="000000" w:themeColor="text1"/>
          <w:sz w:val="32"/>
          <w:szCs w:val="32"/>
          <w14:textFill>
            <w14:solidFill>
              <w14:schemeClr w14:val="tx1"/>
            </w14:solidFill>
          </w14:textFill>
        </w:rPr>
        <w:t>四、</w:t>
      </w:r>
      <w:r>
        <w:rPr>
          <w:rFonts w:hint="default" w:ascii="Times New Roman" w:hAnsi="Times New Roman" w:eastAsia="黑体" w:cs="Times New Roman"/>
          <w:sz w:val="32"/>
          <w:szCs w:val="32"/>
        </w:rPr>
        <w:t>淀粉及淀粉制品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GB 2760-2024《食品安全国家标准 食品添加剂使用标准》、产品明示标准和质量要求。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粉丝粉条检验项目包括铅（以Pb计）、苯甲酸及其钠盐（以苯甲酸计）、山梨酸及其钾盐（以山梨酸计）、铝的残留量（干样品，以Al计）、二氧化硫残留量、柠檬黄、日落黄、喹啉黄、脱氢乙酸及其钠盐（以脱氢乙酸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bCs/>
          <w:color w:val="000000" w:themeColor="text1"/>
          <w:sz w:val="32"/>
          <w:szCs w:val="32"/>
          <w14:textFill>
            <w14:solidFill>
              <w14:schemeClr w14:val="tx1"/>
            </w14:solidFill>
          </w14:textFill>
        </w:rPr>
        <w:t>五、</w:t>
      </w:r>
      <w:r>
        <w:rPr>
          <w:rFonts w:hint="default" w:ascii="Times New Roman" w:hAnsi="Times New Roman" w:eastAsia="黑体" w:cs="Times New Roman"/>
          <w:sz w:val="32"/>
          <w:szCs w:val="32"/>
        </w:rPr>
        <w:t>粮食加工品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抽检依据GB 2760-2024《食品安全国家标准 食品添加剂使用标准》、GB 2762-2022《食品安全国家标准 食品中污染物限量》、GB 2761-2017《食品安全国家标准 食品中真菌毒素限量》等标准的要求。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1.小麦粉抽检项目包括镉（以Cd计）、苯并[a]芘、玉米赤霉烯酮、脱氧雪腐镰刀菌烯醇、赭曲霉毒素A、黄曲霉毒素B1、偶氮甲酰胺、过氧化苯甲酰。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2.大米抽检项目包括铅（以Pb计）、镉（以Cd计）、无机砷（以As计）、苯并[a]芘、黄曲霉毒素B1 、赭曲霉毒素A。</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3.挂面抽检项目包括铅（以Pb计）、脱氢乙酸及其钠盐（以脱氢乙酸计）、柠檬黄、 日落黄。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4.生湿面制品抽检项目包括铅（以Pb计）、苯甲酸及其钠盐（以苯甲酸计）、山梨酸及其钾盐（以山梨酸计）、脱氢乙酸及其钠盐（以脱氢乙酸计）、二氧化硫残留量、柠檬黄。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bookmarkStart w:id="2" w:name="OLE_LINK3"/>
      <w:r>
        <w:rPr>
          <w:rFonts w:hint="default" w:ascii="Times New Roman" w:hAnsi="Times New Roman" w:eastAsia="黑体" w:cs="Times New Roman"/>
          <w:bCs/>
          <w:color w:val="000000" w:themeColor="text1"/>
          <w:sz w:val="32"/>
          <w:szCs w:val="32"/>
          <w14:textFill>
            <w14:solidFill>
              <w14:schemeClr w14:val="tx1"/>
            </w14:solidFill>
          </w14:textFill>
        </w:rPr>
        <w:t>六、食用农产品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sz w:val="32"/>
          <w:szCs w:val="32"/>
        </w:rPr>
        <w:t>抽检依据GB 2707-2016《食品安全国家标准 鲜(冻)畜、禽产品》、农业农村部公告 第250号《食品动物中禁止使用的药品及其他化合物清单》、GB 31650-2019《食品安全国家标准 食品中兽药最大残留限量》、</w:t>
      </w:r>
      <w:r>
        <w:rPr>
          <w:rFonts w:hint="default" w:ascii="Times New Roman" w:hAnsi="Times New Roman" w:eastAsia="仿宋_GB2312" w:cs="Times New Roman"/>
          <w:color w:val="000000" w:themeColor="text1"/>
          <w:kern w:val="2"/>
          <w:sz w:val="32"/>
          <w:szCs w:val="32"/>
          <w14:textFill>
            <w14:solidFill>
              <w14:schemeClr w14:val="tx1"/>
            </w14:solidFill>
          </w14:textFill>
        </w:rPr>
        <w:t>GB 2763-2021《食品安全国家标准 食品中农药最大残留限量》、GB 2762-2022《食品安全国家标准 食品中污染物限量》、GB 2763.1-2022《食品安全国家标准 食品中2,4-滴丁酸钠盐等112种农药最大残留限量》等标准要求。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猪肉抽检项目包括</w:t>
      </w:r>
      <w:bookmarkEnd w:id="2"/>
      <w:r>
        <w:rPr>
          <w:rFonts w:hint="default" w:ascii="Times New Roman" w:hAnsi="Times New Roman" w:eastAsia="仿宋_GB2312" w:cs="Times New Roman"/>
          <w:sz w:val="32"/>
          <w:szCs w:val="32"/>
        </w:rPr>
        <w:t>挥发性盐基氮、呋喃唑酮代谢物、呋喃西林代谢物、氯霉素、克伦特罗、莱克多巴胺、沙丁胺醇、喹乙醇、恩诺沙星、替米考星、磺胺类（总量）、甲氧苄啶、氟苯尼考、多西环素、地塞米松、甲硝唑、氯丙嗪、土霉素/金霉素/四环素（组合含量）、林可霉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2.其他畜副产品抽检项目包括呋喃唑酮代谢物、呋喃西林代谢物、氯霉素。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3.大白菜抽检项目包括镉（以Cd计）、阿维菌素、吡虫啉、毒死蜱、氟虫腈、甲拌磷、乐果、氧乐果、乙酰甲胺磷。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芹菜抽检项目包括铅（以Pb计）、镉（以Cd计）、阿维菌素、百菌清、苯醚甲环唑、敌敌畏、啶虫脒、毒死蜱、二甲戊灵、氟虫腈、甲拌磷、甲基异柳磷、腈菌唑、克百威、乐果、氯氟氰菊酯和高效氯氟氰菊酯、噻虫胺、噻虫嗪、三氯杀螨醇、水胺硫磷、辛硫磷、氧乐果、乙酰甲胺磷、氯氰菊酯和高效氯氰菊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辣椒抽检项目包括铅（以Pb计）、镉（以Cd计）、倍硫磷、吡虫啉、吡唑醚菌酯、敌敌畏、啶虫脒、毒死蜱、氟虫腈、甲氨基阿维菌素苯甲酸盐、甲胺磷、甲拌磷、克百威、乐果、联苯菊酯、氯氟氰菊酯和高效氯氟氰菊酯、噻虫胺、噻虫嗪、三唑磷、杀扑磷、水胺硫磷、氧乐果、乙酰甲胺磷、丙溴磷、呋虫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6.甜椒抽检项目包括镉（以Cd计）、阿维菌素、倍硫磷、吡虫啉、吡唑醚菌酯、毒死蜱、克百威、噻虫胺、噻虫嗪、氧乐果。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7.葱抽检项目包括铅（以Pb计）、镉（以Cd计）、丙环唑、毒死蜱、甲拌磷、甲基异柳磷、克百威、氯氟氰菊酯和高效氯氟氰菊酯、噻虫嗪、三唑磷、水胺硫磷、戊唑醇、氧乐果、乙酰甲胺磷。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姜抽检项目包括铅（以Pb计）、镉（以Cd计）、吡虫啉、敌敌畏、毒死蜱、甲拌磷、克百威、六六六、氯氟氰菊酯和高效氯氟氰菊酯、氯氰菊酯和高效氯氰菊酯、氯唑磷、噻虫胺、噻虫嗪、二氧化硫残留量、吡唑醚菌酯、甲胺磷、咪鲜胺和咪鲜胺锰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9.甘薯抽检项目包括铅（以Pb 计）、毒死蜱、氟虫腈、甲拌磷、氯氟氰菊酯和高效氯氟氰菊酯、氯氰菊酯和高效氯氰菊酯、噻虫嗪、杀扑磷。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10.苹果抽检项目包括敌敌畏、啶虫脒、毒死蜱、甲拌磷、克百威、氧乐果、三氯杀螨醇。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11.梨抽检项目包括吡虫啉、敌敌畏、毒死蜱、多菌灵、克百威、氯氟氰菊酯和高效氯氟氰菊酯、氧乐果、水胺硫磷、苯醚甲环唑、咪鲜胺和咪鲜胺锰盐、噻虫嗪、乙螨唑、乙酰甲胺磷。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12.橙抽检项目包括丙溴磷、克百威、联苯菊酯、三唑磷、杀扑磷、水胺硫磷、氧乐果、2,4-滴和2,4-滴钠盐、苯醚甲环唑、氯唑磷、敌敌畏、氯氟氰菊酯和高效氯氟氰菊酯、乙酰甲胺磷。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柑、橘抽检项目包括苯醚甲环唑、丙溴磷、克百威、联苯菊酯、氯唑磷、三唑磷、水胺硫磷、氧乐果、氯氟氰菊酯和高效氯氟氰菊酯、甲拌磷、2,4-滴和2,4-滴钠盐、狄氏剂、毒死蜱、杀扑磷、敌敌畏、联苯肼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14.鸡蛋抽检项目包括甲硝唑、地美硝唑、呋喃唑酮代谢物、氟虫腈、氯霉素、氟苯尼考、甲砜霉素、恩诺沙星、氧氟沙星、沙拉沙星、甲氧苄啶、磺胺类（总量）、多西环素、地克珠利、托曲珠利。</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七、水产制品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kern w:val="2"/>
          <w:sz w:val="32"/>
          <w:szCs w:val="32"/>
          <w14:textFill>
            <w14:solidFill>
              <w14:schemeClr w14:val="tx1"/>
            </w14:solidFill>
          </w14:textFill>
        </w:rPr>
        <w:t>GB 2762-2022《食品安全国家标准 食品中污染物限量》、GB 2760-2024《食品安全国家标准 食品添加剂使用标准》、GB 19643-2016《食品安全国家标准 藻类及其制品》等标准要求。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1.其他水产品抽检项目包括铅（以Pb计）、苯甲酸及其钠盐（以苯甲酸计）、山梨酸及其钾盐（以山梨酸计）、脱氢乙酸及其钠盐（以脱氢乙酸计）、柠檬黄、菌落总数、甜蜜素（以环己基氨基磺酸计）。</w:t>
      </w:r>
    </w:p>
    <w:p>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2.藻类干制品抽检项目包括铅（以Pb计）。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八、肉制品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kern w:val="2"/>
          <w:sz w:val="32"/>
          <w:szCs w:val="32"/>
          <w14:textFill>
            <w14:solidFill>
              <w14:schemeClr w14:val="tx1"/>
            </w14:solidFill>
          </w14:textFill>
        </w:rPr>
        <w:t>GB 2762-2022《食品安全国家标准 食品中污染物限量》、GB 2760-2024《食品安全国家标准 食品添加剂使用标准》、整顿办函〔20</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kern w:val="2"/>
          <w:sz w:val="32"/>
          <w:szCs w:val="32"/>
          <w14:textFill>
            <w14:solidFill>
              <w14:schemeClr w14:val="tx1"/>
            </w14:solidFill>
          </w14:textFill>
        </w:rPr>
        <w:t>〕1号《食品中可能违法添加的非食用物质和易滥用的食品添加剂品种名单</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14:textFill>
            <w14:solidFill>
              <w14:schemeClr w14:val="tx1"/>
            </w14:solidFill>
          </w14:textFill>
        </w:rPr>
        <w:t>第五批</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14:textFill>
            <w14:solidFill>
              <w14:schemeClr w14:val="tx1"/>
            </w14:solidFill>
          </w14:textFill>
        </w:rPr>
        <w:t>》、GB 29921-2021《食品安全国家标准 预包装食品中致病菌限量》、GB/T 23586-2009《酱卤肉制品》</w:t>
      </w:r>
      <w:bookmarkStart w:id="3" w:name="OLE_LINK5"/>
      <w:r>
        <w:rPr>
          <w:rFonts w:hint="default" w:ascii="Times New Roman" w:hAnsi="Times New Roman" w:eastAsia="仿宋_GB2312" w:cs="Times New Roman"/>
          <w:color w:val="000000" w:themeColor="text1"/>
          <w:kern w:val="2"/>
          <w:sz w:val="32"/>
          <w:szCs w:val="32"/>
          <w14:textFill>
            <w14:solidFill>
              <w14:schemeClr w14:val="tx1"/>
            </w14:solidFill>
          </w14:textFill>
        </w:rPr>
        <w:t>等标准要求。</w:t>
      </w:r>
    </w:p>
    <w:bookmarkEnd w:id="3"/>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 w:cs="Times New Roman"/>
          <w:color w:val="000000" w:themeColor="text1"/>
          <w:kern w:val="2"/>
          <w:sz w:val="32"/>
          <w:szCs w:val="32"/>
          <w14:textFill>
            <w14:solidFill>
              <w14:schemeClr w14:val="tx1"/>
            </w14:solidFill>
          </w14:textFill>
        </w:rPr>
        <w:t xml:space="preserve">   </w:t>
      </w:r>
      <w:r>
        <w:rPr>
          <w:rFonts w:hint="default" w:ascii="Times New Roman" w:hAnsi="Times New Roman" w:eastAsia="仿宋_GB2312" w:cs="Times New Roman"/>
          <w:sz w:val="32"/>
          <w:szCs w:val="32"/>
        </w:rPr>
        <w:t xml:space="preserve"> 酱卤肉制品抽检项目包括镉（以Cd计）、铬（以Cr计）、总砷（以As计）、N-二甲基亚硝胺、亚硝酸盐（以亚硝酸钠计）、苯甲酸及其钠盐（以苯甲酸计）、山梨酸及其钾盐（以山梨酸计）、脱氢乙酸及其钠盐（以脱氢乙酸计）、纳他霉素、糖精钠（以糖精计）、柠檬黄、日落黄、胭脂红、诱惑红、氯霉素、菌落总数、大肠菌群、沙门氏菌、金黄色葡萄球菌、单核细胞增生李斯特氏菌、致泻大肠埃希氏菌</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bookmarkStart w:id="4" w:name="OLE_LINK4"/>
      <w:r>
        <w:rPr>
          <w:rFonts w:hint="default" w:ascii="Times New Roman" w:hAnsi="Times New Roman" w:eastAsia="黑体" w:cs="Times New Roman"/>
          <w:bCs/>
          <w:color w:val="000000" w:themeColor="text1"/>
          <w:sz w:val="32"/>
          <w:szCs w:val="32"/>
          <w14:textFill>
            <w14:solidFill>
              <w14:schemeClr w14:val="tx1"/>
            </w14:solidFill>
          </w14:textFill>
        </w:rPr>
        <w:t>九、豆制品</w:t>
      </w:r>
    </w:p>
    <w:bookmarkEnd w:id="4"/>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kern w:val="2"/>
          <w:sz w:val="32"/>
          <w:szCs w:val="32"/>
          <w14:textFill>
            <w14:solidFill>
              <w14:schemeClr w14:val="tx1"/>
            </w14:solidFill>
          </w14:textFill>
        </w:rPr>
        <w:t>GB 2762-2022《食品安全国家标准 食品中污染物限量》、GB 2760-2024《食品安全国家标准 食品添加剂使用标准》等标准要求。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1.豆腐抽检项目包括铅（以Pb计）、苯甲酸及其钠盐（以苯甲酸计）、山梨酸及其钾盐（以山梨酸计）、脱氢乙酸及其钠盐（以脱氢乙酸计）、丙酸及其钠盐、钙盐（以丙酸计）、铝的残留量（干样品，以Al计）。</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腐竹、油皮及其在制品抽检项目包括蛋白质、铅（以Pb计）、碱性嫩黄、苯甲酸及其钠盐（以苯甲酸计）、山梨酸及其钾盐（以山梨酸计）、脱氢乙酸及其钠盐（以脱氢乙酸计）、二氧化硫残留量、铝的残留量（干样品，以Al计）、柠檬黄、 日落黄。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十、糖果制品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kern w:val="2"/>
          <w:sz w:val="32"/>
          <w:szCs w:val="32"/>
          <w14:textFill>
            <w14:solidFill>
              <w14:schemeClr w14:val="tx1"/>
            </w14:solidFill>
          </w14:textFill>
        </w:rPr>
        <w:t>GB 2762-2022《食品安全国家标准 食品中污染物限量》、GB 2760-2024《食品安全国家标准 食品添加剂使用标准》、GB 17399-2016《食品安全国家标准 糖果》</w:t>
      </w:r>
      <w:bookmarkStart w:id="5" w:name="OLE_LINK6"/>
      <w:r>
        <w:rPr>
          <w:rFonts w:hint="default" w:ascii="Times New Roman" w:hAnsi="Times New Roman" w:eastAsia="仿宋_GB2312" w:cs="Times New Roman"/>
          <w:color w:val="000000" w:themeColor="text1"/>
          <w:kern w:val="2"/>
          <w:sz w:val="32"/>
          <w:szCs w:val="32"/>
          <w14:textFill>
            <w14:solidFill>
              <w14:schemeClr w14:val="tx1"/>
            </w14:solidFill>
          </w14:textFill>
        </w:rPr>
        <w:t>等标准要求。</w:t>
      </w:r>
      <w:bookmarkEnd w:id="5"/>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color w:val="000000" w:themeColor="text1"/>
          <w:kern w:val="2"/>
          <w:sz w:val="32"/>
          <w:szCs w:val="32"/>
          <w14:textFill>
            <w14:solidFill>
              <w14:schemeClr w14:val="tx1"/>
            </w14:solidFill>
          </w14:textFill>
        </w:rPr>
        <w:t xml:space="preserve"> </w:t>
      </w:r>
      <w:r>
        <w:rPr>
          <w:rFonts w:hint="default" w:ascii="Times New Roman" w:hAnsi="Times New Roman" w:eastAsia="仿宋_GB2312" w:cs="Times New Roman"/>
          <w:sz w:val="32"/>
          <w:szCs w:val="32"/>
        </w:rPr>
        <w:t xml:space="preserve">   糖果抽检项目包括铅（以Pb计）、糖精钠（以糖精计）、甜蜜素（以环己基氨基磺酸计）、柠檬黄、靛蓝、日落黄、亮蓝、喹啉黄、二氧化硫残留量、菌落总数、大肠菌群。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十一、蔬菜制品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sz w:val="32"/>
          <w:szCs w:val="32"/>
          <w14:textFill>
            <w14:solidFill>
              <w14:schemeClr w14:val="tx1"/>
            </w14:solidFill>
          </w14:textFill>
        </w:rPr>
        <w:t>GB 2762-2022《食品安全国家标准 食品中污染物限量》、GB 2760-2024《食品安全国家标准 食品添加剂使用标准》等标准要求。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酱腌菜抽检项目包括铅（以Pb计）、亚硝酸盐（以NaNO2计）、苯甲酸及其钠盐（以苯甲酸计）、山梨酸及其钾盐（以山梨酸计）、脱氢乙酸及其钠盐（以脱氢乙酸计）、糖精钠（以糖精计）、甜蜜素（以环己基氨基磺酸计）、二氧化硫残留量、安赛蜜、柠檬黄、日落黄、诱惑红、大肠菌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bookmarkStart w:id="6" w:name="OLE_LINK8"/>
      <w:bookmarkStart w:id="7" w:name="OLE_LINK7"/>
      <w:r>
        <w:rPr>
          <w:rFonts w:hint="default" w:ascii="Times New Roman" w:hAnsi="Times New Roman" w:eastAsia="黑体" w:cs="Times New Roman"/>
          <w:bCs/>
          <w:color w:val="000000" w:themeColor="text1"/>
          <w:sz w:val="32"/>
          <w:szCs w:val="32"/>
          <w14:textFill>
            <w14:solidFill>
              <w14:schemeClr w14:val="tx1"/>
            </w14:solidFill>
          </w14:textFill>
        </w:rPr>
        <w:t>十二、饼干</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sz w:val="32"/>
          <w:szCs w:val="32"/>
          <w14:textFill>
            <w14:solidFill>
              <w14:schemeClr w14:val="tx1"/>
            </w14:solidFill>
          </w14:textFill>
        </w:rPr>
        <w:t>GB 2760-2024《食品安全国家标准 食品添加剂使用标准》、GB 7100-2015《食品安全国家标准 饼干》、GB 31607-2021《食品安全国家标准 散装即食食品中致病菌限量》等标准要求。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饼干抽检项目包括</w:t>
      </w:r>
      <w:bookmarkEnd w:id="6"/>
      <w:bookmarkEnd w:id="7"/>
      <w:r>
        <w:rPr>
          <w:rFonts w:hint="default" w:ascii="Times New Roman" w:hAnsi="Times New Roman" w:eastAsia="仿宋_GB2312" w:cs="Times New Roman"/>
          <w:kern w:val="2"/>
          <w:sz w:val="32"/>
          <w:szCs w:val="32"/>
          <w:lang w:val="en-US" w:eastAsia="zh-CN" w:bidi="ar-SA"/>
        </w:rPr>
        <w:t>酸价（以脂肪计）（KOH）、过氧化值（以脂肪计）、山梨酸及其钾盐（以山梨酸计）、铝的残留量（干样品，以Al计）、脱氢乙酸及其钠盐（以脱氢乙酸计）、甜蜜素（以环己基氨基磺酸计）、糖精钠（以糖精计）、二氧化硫残留量、苯甲酸及其钠盐（以苯甲酸计）、柠檬黄、 日落黄、胭脂红、苋菜红、亮蓝、靛蓝、诱惑红、菌落总数、大肠菌群、金黄色葡萄球菌、沙门氏菌、霉菌。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bookmarkStart w:id="8" w:name="OLE_LINK9"/>
      <w:r>
        <w:rPr>
          <w:rFonts w:hint="default" w:ascii="Times New Roman" w:hAnsi="Times New Roman" w:eastAsia="黑体" w:cs="Times New Roman"/>
          <w:bCs/>
          <w:color w:val="000000" w:themeColor="text1"/>
          <w:sz w:val="32"/>
          <w:szCs w:val="32"/>
          <w14:textFill>
            <w14:solidFill>
              <w14:schemeClr w14:val="tx1"/>
            </w14:solidFill>
          </w14:textFill>
        </w:rPr>
        <w:t>十三、水果制品</w:t>
      </w:r>
    </w:p>
    <w:bookmarkEnd w:id="8"/>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抽检依据GB 2760-2024《食品安全国家标准 食品添加剂使用标准》、GB 2762-2022《食品安全国家标准 食品中污染物限量》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14884-2016《食品安全国家标准 蜜饯》等标准要求。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蜜饯类、凉果类、果脯类、话化类、果糕类抽检项目包括铅（以Pb计）、苯甲酸及其钠盐（以苯甲酸计）、山梨酸及其钾盐（以山梨酸计）、脱氢乙酸及其钠盐（以脱氢乙酸计）、糖精钠（以糖精计）、甜蜜素（以环己基氨基磺酸计）、安赛蜜、二氧化硫残留量、苋菜红、胭脂红、诱惑红、菌落总数、大肠菌群、霉菌</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十四、方便食品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sz w:val="32"/>
          <w:szCs w:val="32"/>
          <w14:textFill>
            <w14:solidFill>
              <w14:schemeClr w14:val="tx1"/>
            </w14:solidFill>
          </w14:textFill>
        </w:rPr>
        <w:t>GB 2760-2024《食品安全国家标准 食品添加剂使用标准》、GB 2762-2022《食品安全国家标准 食品中污染物限量》、GB 31607-2021《食品安全国家标准 散装即食食品中致病菌限量》产品明示标准和质量要求等标准要求。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调味面制品抽检项目包括酸价（以脂肪计）（KOH）、过氧化值（以脂肪计）、苯甲酸及其钠盐（以苯甲酸计）、山梨酸及其钾盐（以山梨酸计）、脱氢乙酸及其钠盐（以脱氢乙酸计）、糖精钠（以糖精计）、甜蜜素（以环己基氨基磺酸计）、安赛蜜、三氯蔗糖、合成着色剂（柠檬黄、 日落黄、诱惑红、苋菜红）、菌落总数、大肠菌群、霉菌、沙门氏菌、金黄色葡萄球菌。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十五、糕点</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sz w:val="32"/>
          <w:szCs w:val="32"/>
          <w14:textFill>
            <w14:solidFill>
              <w14:schemeClr w14:val="tx1"/>
            </w14:solidFill>
          </w14:textFill>
        </w:rPr>
        <w:t>GB 2760-2024《食品安全国家标准 食品添加剂使用标准》、GB 2762-2022《食品安全国家标准 食品中污染物限量》GB 7099-2015《食品安全国家标准 糕点、面包》、GB 31607-2021《食品安全国家标准 散装即食食品中致病菌限量》、产品明示标准和质量要求等标准要求。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糕点抽检项目包括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柠檬黄、 日落黄、胭脂红、苋菜红、亮蓝、诱惑红、菌落总数、大肠菌群、金黄色葡萄球菌、沙门氏菌、霉菌。</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面包抽检项目包括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三氯蔗糖、柠檬黄、日落黄、胭脂红、苋菜红、亮蓝、诱惑红、菌落总数、大肠菌群、金黄色葡萄球菌、沙门氏菌、霉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十六、乳制品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sz w:val="32"/>
          <w:szCs w:val="32"/>
          <w14:textFill>
            <w14:solidFill>
              <w14:schemeClr w14:val="tx1"/>
            </w14:solidFill>
          </w14:textFill>
        </w:rPr>
        <w:t>GB 2760-2024《食品安全国家标准 食品添加剂使用标准》、GB 2762-2022《食品安全国家标准 食品中污染物限量》、GB 25190-2010《食品安全国家标准 灭菌乳》、GB 25191-2010《食品安全国家标准 调制乳》、卫生部、工业和信息化部、农业部、工商总局、质检总局公告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2011</w:t>
      </w:r>
      <w:r>
        <w:rPr>
          <w:rFonts w:hint="default" w:ascii="Times New Roman" w:hAnsi="Times New Roman" w:eastAsia="仿宋_GB2312" w:cs="Times New Roman"/>
          <w:color w:val="000000" w:themeColor="text1"/>
          <w:sz w:val="32"/>
          <w:szCs w:val="32"/>
          <w14:textFill>
            <w14:solidFill>
              <w14:schemeClr w14:val="tx1"/>
            </w14:solidFill>
          </w14:textFill>
        </w:rPr>
        <w:t>年第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号《关于三聚氰胺在食品中的限量值的公告》等标准要求。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1.灭菌乳抽检项目包括蛋白质、非脂乳固体、酸度、脂肪、三聚氰胺、铅（以Pb计）、丙二醇、商业无菌。</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2.调制乳抽检项目包括蛋白质、三聚氰胺、铅（以Pb计）、商业无菌。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bookmarkStart w:id="9" w:name="OLE_LINK10"/>
      <w:r>
        <w:rPr>
          <w:rFonts w:hint="default" w:ascii="Times New Roman" w:hAnsi="Times New Roman" w:eastAsia="黑体" w:cs="Times New Roman"/>
          <w:bCs/>
          <w:color w:val="000000" w:themeColor="text1"/>
          <w:sz w:val="32"/>
          <w:szCs w:val="32"/>
          <w14:textFill>
            <w14:solidFill>
              <w14:schemeClr w14:val="tx1"/>
            </w14:solidFill>
          </w14:textFill>
        </w:rPr>
        <w:t>十七、饮料</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w:t>
      </w:r>
      <w:r>
        <w:rPr>
          <w:rFonts w:hint="default" w:ascii="Times New Roman" w:hAnsi="Times New Roman" w:eastAsia="仿宋_GB2312" w:cs="Times New Roman"/>
          <w:color w:val="000000" w:themeColor="text1"/>
          <w:sz w:val="32"/>
          <w:szCs w:val="32"/>
          <w14:textFill>
            <w14:solidFill>
              <w14:schemeClr w14:val="tx1"/>
            </w14:solidFill>
          </w14:textFill>
        </w:rPr>
        <w:t>GB 2760-2024《食品安全国家标准 食品添加剂使用标准》、GB 2761-2017《食品安全国家标准 食品中真菌毒素限量》、GB 2762-2022《食品安全国家标准 食品中污染物限量》、GB 7101-2022《食品安全国家标准 饮料》、产品明示标准和质量要求等标准要求。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1.碳酸饮料（汽水）抽检项目包括</w:t>
      </w:r>
      <w:bookmarkEnd w:id="9"/>
      <w:r>
        <w:rPr>
          <w:rFonts w:hint="default" w:ascii="Times New Roman" w:hAnsi="Times New Roman" w:eastAsia="仿宋_GB2312" w:cs="Times New Roman"/>
          <w:kern w:val="2"/>
          <w:sz w:val="32"/>
          <w:szCs w:val="32"/>
          <w:lang w:val="en-US" w:eastAsia="zh-CN" w:bidi="ar-SA"/>
        </w:rPr>
        <w:t>二氧化碳气容量、苯甲酸及其钠盐（以苯甲酸计）、山梨酸及其钾盐（以山梨酸计）、甜蜜素（以环己基氨基磺酸计）、阿斯巴甜、菌落总数、霉菌、酵母、安赛蜜。</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果蔬汁类及其饮料抽检项目包括铅（以Pb计）、展青霉素、苯甲酸及其钠盐（以苯甲酸计）、山梨酸及其钾盐（以山梨酸计）、脱氢乙酸及其钠盐（以脱氢乙酸计）、安赛蜜、甜蜜素（以环己基氨基磺酸计）、纳他霉素、阿斯巴甜、柠檬黄、日落黄、喹啉黄、菌落总数、大肠菌群、霉菌、酵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bookmarkStart w:id="10" w:name="OLE_LINK11"/>
      <w:r>
        <w:rPr>
          <w:rFonts w:hint="default" w:ascii="Times New Roman" w:hAnsi="Times New Roman" w:eastAsia="黑体" w:cs="Times New Roman"/>
          <w:bCs/>
          <w:color w:val="000000" w:themeColor="text1"/>
          <w:sz w:val="32"/>
          <w:szCs w:val="32"/>
          <w14:textFill>
            <w14:solidFill>
              <w14:schemeClr w14:val="tx1"/>
            </w14:solidFill>
          </w14:textFill>
        </w:rPr>
        <w:t>十八、酒类</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抽检依据GB 2760-2014《食品安全国家标准 食品添加剂使用标准》、</w:t>
      </w:r>
      <w:r>
        <w:rPr>
          <w:rFonts w:hint="default" w:ascii="Times New Roman" w:hAnsi="Times New Roman" w:eastAsia="仿宋_GB2312" w:cs="Times New Roman"/>
          <w:color w:val="000000" w:themeColor="text1"/>
          <w:sz w:val="32"/>
          <w:szCs w:val="32"/>
          <w14:textFill>
            <w14:solidFill>
              <w14:schemeClr w14:val="tx1"/>
            </w14:solidFill>
          </w14:textFill>
        </w:rPr>
        <w:t>GB 2762-2022《食品安全国家标准 食品中污染物限量》、GB 2757-2012《食品安全国家标准 蒸馏酒及其配制酒》、GB 2758-2012《食品安全国家标准 发酵酒及其配制酒》产品明示标准和质量要求等标准要求。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1.白酒、白酒（液态）、白酒（原酒）抽检项目包括</w:t>
      </w:r>
      <w:bookmarkEnd w:id="10"/>
      <w:r>
        <w:rPr>
          <w:rFonts w:hint="default" w:ascii="Times New Roman" w:hAnsi="Times New Roman" w:eastAsia="仿宋_GB2312" w:cs="Times New Roman"/>
          <w:kern w:val="2"/>
          <w:sz w:val="32"/>
          <w:szCs w:val="32"/>
          <w:lang w:val="en-US" w:eastAsia="zh-CN" w:bidi="ar-SA"/>
        </w:rPr>
        <w:t>酒精度、铅（以Pb计）、甲醇、氰化物（以HCN计）、糖精钠（以糖精计）、甜蜜素（以环己基氨基磺酸计）、三氯蔗糖、安赛蜜。</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2.啤酒抽检项目包括酒精度、甲醛。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十九、薯类和膨化食品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抽检依据GB 2760-2024《食品安全国家标准 食品添加剂使用标准》、GB 2761-2017《食品安全国家标准 食品中真菌毒素限量》、GB 17401-2014《食品安全国家标准 膨化食品》、GB 31607-2021《食品安全国家标准 散装即食食品中致病菌限量》</w:t>
      </w:r>
      <w:r>
        <w:rPr>
          <w:rFonts w:hint="default" w:ascii="Times New Roman" w:hAnsi="Times New Roman" w:eastAsia="仿宋_GB2312" w:cs="Times New Roman"/>
          <w:color w:val="000000" w:themeColor="text1"/>
          <w:sz w:val="32"/>
          <w:szCs w:val="32"/>
          <w14:textFill>
            <w14:solidFill>
              <w14:schemeClr w14:val="tx1"/>
            </w14:solidFill>
          </w14:textFill>
        </w:rPr>
        <w:t>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含油型膨化食品和非含油型膨化食品抽检项目包括水分、糖精钠（以糖精计）、苯甲酸及其钠盐（以苯甲酸计）、山梨酸及其钾盐（以山梨酸计）、甜蜜素（以环己基氨基磺酸计）、沙门氏菌、金黄色葡萄球菌。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bookmarkStart w:id="11" w:name="OLE_LINK12"/>
      <w:r>
        <w:rPr>
          <w:rFonts w:hint="default" w:ascii="Times New Roman" w:hAnsi="Times New Roman" w:eastAsia="黑体" w:cs="Times New Roman"/>
          <w:bCs/>
          <w:color w:val="000000" w:themeColor="text1"/>
          <w:sz w:val="32"/>
          <w:szCs w:val="32"/>
          <w14:textFill>
            <w14:solidFill>
              <w14:schemeClr w14:val="tx1"/>
            </w14:solidFill>
          </w14:textFill>
        </w:rPr>
        <w:t>二十、罐头</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抽检依据GB 2760-2024《食品安全国家标准 食品添加剂使用标准》、GB 2761-2017《食品安全国家标准 食品中真菌毒素限量》、GB 7098-2015《食品安全国家标准 罐头食品》</w:t>
      </w:r>
      <w:r>
        <w:rPr>
          <w:rFonts w:hint="default" w:ascii="Times New Roman" w:hAnsi="Times New Roman" w:eastAsia="仿宋_GB2312" w:cs="Times New Roman"/>
          <w:color w:val="000000" w:themeColor="text1"/>
          <w:sz w:val="32"/>
          <w:szCs w:val="32"/>
          <w14:textFill>
            <w14:solidFill>
              <w14:schemeClr w14:val="tx1"/>
            </w14:solidFill>
          </w14:textFill>
        </w:rPr>
        <w:t>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其他罐头抽检项目包括</w:t>
      </w:r>
      <w:bookmarkEnd w:id="11"/>
      <w:r>
        <w:rPr>
          <w:rFonts w:hint="default" w:ascii="Times New Roman" w:hAnsi="Times New Roman" w:eastAsia="仿宋_GB2312" w:cs="Times New Roman"/>
          <w:kern w:val="2"/>
          <w:sz w:val="32"/>
          <w:szCs w:val="32"/>
          <w:lang w:val="en-US" w:eastAsia="zh-CN" w:bidi="ar-SA"/>
        </w:rPr>
        <w:t>黄曲霉毒素B1、脱氢乙酸及其钠盐（以脱氢乙酸计）、苯甲酸及其钠盐（以苯甲酸计）、山梨酸及其钾盐（以山梨酸计）、乙二胺四乙酸二钠、商业无菌。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bookmarkStart w:id="12" w:name="OLE_LINK13"/>
      <w:r>
        <w:rPr>
          <w:rFonts w:hint="default" w:ascii="Times New Roman" w:hAnsi="Times New Roman" w:eastAsia="黑体" w:cs="Times New Roman"/>
          <w:bCs/>
          <w:color w:val="000000" w:themeColor="text1"/>
          <w:sz w:val="32"/>
          <w:szCs w:val="32"/>
          <w14:textFill>
            <w14:solidFill>
              <w14:schemeClr w14:val="tx1"/>
            </w14:solidFill>
          </w14:textFill>
        </w:rPr>
        <w:t>二十一、蜂产品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抽检依据GB 2760-2024《食品安全国家标准 食品添加剂使用标准》、GB 2762-2022《食品安全国家标准 食品中污染物限量》、GB 14963-2011《食品安全国家标准 蜂蜜》、农业农村部公告 第250号《食品动物中禁止使用的药品及其他化合物清单》GB 31650-2019《食品安全国家标准 食品中兽药最大残留限量》、GB 31650.1-2022《食品安全国家标准 食品中41种兽药最大残留限量》</w:t>
      </w:r>
      <w:r>
        <w:rPr>
          <w:rFonts w:hint="default" w:ascii="Times New Roman" w:hAnsi="Times New Roman" w:eastAsia="仿宋_GB2312" w:cs="Times New Roman"/>
          <w:color w:val="000000" w:themeColor="text1"/>
          <w:sz w:val="32"/>
          <w:szCs w:val="32"/>
          <w14:textFill>
            <w14:solidFill>
              <w14:schemeClr w14:val="tx1"/>
            </w14:solidFill>
          </w14:textFill>
        </w:rPr>
        <w:t>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pStyle w:val="5"/>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蜂蜜抽检项目包括</w:t>
      </w:r>
      <w:bookmarkEnd w:id="12"/>
      <w:r>
        <w:rPr>
          <w:rFonts w:hint="default" w:ascii="Times New Roman" w:hAnsi="Times New Roman" w:eastAsia="仿宋_GB2312" w:cs="Times New Roman"/>
          <w:kern w:val="2"/>
          <w:sz w:val="32"/>
          <w:szCs w:val="32"/>
          <w:lang w:val="en-US" w:eastAsia="zh-CN" w:bidi="ar-SA"/>
        </w:rPr>
        <w:t>果糖和葡萄糖、蔗糖、铅（以Pb计）、山梨酸及其钾盐（以山梨酸计）、氯霉素、呋喃西林代谢物、呋喃唑酮代谢物、甲硝唑、双甲脒、诺氟沙星、氧氟沙星、菌落总数、霉菌计数、嗜渗酵母计数。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二十二、炒货食品及坚果制品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抽检依据GB 2760-2024《食品安全国家标准 食品添加剂使用标准》、GB 2761-2017《食品安全国家标准 食品中真菌毒素限量》、GB 2762-2022《食品安全国家标准 食品中污染物限量》、GB 19300-2014《食品安全国家标准 坚果与籽类食品》</w:t>
      </w:r>
      <w:r>
        <w:rPr>
          <w:rFonts w:hint="default" w:ascii="Times New Roman" w:hAnsi="Times New Roman" w:eastAsia="仿宋_GB2312" w:cs="Times New Roman"/>
          <w:color w:val="000000" w:themeColor="text1"/>
          <w:sz w:val="32"/>
          <w:szCs w:val="32"/>
          <w14:textFill>
            <w14:solidFill>
              <w14:schemeClr w14:val="tx1"/>
            </w14:solidFill>
          </w14:textFill>
        </w:rPr>
        <w:t>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其他炒货食品及坚果制品抽检项目包括酸价（以脂肪计）（KOH）、过氧化值（以脂肪计）、铅（以Pb计）、黄曲霉毒素B1 、苯甲酸及其钠盐（以苯甲酸计）、山梨酸及其钾盐（以山梨酸计）、脱氢乙酸及其钠盐（以脱氢乙酸计）、二氧化硫残留量、糖精钠（以糖精计）、甜蜜素（以环己基氨基磺酸计）、安赛蜜、大肠菌群。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bookmarkStart w:id="13" w:name="OLE_LINK14"/>
      <w:r>
        <w:rPr>
          <w:rFonts w:hint="default" w:ascii="Times New Roman" w:hAnsi="Times New Roman" w:eastAsia="黑体" w:cs="Times New Roman"/>
          <w:bCs/>
          <w:color w:val="000000" w:themeColor="text1"/>
          <w:sz w:val="32"/>
          <w:szCs w:val="32"/>
          <w14:textFill>
            <w14:solidFill>
              <w14:schemeClr w14:val="tx1"/>
            </w14:solidFill>
          </w14:textFill>
        </w:rPr>
        <w:t>二十三、蛋制品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抽检依据GB 2760-2024《食品安全国家标准 食品添加剂使用标准》、GB 2762-2022《食品安全国家标准 食品中污染物限量》、GB 29921-2021《食品安全国家标准 预包装食品中致病菌限量》、产品明示标准和质量要求</w:t>
      </w:r>
      <w:r>
        <w:rPr>
          <w:rFonts w:hint="default" w:ascii="Times New Roman" w:hAnsi="Times New Roman" w:eastAsia="仿宋_GB2312" w:cs="Times New Roman"/>
          <w:color w:val="000000" w:themeColor="text1"/>
          <w:sz w:val="32"/>
          <w:szCs w:val="32"/>
          <w14:textFill>
            <w14:solidFill>
              <w14:schemeClr w14:val="tx1"/>
            </w14:solidFill>
          </w14:textFill>
        </w:rPr>
        <w:t>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其他蛋制品抽检项目包括</w:t>
      </w:r>
      <w:bookmarkEnd w:id="13"/>
      <w:r>
        <w:rPr>
          <w:rFonts w:hint="default" w:ascii="Times New Roman" w:hAnsi="Times New Roman" w:eastAsia="仿宋_GB2312" w:cs="Times New Roman"/>
          <w:sz w:val="32"/>
          <w:szCs w:val="32"/>
        </w:rPr>
        <w:t>铅（以Pb计）、苯甲酸及其钠盐（以苯甲酸计）、山梨酸及其钾盐（以山梨酸计）、脱氢乙酸及其钠盐（以脱氢乙酸计）、菌落总数、大肠菌群、沙门氏菌</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二十四、速冻食品</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抽检依据GB 2762-2022《食品安全国家标准 食品中污染物限量》、GB 2761-2017《食品安全国家标准 食品中真菌毒素限量》</w:t>
      </w:r>
      <w:r>
        <w:rPr>
          <w:rFonts w:hint="default" w:ascii="Times New Roman" w:hAnsi="Times New Roman" w:eastAsia="仿宋_GB2312" w:cs="Times New Roman"/>
          <w:color w:val="000000" w:themeColor="text1"/>
          <w:sz w:val="32"/>
          <w:szCs w:val="32"/>
          <w14:textFill>
            <w14:solidFill>
              <w14:schemeClr w14:val="tx1"/>
            </w14:solidFill>
          </w14:textFill>
        </w:rPr>
        <w:t>等标准要求。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color w:val="000000" w:themeColor="text1"/>
          <w:kern w:val="2"/>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速冻谷物食品抽检项目包括铅（以Pb计）、黄曲霉毒素B1</w:t>
      </w:r>
      <w:r>
        <w:rPr>
          <w:rFonts w:hint="default" w:ascii="Times New Roman" w:hAnsi="Times New Roman" w:eastAsia="仿宋_GB2312" w:cs="Times New Roman"/>
          <w:sz w:val="32"/>
          <w:szCs w:val="32"/>
          <w:lang w:eastAsia="zh-CN"/>
        </w:rPr>
        <w:t>。</w:t>
      </w:r>
    </w:p>
    <w:p>
      <w:pPr>
        <w:ind w:firstLine="722" w:firstLineChars="200"/>
        <w:rPr>
          <w:rFonts w:hint="default" w:ascii="Times New Roman" w:hAnsi="Times New Roman" w:cs="Times New Roman"/>
          <w:b/>
          <w:sz w:val="36"/>
          <w:szCs w:val="36"/>
        </w:rPr>
      </w:pPr>
    </w:p>
    <w:p>
      <w:pPr>
        <w:ind w:firstLine="722" w:firstLineChars="200"/>
        <w:rPr>
          <w:rFonts w:asciiTheme="minorEastAsia" w:hAnsiTheme="minorEastAsia"/>
          <w:b/>
          <w:sz w:val="36"/>
          <w:szCs w:val="36"/>
        </w:rPr>
      </w:pPr>
    </w:p>
    <w:p>
      <w:pPr>
        <w:ind w:firstLine="722" w:firstLineChars="200"/>
        <w:rPr>
          <w:rFonts w:asciiTheme="minorEastAsia" w:hAnsiTheme="minorEastAsia"/>
          <w:b/>
          <w:sz w:val="36"/>
          <w:szCs w:val="36"/>
        </w:rPr>
      </w:pPr>
    </w:p>
    <w:p>
      <w:pPr>
        <w:ind w:firstLine="722" w:firstLineChars="200"/>
        <w:rPr>
          <w:rFonts w:asciiTheme="minorEastAsia" w:hAnsiTheme="minorEastAsia"/>
          <w:b/>
          <w:sz w:val="36"/>
          <w:szCs w:val="36"/>
        </w:rPr>
      </w:pPr>
    </w:p>
    <w:p>
      <w:pPr>
        <w:ind w:firstLine="722" w:firstLineChars="200"/>
        <w:rPr>
          <w:rFonts w:asciiTheme="minorEastAsia" w:hAnsiTheme="minorEastAsia"/>
          <w:b/>
          <w:sz w:val="36"/>
          <w:szCs w:val="36"/>
        </w:rPr>
      </w:pPr>
    </w:p>
    <w:p>
      <w:pPr>
        <w:ind w:firstLine="722" w:firstLineChars="200"/>
        <w:rPr>
          <w:rFonts w:asciiTheme="minorEastAsia" w:hAnsiTheme="minorEastAsia"/>
          <w:b/>
          <w:sz w:val="36"/>
          <w:szCs w:val="36"/>
        </w:rPr>
      </w:pPr>
    </w:p>
    <w:p>
      <w:pPr>
        <w:rPr>
          <w:rFonts w:asciiTheme="minorEastAsia" w:hAnsiTheme="minorEastAsia"/>
          <w:b/>
          <w:sz w:val="36"/>
          <w:szCs w:val="36"/>
        </w:rPr>
      </w:pPr>
    </w:p>
    <w:p>
      <w:pPr>
        <w:rPr>
          <w:rFonts w:hint="eastAsia" w:asciiTheme="minorEastAsia" w:hAnsiTheme="minorEastAsia"/>
          <w:b/>
          <w:sz w:val="36"/>
          <w:szCs w:val="36"/>
        </w:rPr>
      </w:pPr>
    </w:p>
    <w:p>
      <w:pPr>
        <w:rPr>
          <w:rFonts w:hint="eastAsia" w:asciiTheme="minorEastAsia" w:hAnsiTheme="minorEastAsia"/>
          <w:b/>
          <w:sz w:val="36"/>
          <w:szCs w:val="36"/>
        </w:rPr>
      </w:pPr>
    </w:p>
    <w:p>
      <w:pPr>
        <w:rPr>
          <w:rFonts w:hint="eastAsia" w:asciiTheme="minorEastAsia" w:hAnsiTheme="minorEastAsia"/>
          <w:b/>
          <w:sz w:val="36"/>
          <w:szCs w:val="36"/>
        </w:rPr>
      </w:pPr>
    </w:p>
    <w:p>
      <w:pPr>
        <w:rPr>
          <w:rFonts w:hint="eastAsia" w:asciiTheme="minorEastAsia" w:hAnsiTheme="minorEastAsia"/>
          <w:b/>
          <w:sz w:val="36"/>
          <w:szCs w:val="36"/>
        </w:rPr>
      </w:pPr>
    </w:p>
    <w:p>
      <w:pPr>
        <w:rPr>
          <w:rFonts w:hint="eastAsia" w:asciiTheme="minorEastAsia" w:hAnsiTheme="minorEastAsia"/>
          <w:b/>
          <w:sz w:val="36"/>
          <w:szCs w:val="36"/>
        </w:rPr>
      </w:pPr>
    </w:p>
    <w:p>
      <w:pPr>
        <w:rPr>
          <w:rFonts w:hint="eastAsia" w:asciiTheme="minorEastAsia" w:hAnsiTheme="minorEastAsia"/>
          <w:b/>
          <w:sz w:val="36"/>
          <w:szCs w:val="36"/>
        </w:rPr>
      </w:pPr>
    </w:p>
    <w:p>
      <w:pPr>
        <w:rPr>
          <w:rFonts w:hint="eastAsia" w:asciiTheme="minorEastAsia" w:hAnsiTheme="minorEastAsia"/>
          <w:b/>
          <w:sz w:val="36"/>
          <w:szCs w:val="36"/>
        </w:rPr>
      </w:pPr>
    </w:p>
    <w:p>
      <w:pPr>
        <w:rPr>
          <w:rFonts w:hint="eastAsia" w:asciiTheme="minorEastAsia" w:hAnsiTheme="minorEastAsia"/>
          <w:b/>
          <w:sz w:val="36"/>
          <w:szCs w:val="36"/>
        </w:rPr>
      </w:pPr>
    </w:p>
    <w:p>
      <w:pPr>
        <w:rPr>
          <w:rFonts w:hint="eastAsia" w:asciiTheme="minorEastAsia" w:hAnsiTheme="minorEastAsia"/>
          <w:b/>
          <w:sz w:val="36"/>
          <w:szCs w:val="36"/>
        </w:rPr>
      </w:pPr>
    </w:p>
    <w:p>
      <w:pPr>
        <w:rPr>
          <w:rFonts w:asciiTheme="minorEastAsia" w:hAnsiTheme="minorEastAsia"/>
          <w:b/>
          <w:sz w:val="36"/>
          <w:szCs w:val="36"/>
        </w:rPr>
      </w:pPr>
      <w:bookmarkStart w:id="14" w:name="_GoBack"/>
      <w:bookmarkEnd w:id="14"/>
      <w:r>
        <w:rPr>
          <w:rFonts w:hint="eastAsia" w:asciiTheme="minorEastAsia" w:hAnsiTheme="minorEastAsia"/>
          <w:b/>
          <w:sz w:val="36"/>
          <w:szCs w:val="36"/>
        </w:rPr>
        <w:t>附件2</w:t>
      </w:r>
    </w:p>
    <w:p>
      <w:pPr>
        <w:widowControl/>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食品安全监督抽检合格产品信息</w:t>
      </w:r>
    </w:p>
    <w:tbl>
      <w:tblPr>
        <w:tblStyle w:val="6"/>
        <w:tblW w:w="10680" w:type="dxa"/>
        <w:jc w:val="center"/>
        <w:tblLayout w:type="fixed"/>
        <w:tblCellMar>
          <w:top w:w="0" w:type="dxa"/>
          <w:left w:w="108" w:type="dxa"/>
          <w:bottom w:w="0" w:type="dxa"/>
          <w:right w:w="108" w:type="dxa"/>
        </w:tblCellMar>
      </w:tblPr>
      <w:tblGrid>
        <w:gridCol w:w="437"/>
        <w:gridCol w:w="1356"/>
        <w:gridCol w:w="1245"/>
        <w:gridCol w:w="1365"/>
        <w:gridCol w:w="1140"/>
        <w:gridCol w:w="1515"/>
        <w:gridCol w:w="930"/>
        <w:gridCol w:w="855"/>
        <w:gridCol w:w="847"/>
        <w:gridCol w:w="576"/>
        <w:gridCol w:w="414"/>
      </w:tblGrid>
      <w:tr>
        <w:tblPrEx>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本次抽检的产品包括</w:t>
            </w:r>
            <w:r>
              <w:rPr>
                <w:rFonts w:hint="eastAsia" w:asciiTheme="minorEastAsia" w:hAnsiTheme="minorEastAsia"/>
                <w:sz w:val="22"/>
              </w:rPr>
              <w:t>餐饮食品、食用油、油脂及其制品、调味品、淀粉及淀粉制品、粮食加工品、食用农产品、水产制品、肉制品、</w:t>
            </w:r>
            <w:r>
              <w:rPr>
                <w:rFonts w:asciiTheme="minorEastAsia" w:hAnsiTheme="minorEastAsia"/>
                <w:sz w:val="22"/>
              </w:rPr>
              <w:t>豆制品、糖果制品、蔬菜制品、饼干、水果制品、方便食品、</w:t>
            </w:r>
            <w:r>
              <w:rPr>
                <w:rFonts w:hint="eastAsia" w:asciiTheme="minorEastAsia" w:hAnsiTheme="minorEastAsia"/>
                <w:sz w:val="22"/>
              </w:rPr>
              <w:t>糕点</w:t>
            </w:r>
            <w:r>
              <w:rPr>
                <w:rFonts w:asciiTheme="minorEastAsia" w:hAnsiTheme="minorEastAsia"/>
                <w:sz w:val="22"/>
              </w:rPr>
              <w:t>、</w:t>
            </w:r>
            <w:r>
              <w:rPr>
                <w:rFonts w:hint="eastAsia" w:asciiTheme="minorEastAsia" w:hAnsiTheme="minorEastAsia"/>
                <w:sz w:val="22"/>
              </w:rPr>
              <w:t>乳制品</w:t>
            </w:r>
            <w:r>
              <w:rPr>
                <w:rFonts w:asciiTheme="minorEastAsia" w:hAnsiTheme="minorEastAsia"/>
                <w:sz w:val="22"/>
              </w:rPr>
              <w:t>、饮料、酒类、薯类和膨化食品、</w:t>
            </w:r>
            <w:r>
              <w:rPr>
                <w:rFonts w:hint="eastAsia" w:asciiTheme="minorEastAsia" w:hAnsiTheme="minorEastAsia"/>
                <w:sz w:val="22"/>
              </w:rPr>
              <w:t>罐头</w:t>
            </w:r>
            <w:r>
              <w:rPr>
                <w:rFonts w:asciiTheme="minorEastAsia" w:hAnsiTheme="minorEastAsia"/>
                <w:sz w:val="22"/>
              </w:rPr>
              <w:t>、蜂产品、炒货食品及坚果制品、</w:t>
            </w:r>
            <w:r>
              <w:rPr>
                <w:rFonts w:hint="eastAsia" w:asciiTheme="minorEastAsia" w:hAnsiTheme="minorEastAsia"/>
                <w:sz w:val="22"/>
              </w:rPr>
              <w:t>蛋制品</w:t>
            </w:r>
            <w:r>
              <w:rPr>
                <w:rFonts w:asciiTheme="minorEastAsia" w:hAnsiTheme="minorEastAsia"/>
                <w:sz w:val="22"/>
              </w:rPr>
              <w:t>、速冻食品</w:t>
            </w:r>
            <w:r>
              <w:rPr>
                <w:rFonts w:ascii="宋体" w:hAnsi="宋体" w:eastAsia="宋体" w:cs="宋体"/>
                <w:color w:val="000000"/>
                <w:kern w:val="0"/>
                <w:sz w:val="22"/>
                <w:lang w:bidi="ar"/>
              </w:rPr>
              <w:t>。</w:t>
            </w:r>
          </w:p>
        </w:tc>
      </w:tr>
      <w:tr>
        <w:tblPrEx>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tcPr>
          <w:p>
            <w:pPr>
              <w:widowControl/>
              <w:jc w:val="left"/>
              <w:textAlignment w:val="center"/>
              <w:rPr>
                <w:rFonts w:ascii="宋体" w:hAnsi="宋体" w:eastAsia="宋体" w:cs="宋体"/>
                <w:color w:val="000000"/>
                <w:kern w:val="0"/>
                <w:sz w:val="24"/>
                <w:lang w:bidi="ar"/>
              </w:rPr>
            </w:pPr>
            <w:r>
              <w:rPr>
                <w:rFonts w:ascii="宋体" w:hAnsi="宋体" w:eastAsia="宋体" w:cs="宋体"/>
                <w:color w:val="000000"/>
                <w:kern w:val="0"/>
                <w:sz w:val="24"/>
                <w:lang w:bidi="ar"/>
              </w:rPr>
              <w:t>共抽检100批次产品，其中合格产品93批次。</w:t>
            </w:r>
          </w:p>
        </w:tc>
      </w:tr>
      <w:tr>
        <w:tblPrEx>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抽检合格产品信息见附表。</w:t>
            </w:r>
          </w:p>
        </w:tc>
      </w:tr>
      <w:tr>
        <w:tblPrEx>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附表：合格产品信息</w:t>
            </w:r>
          </w:p>
        </w:tc>
      </w:tr>
      <w:tr>
        <w:tblPrEx>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tcPr>
          <w:p>
            <w:pPr>
              <w:widowControl/>
              <w:jc w:val="center"/>
              <w:textAlignment w:val="center"/>
              <w:rPr>
                <w:rFonts w:ascii="宋体" w:hAnsi="宋体" w:eastAsia="宋体" w:cs="宋体"/>
                <w:color w:val="000000"/>
                <w:kern w:val="0"/>
                <w:sz w:val="22"/>
                <w:lang w:bidi="ar"/>
              </w:rPr>
            </w:pPr>
            <w:r>
              <w:rPr>
                <w:rFonts w:ascii="宋体" w:hAnsi="宋体" w:eastAsia="宋体" w:cs="宋体"/>
                <w:b/>
                <w:bCs/>
                <w:color w:val="000000"/>
                <w:kern w:val="0"/>
                <w:sz w:val="32"/>
                <w:szCs w:val="32"/>
                <w:lang w:bidi="ar"/>
              </w:rPr>
              <w:t>合格产品信息</w:t>
            </w:r>
            <w:r>
              <w:rPr>
                <w:rFonts w:ascii="宋体" w:hAnsi="宋体" w:eastAsia="宋体" w:cs="宋体"/>
                <w:color w:val="000000"/>
                <w:kern w:val="0"/>
                <w:sz w:val="22"/>
                <w:lang w:bidi="ar"/>
              </w:rPr>
              <w:t xml:space="preserve">                                                                                                                                           （声明：以下信息仅指本次抽检标称的食品生产、经营企业相关产品的生产日期/批号和所检合格项目）</w:t>
            </w:r>
          </w:p>
        </w:tc>
      </w:tr>
      <w:tr>
        <w:tblPrEx>
          <w:tblCellMar>
            <w:top w:w="0" w:type="dxa"/>
            <w:left w:w="108" w:type="dxa"/>
            <w:bottom w:w="0" w:type="dxa"/>
            <w:right w:w="108" w:type="dxa"/>
          </w:tblCellMar>
        </w:tblPrEx>
        <w:trPr>
          <w:trHeight w:val="7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序号</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抽样编号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标称生产企业名称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标称生产企业地址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被抽样单位名称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被抽样单位所在地址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食品名称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规格型号</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备注</w:t>
            </w:r>
          </w:p>
        </w:tc>
      </w:tr>
      <w:tr>
        <w:tblPrEx>
          <w:tblCellMar>
            <w:top w:w="0" w:type="dxa"/>
            <w:left w:w="108" w:type="dxa"/>
            <w:bottom w:w="0" w:type="dxa"/>
            <w:right w:w="108" w:type="dxa"/>
          </w:tblCellMar>
        </w:tblPrEx>
        <w:trPr>
          <w:trHeight w:val="16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XBJ26410703463230126ZX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新乡市卫滨区逍遥刘家餐饮店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河南省新乡市卫滨区平原镇朱召市场大门外路西第2-6号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水煎包（自制）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XBJ26410703463230127ZX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新乡市卫滨区逍遥刘家餐饮店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河南省新乡市卫滨区平原镇朱召市场大门外路西第2-6号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油饼（自制）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XBJ26410703463230180ZX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新乡市世青实验学校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新乡市胜利路南段309号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花卷（自制）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XBJ26410703463230176ZX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新乡市铁路第二中学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河南省新乡市光学路2号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馒头（自制）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XBJ26410703463230177ZX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新乡市铁路第二中学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河南省新乡市光学路2号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XBJ26410703463230179ZX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新乡市世青实验学校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新乡市胜利路南段309号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3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XBJ26410703463230178ZX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新乡市胜春食品有限公司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新乡县大召营镇政府对面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新乡市铁路第二中学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河南省新乡市光学路2号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全麦挂面（干鲜面）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1千克/包</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2025-12-20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XBJ26410703463230181ZX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新乡麦之道面业有限公司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河南省新乡市辉县市孟庄镇孟庄村粮食储备库东18号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新乡市世青实验学校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新乡市胜利路南段309号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龙须鸡蛋面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180克/袋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2025-11-01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XBJ26410703463230142ZX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新乡市红旗区老岳食品店（个体工商户）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河南省新乡市红旗区纺织路58-1号（安琪幼儿园）</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新乡市卫滨区建华优鲜百货超市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高晟福润城小区文创园区10号综合市场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湿面条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XBJ26410703463230143ZX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镇江丹和醋业有限公司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江苏省镇江市丹阳市珥陵镇工业园区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新乡市卫滨区建华优鲜百货超市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高晟福润城小区文创园区10号综合市场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白醋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340ml/袋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2025-08-09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XBJ26410703463230149ZX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孝感广盐华源制盐有限公司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湖北省应城市城中民营经济园</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新乡市卫滨区万家锦铺副食品经营部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河南省新乡市卫滨区朱召市场正中路10号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低钠精纯盐（食用盐）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400克/袋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2025-09-11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26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XBJ26410703463230140ZX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河南乡思实业发展有限公司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汝州市庙下镇长张村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新乡市卫滨区建华优鲜百货超市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高晟福润城小区文创园区10号综合市场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粉条（干粉条类）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500克/袋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2025-10-01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淀粉及淀粉制品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XBJ26410703463230152ZX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福建省晋江市宏源食品有限公司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福建省晋江市安海镇前蔡村工业小区10号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新乡市卫滨区万家锦铺副食品经营部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河南省新乡市卫滨区朱召市场正中路10号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香辣味海带丝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80克/袋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水产制品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XBJ26410703463230153ZX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江苏卤味人家食品有限公司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江苏省宿迁市泗洪县尚湖路北侧沙家浜路西侧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新乡市卫滨区万家锦铺副食品经营部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河南省新乡市卫滨区朱召市场正中路10号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战斧大鸭腿（老卤味）（酱卤肉制品）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170克/袋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XBJ26410703463230139ZX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新乡市卫滨区晗轩豆制品坊（个体工商户）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河南省新乡市卫滨区平原乡赵村电厂后1号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新乡市卫滨区建华优鲜百货超市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高晟福润城小区文创园区10号综合市场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老豆腐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豆制品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XBJ26410703463230150ZX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新乡市保星食品有限公司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新乡县合河乡前村工业区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新乡市卫滨区万家锦铺副食品经营部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河南省新乡市卫滨区朱召市场正中路10号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清凉糖（薄荷味）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105g/袋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2025-12-07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糖果制品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XBJ26410703463230151ZX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四川回乡妹食品有限公司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绵竹市齐天镇蒲柳村13组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新乡市卫滨区万家锦铺副食品经营部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河南省新乡市卫滨区朱召市场正中路10号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紫霞三泡鱼酸菜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200克/袋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2025-10-09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蔬菜制品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XBJ26410703463230161ZX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山东亲情怡佳食品有限公司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山东省聊城市高唐县鱼邱湖办事处丁张村南段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新乡市炎炎商贸有限公司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河南省新乡市卫滨区宇鑫农贸市场2号棚1-3号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大黄油饼干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散装称重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饼干</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XBJ26410703463230162ZX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青州美食美客食品有限公司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山东省青州市王坟镇陈家园村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新乡市炎炎商贸有限公司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河南省新乡市卫滨区宇鑫农贸市场2号棚1-3号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山楂片（果糕类）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散装称重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2025-11-15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水果制品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XBJ26410703463230144ZX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四川家乡特食品有限公司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四川省内江市隆昌市胡家镇新乐村8组等2处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新乡市卫滨区建华优鲜百货超市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高晟福润城小区文创园区10号综合市场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香油条（调味面制品）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散装称重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方便食品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XBJ26410703463230163ZX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漯河鲲鹏食品有限公司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河南省漯河市郾城区嫩江路与王前路交汇处北168米路东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新乡市炎炎商贸有限公司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河南省新乡市卫滨区宇鑫农贸市场2号棚1-3号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臭干子（调味面制品）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散装称重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方便食品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XBJ26410703463230159ZX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宁晋县丰源食品厂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河北省宁晋县苏家庄镇西马庄村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新乡市炎炎商贸有限公司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河南省新乡市卫滨区宇鑫农贸市场2号棚1-3号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丰源大桃酥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计量销售</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XBJ26410703463230160ZX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河南唛多客食品有限公司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开封市通许县产业集聚区经四路中段东侧58号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新乡市炎炎商贸有限公司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河南省新乡市卫滨区宇鑫农贸市场2号棚1-3号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红豆汉堡（调理面包）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散装称重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2025-12-01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XBJ26410703463230173ZX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新乡市第七中学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河南省新乡市八一路（中段）6号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芹菜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XBJ26410703463230132ZX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新乡市卫滨区家和食品超市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河南省新乡市卫滨区八里铺村口南水北调管理房西侧1号门面房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大芹菜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XBJ26410703463230133ZX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新乡市卫滨区家和食品超市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河南省新乡市卫滨区八里铺村口南水北调管理房西侧1号门面房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XBJ26410703463230175ZX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新乡市第七中学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河南省新乡市八一路（中段）6号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大葱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XBJ26410703463230134ZX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新乡市卫滨区家和食品超市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河南省新乡市卫滨区八里铺村口南水北调管理房西侧1号门面房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菜椒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XBJ26410703463230169ZX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新乡市卫滨区三妞鲜果行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河南省新乡市卫滨区朱召市场银行南1号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花牛苹果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XBJ26410703463230171ZX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新乡市卫滨区三妞鲜果行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河南省新乡市卫滨区朱召市场银行南1号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富士苹果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XBJ26410703463230170ZX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新乡市卫滨区三妞鲜果行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河南省新乡市卫滨区朱召市场银行南1号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皇冠梨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XBJ26410703463230172ZX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新乡市卫滨区三妞鲜果行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河南省新乡市卫滨区朱召市场银行南1号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赣南脐橙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XBJ26410703463230135ZX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新乡市卫滨区家和食品超市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河南省新乡市卫滨区八里铺村口南水北调管理房西侧1号门面房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砂糖橘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XBJ26410703463230136ZX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辉县市文明食品有限公司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河南省新乡市辉县市薄壁镇小南庄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新乡市卫滨区家和食品超市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河南省新乡市卫滨区八里铺村口南水北调管理房西侧1号门面房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猪前腿肉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XBJ26410703463230183ZX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新乡市卫滨区澄澄农产品店（个体工商户）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河南省新乡市卫滨区新投·民昇农贸批发市场（解放路148号）1号楼一层26号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红薯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XBJ26410703463230184ZX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新乡市卫滨区澄澄农产品店（个体工商户）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河南省新乡市卫滨区新投·民昇农贸批发市场（解放路148号）1号楼一层26号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大白菜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XBJ26410703463230185ZX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新乡市卫滨区个个鲜农产品经营部（个体工商户）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河南省新乡市卫滨区新投·民昇农贸批发市场（解放大道南148号）1号楼1层53号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鸡蛋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XBJ26410703463230182ZX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新乡市卫滨区澄澄农产品店（个体工商户）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河南省新乡市卫滨区新投·民昇农贸批发市场（解放路148号）1号楼一层26号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黄皮椒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XBJ26410703463230207ZX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新乡市平原路谷婆婆粥屋</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新乡市卫滨区平原路42号一楼营业房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花卷（自制）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XBJ26410703463230208ZX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新乡市平原路谷婆婆粥屋</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新乡市卫滨区平原路42号一楼营业房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猪肉大葱包子（自制）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XBJ26410703463230211ZX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新乡市卫滨区小案板餐饮店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新乡市卫滨区解放路南段346号1号房一层营业房2104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包子（自制）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XBJ26410703463230206ZX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新乡市平原路谷婆婆粥屋</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新乡市卫滨区平原路42号一楼营业房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油条（自制）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XBJ26410703463230210ZX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新乡市卫滨区小案板餐饮店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新乡市卫滨区解放路南段346号1号房一层营业房2104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油条（自制）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XBJ26410703463230212ZX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新乡市卫滨区小案板餐饮店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新乡市卫滨区解放路南段346号1号房一层营业房2104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火锅底料（自制）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XBJ26410703463230209ZX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新乡市平原路谷婆婆粥屋</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新乡市卫滨区平原路42号一楼营业房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XBJ26410703463230213ZX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中牟县洋光东润餐具配送中心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中牟县官渡街东段兴农路口</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新乡市卫滨区小案板餐饮店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新乡市卫滨区解放路南段346号1号房一层营业房2104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套装餐具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XBJ26410703463230186ZX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方正县宝兴新龙米业有限公司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黑龙江省方正县宝兴乡王家村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新乡市恒盛求实儿童食品有限公司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河南省新乡市卫滨区胜利路街道路西恒大影城一楼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大米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5kg/袋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2025-11-15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XBJ26410703463230187ZX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山东鲁花（延津）面粉食品有限公司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河南省新乡市延津县产业集聚区新长南线北侧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新乡市恒盛求实儿童食品有限公司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河南省新乡市卫滨区胜利路街道路西恒大影城一楼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原香家用小麦粉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2.5千克/袋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XBJ26410703463230193ZX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北京忠和（玉田）生物食品有限公司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河北省唐山市玉田县河北唐山国家农业科技园区二号路东侧六街北侧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新乡市卫滨区豫百家福百货超市（个体工商户）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河南省新乡市卫滨区支雪生活广场钢结构南区南1号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清香料酒（调味料酒）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500mL/瓶酒精度：≥10%vol</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2025-10-16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XBJ26410703463230199ZX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佛山市海天（高明）调味食品有限公司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广东省佛山市高明区沧江工业园东园</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新乡市卫滨区牡野生活服务超市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河南省新乡市卫滨区科隆大道111号馨华佳苑8号楼-101、-102、101、102室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黄豆酱油（酿造酱油）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350ml/袋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2025-12-03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XBJ26410703463230204ZX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莲花健康产业集团食品有限公司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河南省项城市莲花大道18号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新乡市卫滨区德隆万家百货超市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河南省新乡市卫滨区南桥街道华兰大道119号七彩家园5.6号营住01-02层02A号楼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味精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200克/袋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2025-12-09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XBJ26410703463230217ZX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湖北蓝天盐化有限公司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湖北省云梦县云化路特1号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新乡市卫滨区嘉美新运生活超市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河南省新乡市卫滨区八一路银星佳苑郁金香舍广场负一楼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精纯盐（食用盐）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400g/袋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2025-04-04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XBJ26410703463230190ZX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益海（周口）粮油工业有限公司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河南省周口市交通大道东段368号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新乡市恒盛求实儿童食品有限公司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河南省新乡市卫滨区胜利路街道路西恒大影城一楼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金龙鱼精炼一级大豆油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1.8升/瓶</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2025-08-18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XBJ26410703463230218ZX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宁夏夏进乳业集团股份有限公司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宁夏吴忠市金积工业园区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新乡市卫滨区嘉美新运生活超市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河南省新乡市卫滨区八一路银星佳苑郁金香舍广场负一楼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宁夏好好源纯牛奶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250mL/盒</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2025-11-22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乳制品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XBJ26410703463230189ZX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宁夏伊利乳业有限责任公司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宁夏回族自治区吴忠市利通区金积工业园区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新乡市恒盛求实儿童食品有限公司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河南省新乡市卫滨区胜利路街道路西恒大影城一楼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纯牛奶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250mL/盒</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2025-12-23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乳制品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XBJ26410703463230200ZX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合肥伊利乳业有限责任公司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安徽省合肥市长丰县双凤经济开发区魏武路006号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新乡市卫滨区牡野生活服务超市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河南省新乡市卫滨区科隆大道111号馨华佳苑8号楼-101、-102、101、102室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伊利纯牛奶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250mL/盒</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乳制品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XBJ26410703463230221ZX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山东旺旺食品有限公司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山东省济南市济阳区济北经济开发区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新乡市卫滨区家乐生活超市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河南省新乡市卫滨区八一路4号（1-4号）门面房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旺仔牛奶（调制乳）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145mL/罐</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2025-06-05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乳制品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XBJ26410703463230191ZX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厦门惠尔康食品有限公司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福建省厦门市同安区朝元路1801号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新乡市卫滨区豫百家福百货超市（个体工商户）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河南省新乡市卫滨区支雪生活广场钢结构南区南1号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红苹果果汁饮料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248毫升/盒</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饮料</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XBJ26410703463230192ZX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漯河太古可口可乐饮料有限公司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河南省漯河经济技术开发区纬一路1号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新乡市卫滨区豫百家福百货超市（个体工商户）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河南省新乡市卫滨区支雪生活广场钢结构南区南1号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清爽柠檬味汽水雪碧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500毫升/瓶</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2025-11-24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饮料</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XBJ26410703463230222ZX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百威（河南）啤酒有限公司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卫辉市唐庄镇工业园区百威大道1号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新乡市卫滨区家乐生活超市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河南省新乡市卫滨区八一路4号（1-4号）门面房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航空精品啤酒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330ml/罐酒精度：≥3.7％vol</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2025-10-26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酒类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XBJ26410703463230188ZX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华润雪花啤酒（河南）有限公司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河南省新郑市薛港大道99号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新乡市恒盛求实儿童食品有限公司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河南省新乡市卫滨区胜利路街道路西恒大影城一楼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雪花啤酒（清爽）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330ml/瓶酒精度：≥2.9%vol</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2025-09-17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酒类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XBJ26410703463230205ZX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湖南龙佳食品有限公司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湖南省岳阳市华容县章华镇石伏村珠头山</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新乡市卫滨区德隆万家百货超市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河南省新乡市卫滨区南桥街道华兰大道119号七彩家园5.6号营住01-02层02A号楼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鱼酸菜（酱腌菜）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400克/袋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2025-11-10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蔬菜制品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XBJ26410703463230220ZX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成都市盈宇食品有限公司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四川省成都市新都区军屯镇深水社区14组101号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新乡市卫滨区家乐生活超市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河南省新乡市卫滨区八一路4号（1-4号）门面房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鱼酸菜（酱腌菜）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400克/袋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2025-10-09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蔬菜制品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XBJ26410703463230203ZX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河南盐津铺子食品有限公司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漯河经济技术开发区燕山路轻工食品工业园院内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新乡市卫滨区德隆万家百货超市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河南省新乡市卫滨区南桥街道华兰大道119号七彩家园5.6号营住01-02层02A号楼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焙烤薯片（爽口青瓜味）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称重计量</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2025-11-01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薯类和膨化食品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XBJ26410703463230223ZX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新乡市口口妙食品有限公司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新乡市新秀路中段东郭工业区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新乡市卫滨区家乐生活超市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河南省新乡市卫滨区八一路4号（1-4号）门面房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鱼多多炭烧牛肉味（膨化食品）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计量称重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薯类和膨化食品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XBJ26410703463230198ZX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辽宁万家福食品科技有限公司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辽宁省沈阳近海经济区北四路7号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新乡市卫滨区牡野生活服务超市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河南省新乡市卫滨区科隆大道111号馨华佳苑8号楼-101、-102、101、102室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骨肉相连（香辣味）（酱卤肉制品）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散装称重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2025-11-01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XBJ26410703463230194ZX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德州鼎强食品有限公司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德州市平原县张华镇工业园区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新乡市卫滨区豫百家福百货超市（个体工商户）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河南省新乡市卫滨区支雪生活广场钢结构南区南1号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老卤烤脖（香辣味）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散装称重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2025-08-01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XBJ26410703463230201ZX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武汉宏胜恒枫饮料有限公司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武汉市东西湖区慈惠墩农场场部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新乡市卫滨区德隆万家百货超市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河南省新乡市卫滨区南桥街道华兰大道119号七彩家园5.6号营住01-02层02A号楼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桂圆莲子营养八宝粥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360克/罐</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2024-08-30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罐头</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XBJ26410703463230216ZX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湖北银鹭食品有限公司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湖北省汉川市经济开发区北桥工业园平章大道6号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新乡市卫滨区嘉美新运生活超市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河南省新乡市卫滨区八一路银星佳苑郁金香舍广场负一楼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桂圆莲子八宝粥（罐头）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360克/罐</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2025-09-12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罐头</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XBJ26410703463230214ZX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孟州市好乐美食品厂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河南省孟州市河阳办事处后逯村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新乡市卫滨区嘉美新运生活超市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河南省新乡市卫滨区八一路银星佳苑郁金香舍广场负一楼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铁棍山药小麻花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散装称重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XBJ26410703463230215ZX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桂林庆和食品有限公司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桂林荔浦市二七0工业区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新乡市卫滨区嘉美新运生活超市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河南省新乡市卫滨区八一路银星佳苑郁金香舍广场负一楼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洋槐蜂蜜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500克/瓶</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2025-10-01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蜂产品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XBJ26410703463230219ZX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新乡市口口妙食品有限公司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新乡市新秀路中段东郭工业区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新乡市卫滨区家乐生活超市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河南省新乡市卫滨区八一路4号（1-4号）门面房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馋嘴花生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散装称重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炒货食品及坚果制品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XBJ26410703463230195ZX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辉县市兴隆淀粉制品厂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辉县市孟庄镇小蒲水村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新乡市卫滨区豫百家福百货超市（个体工商户）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河南省新乡市卫滨区支雪生活广场钢结构南区南1号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土豆粉条（非即食淀粉制品）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300g/袋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淀粉及淀粉制品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XBJ26410703463230196ZX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新乡县小冀镇航宇豆腐坊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河南省新乡市新乡县小冀镇西街村民兴路与西寨路交叉口向南50米路东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新乡市卫滨区牡野生活服务超市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河南省新乡市卫滨区科隆大道111号馨华佳苑8号楼-101、-102、101、102室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豆腐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豆制品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XBJ26410703463230197ZX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曹县味芝源食品厂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山东省菏泽市曹县韩集镇杜庄行政村杜庄80号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新乡市卫滨区牡野生活服务超市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河南省新乡市卫滨区科隆大道111号馨华佳苑8号楼-101、-102、101、102室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芝麻酥糖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240g/袋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糖果制品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38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XBJ26410703463230202ZX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承德兴津泉食品有限公司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兴隆县大杖子镇车河堡村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新乡市卫滨区德隆万家百货超市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河南省新乡市卫滨区南桥街道华兰大道119号七彩家园5.6号营住01-02层02A号楼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果丹皮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散装称重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2025-09-05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水果制品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XBJ26410703463230341ZX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新乡市禾豫坊食品有限公司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河南省新乡市卫滨区平原镇渠东电厂南50米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新乡市禾豫坊食品有限公司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河南省新乡市卫滨区平原镇渠东电厂南50米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腐竹制品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计量称重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豆制品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XBJ26410703463230342ZX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河南桢绪农产品有限公司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河南省新乡市卫滨区赵村光明路电厂南侧02号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河南桢绪农产品有限公司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河南省新乡市卫滨区赵村光明路电厂南侧02号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复合腐竹制品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计量销售</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豆制品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XBJ26410703463230340ZX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新乡县古固寨镇进录肉制品加工厂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河南省新乡市新乡县古固寨镇史屯村736号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新乡市卫滨区宇佳食品店（个体工商户）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新投·民昇农贸批发市场1楼1层07号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卤牛头肉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XBJ26410703463230330ZX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新乡小村故事食品科技有限公司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河南省新乡市卫滨区西环路89号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新乡小村故事食品科技有限公司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河南省新乡市卫滨区西环路89号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十香水晶冻（酱卤肉制品）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600克/盒</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XBJ26410703463230324ZX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涿州四喜酒业有限公司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河北省保定市涿州市林家屯乡南史辛庄村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新乡市百货大楼有限责任公司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新乡市平原路93号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北京二锅头酒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500ml/瓶；酒精度：56%vol</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2024-12-31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酒类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XBJ26410703463230325ZX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嘉兴市康美佳食品有限公司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嘉兴市桐乡市乌镇镇陈庄村北庄150号3幢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新乡市百货大楼有限责任公司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新乡市平原路93号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鸡蛋干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120克/袋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蛋制品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XBJ26410703463230326ZX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滕州市美中美食品有限公司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山东省枣庄市滕州市北辛街道红荷大道滕州国际物流园西区8-10轴9号门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新乡市百货大楼有限责任公司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新乡市平原路93号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盐渍海带丝（分装）（藻类干制品）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计量称重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2025-10-26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水产制品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XBJ26410703463230327ZX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江西景福实业有限公司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江西省宜春市高安市工业园（八景镇工业园）</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新乡市百货大楼有限责任公司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新乡市平原路93号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洋槐蜂蜜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500克/瓶</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蜂产品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XBJ26410703463230328ZX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益海（周口）粮油工业有限公司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河南省周口市交通大道东段368号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新乡市百货大楼有限责任公司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新乡市平原路93号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金龙鱼食用植物调和油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900毫升/瓶</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2026-01-01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XBJ26410703463230329ZX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河北塞牧清真食品有限公司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河北省沧州市献县西城乡赵义楼村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新乡市百货大楼有限责任公司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新乡市平原路93号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清甜玉米粒（速冻玉米（生制品）（非即食））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500g/袋</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2026-02-22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速冻食品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XBJ26410703463230382ZX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新乡市卫滨区新建街成文熟肉店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新建街路南门面房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卤汤（自制）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XBJ26410703463230334ZX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新乡市沐森环保科技有限公司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河南省新乡市牧野区北环路188号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新乡市卫滨区常来顺饭店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河南省新乡市卫滨区一横街61号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套装消毒餐具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89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XBJ26410703463230336ZX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新乡市卫滨区刘娟小吃服务店（个体工商户）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河南省新乡市卫滨区解放路街道一横街39号南数三单元一层南户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小碗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90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XBJ26410703463230335ZX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新乡市卫滨区刘娟小吃服务店（个体工商户）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河南省新乡市卫滨区解放路街道一横街39号南数三单元一层南户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麻辣烫底料（自制）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91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XBJ26410703463230338ZX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新乡市卫滨区赵记优质胡辣汤店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一横街姜南小区12号楼下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牛肉煎包（自制）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92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XBJ26410703463230337ZX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新乡市卫滨区赵记优质胡辣汤店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一横街姜南小区12号楼下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韭菜鸡蛋煎包（自制）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93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XBJ26410703463230381ZX</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新乡市卫滨区新建街成文熟肉店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新建街路南门面房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生猪头肉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430"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以下空白</w:t>
            </w:r>
          </w:p>
        </w:tc>
      </w:tr>
    </w:tbl>
    <w:p/>
    <w:p/>
    <w:p/>
    <w:p/>
    <w:p/>
    <w:p/>
    <w:p/>
    <w:p/>
    <w:p/>
    <w:p/>
    <w:p/>
    <w:p/>
    <w:p/>
    <w:p/>
    <w:p/>
    <w:p/>
    <w:p/>
    <w:p/>
    <w:p/>
    <w:p/>
    <w:p/>
    <w:p/>
    <w:p/>
    <w:p/>
    <w:p/>
    <w:p/>
    <w:p/>
    <w:p/>
    <w:p/>
    <w:p/>
    <w:p/>
    <w:p/>
    <w:p/>
    <w:p/>
    <w:p/>
    <w:p/>
    <w:p>
      <w:pPr>
        <w:widowControl/>
        <w:jc w:val="left"/>
        <w:rPr>
          <w:rFonts w:asciiTheme="minorEastAsia" w:hAnsiTheme="minorEastAsia"/>
          <w:b/>
          <w:sz w:val="36"/>
          <w:szCs w:val="36"/>
        </w:rPr>
      </w:pPr>
      <w:r>
        <w:rPr>
          <w:rFonts w:hint="eastAsia" w:asciiTheme="minorEastAsia" w:hAnsiTheme="minorEastAsia"/>
          <w:b/>
          <w:sz w:val="36"/>
          <w:szCs w:val="36"/>
        </w:rPr>
        <w:t>附件3</w:t>
      </w:r>
    </w:p>
    <w:p>
      <w:pPr>
        <w:widowControl/>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食品安全监督抽检不合格产品信息</w:t>
      </w:r>
    </w:p>
    <w:tbl>
      <w:tblPr>
        <w:tblStyle w:val="6"/>
        <w:tblW w:w="10680" w:type="dxa"/>
        <w:jc w:val="center"/>
        <w:tblLayout w:type="fixed"/>
        <w:tblCellMar>
          <w:top w:w="0" w:type="dxa"/>
          <w:left w:w="108" w:type="dxa"/>
          <w:bottom w:w="0" w:type="dxa"/>
          <w:right w:w="108" w:type="dxa"/>
        </w:tblCellMar>
      </w:tblPr>
      <w:tblGrid>
        <w:gridCol w:w="486"/>
        <w:gridCol w:w="1277"/>
        <w:gridCol w:w="1140"/>
        <w:gridCol w:w="1080"/>
        <w:gridCol w:w="1110"/>
        <w:gridCol w:w="1864"/>
        <w:gridCol w:w="900"/>
        <w:gridCol w:w="708"/>
        <w:gridCol w:w="1125"/>
        <w:gridCol w:w="576"/>
        <w:gridCol w:w="414"/>
      </w:tblGrid>
      <w:tr>
        <w:tblPrEx>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lang w:bidi="ar"/>
              </w:rPr>
              <w:t>本次抽检的产品包括</w:t>
            </w:r>
            <w:r>
              <w:rPr>
                <w:rFonts w:hint="eastAsia" w:asciiTheme="minorEastAsia" w:hAnsiTheme="minorEastAsia"/>
                <w:sz w:val="22"/>
              </w:rPr>
              <w:t>餐饮食品、食用油、油脂及其制品、调味品、淀粉及淀粉制品、粮食加工品、食用农产品、水产制品、肉制品、</w:t>
            </w:r>
            <w:r>
              <w:rPr>
                <w:rFonts w:asciiTheme="minorEastAsia" w:hAnsiTheme="minorEastAsia"/>
                <w:sz w:val="22"/>
              </w:rPr>
              <w:t>豆制品、糖果制品、蔬菜制品、饼干、水果制品、方便食品、</w:t>
            </w:r>
            <w:r>
              <w:rPr>
                <w:rFonts w:hint="eastAsia" w:asciiTheme="minorEastAsia" w:hAnsiTheme="minorEastAsia"/>
                <w:sz w:val="22"/>
              </w:rPr>
              <w:t>糕点</w:t>
            </w:r>
            <w:r>
              <w:rPr>
                <w:rFonts w:asciiTheme="minorEastAsia" w:hAnsiTheme="minorEastAsia"/>
                <w:sz w:val="22"/>
              </w:rPr>
              <w:t>、</w:t>
            </w:r>
            <w:r>
              <w:rPr>
                <w:rFonts w:hint="eastAsia" w:asciiTheme="minorEastAsia" w:hAnsiTheme="minorEastAsia"/>
                <w:sz w:val="22"/>
              </w:rPr>
              <w:t>乳制品</w:t>
            </w:r>
            <w:r>
              <w:rPr>
                <w:rFonts w:asciiTheme="minorEastAsia" w:hAnsiTheme="minorEastAsia"/>
                <w:sz w:val="22"/>
              </w:rPr>
              <w:t>、饮料、酒类、薯类和膨化食品、</w:t>
            </w:r>
            <w:r>
              <w:rPr>
                <w:rFonts w:hint="eastAsia" w:asciiTheme="minorEastAsia" w:hAnsiTheme="minorEastAsia"/>
                <w:sz w:val="22"/>
              </w:rPr>
              <w:t>罐头</w:t>
            </w:r>
            <w:r>
              <w:rPr>
                <w:rFonts w:asciiTheme="minorEastAsia" w:hAnsiTheme="minorEastAsia"/>
                <w:sz w:val="22"/>
              </w:rPr>
              <w:t>、蜂产品、炒货食品及坚果制品、</w:t>
            </w:r>
            <w:r>
              <w:rPr>
                <w:rFonts w:hint="eastAsia" w:asciiTheme="minorEastAsia" w:hAnsiTheme="minorEastAsia"/>
                <w:sz w:val="22"/>
              </w:rPr>
              <w:t>蛋制品</w:t>
            </w:r>
            <w:r>
              <w:rPr>
                <w:rFonts w:asciiTheme="minorEastAsia" w:hAnsiTheme="minorEastAsia"/>
                <w:sz w:val="22"/>
              </w:rPr>
              <w:t>、速冻食品</w:t>
            </w:r>
            <w:r>
              <w:rPr>
                <w:rFonts w:ascii="宋体" w:hAnsi="宋体" w:eastAsia="宋体" w:cs="宋体"/>
                <w:color w:val="000000"/>
                <w:kern w:val="0"/>
                <w:sz w:val="22"/>
                <w:lang w:bidi="ar"/>
              </w:rPr>
              <w:t>。</w:t>
            </w:r>
          </w:p>
        </w:tc>
      </w:tr>
      <w:tr>
        <w:tblPrEx>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lang w:bidi="ar"/>
              </w:rPr>
              <w:t>共抽检100批次产品，其中</w:t>
            </w:r>
            <w:r>
              <w:rPr>
                <w:rFonts w:hint="eastAsia" w:ascii="宋体" w:hAnsi="宋体" w:eastAsia="宋体" w:cs="宋体"/>
                <w:color w:val="000000"/>
                <w:kern w:val="0"/>
                <w:sz w:val="22"/>
                <w:lang w:bidi="ar"/>
              </w:rPr>
              <w:t>不</w:t>
            </w:r>
            <w:r>
              <w:rPr>
                <w:rFonts w:ascii="宋体" w:hAnsi="宋体" w:eastAsia="宋体" w:cs="宋体"/>
                <w:color w:val="000000"/>
                <w:kern w:val="0"/>
                <w:sz w:val="22"/>
                <w:lang w:bidi="ar"/>
              </w:rPr>
              <w:t>合格产品7批次。</w:t>
            </w:r>
          </w:p>
        </w:tc>
      </w:tr>
      <w:tr>
        <w:tblPrEx>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lang w:bidi="ar"/>
              </w:rPr>
              <w:t>抽检</w:t>
            </w:r>
            <w:r>
              <w:rPr>
                <w:rFonts w:hint="eastAsia" w:ascii="宋体" w:hAnsi="宋体" w:eastAsia="宋体" w:cs="宋体"/>
                <w:color w:val="000000"/>
                <w:kern w:val="0"/>
                <w:sz w:val="22"/>
                <w:lang w:bidi="ar"/>
              </w:rPr>
              <w:t>不</w:t>
            </w:r>
            <w:r>
              <w:rPr>
                <w:rFonts w:ascii="宋体" w:hAnsi="宋体" w:eastAsia="宋体" w:cs="宋体"/>
                <w:color w:val="000000"/>
                <w:kern w:val="0"/>
                <w:sz w:val="22"/>
                <w:lang w:bidi="ar"/>
              </w:rPr>
              <w:t>合格产品信息见附表。</w:t>
            </w:r>
          </w:p>
        </w:tc>
      </w:tr>
      <w:tr>
        <w:tblPrEx>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lang w:bidi="ar"/>
              </w:rPr>
              <w:t>附表：</w:t>
            </w:r>
            <w:r>
              <w:rPr>
                <w:rFonts w:hint="eastAsia" w:ascii="宋体" w:hAnsi="宋体" w:eastAsia="宋体" w:cs="宋体"/>
                <w:color w:val="000000"/>
                <w:kern w:val="0"/>
                <w:sz w:val="22"/>
                <w:lang w:bidi="ar"/>
              </w:rPr>
              <w:t>不</w:t>
            </w:r>
            <w:r>
              <w:rPr>
                <w:rFonts w:ascii="宋体" w:hAnsi="宋体" w:eastAsia="宋体" w:cs="宋体"/>
                <w:color w:val="000000"/>
                <w:kern w:val="0"/>
                <w:sz w:val="22"/>
                <w:lang w:bidi="ar"/>
              </w:rPr>
              <w:t>合格产品信息</w:t>
            </w:r>
          </w:p>
        </w:tc>
      </w:tr>
      <w:tr>
        <w:tblPrEx>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w:t>
            </w:r>
            <w:r>
              <w:rPr>
                <w:rFonts w:hint="eastAsia" w:ascii="宋体" w:hAnsi="宋体" w:eastAsia="宋体" w:cs="宋体"/>
                <w:color w:val="000000"/>
                <w:kern w:val="0"/>
                <w:sz w:val="20"/>
                <w:szCs w:val="20"/>
                <w:lang w:bidi="ar"/>
              </w:rPr>
              <w:t xml:space="preserve">               </w:t>
            </w:r>
            <w:r>
              <w:rPr>
                <w:rFonts w:hint="eastAsia" w:ascii="宋体" w:hAnsi="宋体" w:eastAsia="宋体" w:cs="宋体"/>
                <w:b/>
                <w:bCs/>
                <w:color w:val="000000"/>
                <w:kern w:val="0"/>
                <w:sz w:val="32"/>
                <w:szCs w:val="32"/>
                <w:lang w:bidi="ar"/>
              </w:rPr>
              <w:t xml:space="preserve"> 不合格产品信息  </w:t>
            </w:r>
            <w:r>
              <w:rPr>
                <w:rFonts w:hint="eastAsia" w:ascii="宋体" w:hAnsi="宋体" w:eastAsia="宋体" w:cs="宋体"/>
                <w:color w:val="000000"/>
                <w:kern w:val="0"/>
                <w:sz w:val="32"/>
                <w:szCs w:val="32"/>
                <w:lang w:bidi="ar"/>
              </w:rPr>
              <w:t xml:space="preserve">        </w:t>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2"/>
                <w:lang w:bidi="ar"/>
              </w:rPr>
              <w:t>（声明：以下信息仅指本次抽检标称的食品生产、经营企业相关产品的生产日期/批号和所检不合格项目）</w:t>
            </w:r>
          </w:p>
        </w:tc>
      </w:tr>
      <w:tr>
        <w:tblPrEx>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序号</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抽样编号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标称生产企业名称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标称生产企业地址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被抽样单位名称</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被抽样单位所在地址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食品名称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9"/>
                <w:szCs w:val="19"/>
              </w:rPr>
            </w:pPr>
            <w:r>
              <w:rPr>
                <w:rFonts w:hint="eastAsia" w:ascii="宋体" w:hAnsi="宋体" w:eastAsia="宋体" w:cs="宋体"/>
                <w:b/>
                <w:bCs/>
                <w:color w:val="000000"/>
                <w:kern w:val="0"/>
                <w:sz w:val="19"/>
                <w:szCs w:val="19"/>
                <w:lang w:bidi="ar"/>
              </w:rPr>
              <w:t>备注</w:t>
            </w:r>
          </w:p>
        </w:tc>
      </w:tr>
      <w:tr>
        <w:tblPrEx>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sz w:val="18"/>
                <w:szCs w:val="18"/>
              </w:rPr>
            </w:pPr>
            <w:r>
              <w:rPr>
                <w:rFonts w:hint="eastAsia" w:asciiTheme="minorEastAsia" w:hAnsiTheme="minorEastAsia"/>
                <w:color w:val="000000"/>
                <w:sz w:val="18"/>
                <w:szCs w:val="18"/>
              </w:rPr>
              <w:t>XBJ26410703463230174ZX</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新乡市第七中学</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河南省新乡市八一路（中段）6号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姜</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sz w:val="18"/>
                <w:szCs w:val="18"/>
              </w:rPr>
            </w:pPr>
            <w:r>
              <w:rPr>
                <w:rFonts w:hint="eastAsia" w:asciiTheme="minorEastAsia" w:hAnsiTheme="minorEastAsia"/>
                <w:color w:val="000000"/>
                <w:sz w:val="18"/>
                <w:szCs w:val="18"/>
              </w:rPr>
              <w:t>2026-01-19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cs="Times New Roman" w:asciiTheme="minorEastAsia" w:hAnsiTheme="minorEastAsia"/>
                <w:color w:val="000000"/>
                <w:kern w:val="0"/>
                <w:sz w:val="18"/>
                <w:szCs w:val="18"/>
                <w:lang w:bidi="ar"/>
              </w:rPr>
              <w:t>/</w:t>
            </w:r>
          </w:p>
        </w:tc>
      </w:tr>
      <w:tr>
        <w:tblPrEx>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sz w:val="18"/>
                <w:szCs w:val="18"/>
              </w:rPr>
            </w:pPr>
            <w:r>
              <w:rPr>
                <w:rFonts w:hint="eastAsia" w:asciiTheme="minorEastAsia" w:hAnsiTheme="minorEastAsia"/>
                <w:color w:val="000000"/>
                <w:sz w:val="18"/>
                <w:szCs w:val="18"/>
              </w:rPr>
              <w:t>XBJ26410703463230383ZX</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新乡市卫滨区新建街成文熟肉店</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新建街路南门面房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卤猪头肉（自制）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sz w:val="18"/>
                <w:szCs w:val="18"/>
              </w:rPr>
            </w:pPr>
            <w:r>
              <w:rPr>
                <w:rFonts w:hint="eastAsia" w:asciiTheme="minorEastAsia" w:hAnsiTheme="minorEastAsia"/>
                <w:color w:val="000000"/>
                <w:sz w:val="18"/>
                <w:szCs w:val="18"/>
              </w:rPr>
              <w:t>2026-03-18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cs="Times New Roman" w:asciiTheme="minorEastAsia" w:hAnsiTheme="minorEastAsia"/>
                <w:color w:val="000000"/>
                <w:kern w:val="0"/>
                <w:sz w:val="18"/>
                <w:szCs w:val="18"/>
                <w:lang w:bidi="ar"/>
              </w:rPr>
              <w:t>/</w:t>
            </w:r>
          </w:p>
        </w:tc>
      </w:tr>
      <w:tr>
        <w:tblPrEx>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sz w:val="18"/>
                <w:szCs w:val="18"/>
              </w:rPr>
            </w:pPr>
            <w:r>
              <w:rPr>
                <w:rFonts w:hint="eastAsia" w:asciiTheme="minorEastAsia" w:hAnsiTheme="minorEastAsia"/>
                <w:color w:val="000000"/>
                <w:sz w:val="18"/>
                <w:szCs w:val="18"/>
              </w:rPr>
              <w:t>XBJ26410703463230390ZX</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新乡市卫滨区淘小然餐饮店（个体工商户）</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河南省新乡市卫滨区八里营新村市场对面526号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卤猪头肉（自制）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sz w:val="18"/>
                <w:szCs w:val="18"/>
              </w:rPr>
            </w:pPr>
            <w:r>
              <w:rPr>
                <w:rFonts w:hint="eastAsia" w:asciiTheme="minorEastAsia" w:hAnsiTheme="minorEastAsia"/>
                <w:color w:val="000000"/>
                <w:sz w:val="18"/>
                <w:szCs w:val="18"/>
              </w:rPr>
              <w:t>2026-03-18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cs="Times New Roman" w:asciiTheme="minorEastAsia" w:hAnsiTheme="minorEastAsia"/>
                <w:color w:val="000000"/>
                <w:kern w:val="0"/>
                <w:sz w:val="18"/>
                <w:szCs w:val="18"/>
                <w:lang w:bidi="ar"/>
              </w:rPr>
              <w:t>/</w:t>
            </w:r>
          </w:p>
        </w:tc>
      </w:tr>
      <w:tr>
        <w:tblPrEx>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4</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XBJ26410703463230388ZX</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新乡市卫滨区巨堽食品店（个体工商户）</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河南省新乡市卫滨区胜利路街道胜利路赵定排桥南路西新封小区1号房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卤猪头肉（自制）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XBJ26410703463230392ZX</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新乡市卫滨区张记猪蹄手擀面饭店</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中同大街215号同乐小区1号营住楼1层东5号门面房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卤猪头肉（自制）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XBJ26410703463230391ZX</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新乡市卫滨区张记猪蹄手擀面饭店</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中同大街215号同乐小区1号营住楼1层东5号门面房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卤汤（自制）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XBJ26410703463230389ZX</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新乡市卫滨区巨堽食品店（个体工商户）</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河南省新乡市卫滨区胜利路街道胜利路赵定排桥南路西新封小区1号房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卤汤（自制）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2026-03-16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hint="eastAsia" w:asciiTheme="minorEastAsia" w:hAnsiTheme="minorEastAsia"/>
                <w:color w:val="000000"/>
                <w:sz w:val="18"/>
                <w:szCs w:val="18"/>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p>
        </w:tc>
      </w:tr>
      <w:tr>
        <w:tblPrEx>
          <w:tblCellMar>
            <w:top w:w="0" w:type="dxa"/>
            <w:left w:w="108" w:type="dxa"/>
            <w:bottom w:w="0" w:type="dxa"/>
            <w:right w:w="108" w:type="dxa"/>
          </w:tblCellMar>
        </w:tblPrEx>
        <w:trPr>
          <w:trHeight w:val="390"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Times New Roman" w:asciiTheme="minorEastAsia" w:hAnsiTheme="minorEastAsia"/>
                <w:color w:val="000000"/>
                <w:kern w:val="0"/>
                <w:sz w:val="18"/>
                <w:szCs w:val="18"/>
                <w:lang w:bidi="ar"/>
              </w:rPr>
            </w:pPr>
            <w:r>
              <w:rPr>
                <w:rFonts w:cs="Times New Roman" w:asciiTheme="minorEastAsia" w:hAnsiTheme="minorEastAsia"/>
                <w:color w:val="000000"/>
                <w:kern w:val="0"/>
                <w:sz w:val="18"/>
                <w:szCs w:val="18"/>
                <w:lang w:bidi="ar"/>
              </w:rPr>
              <w:t>以下空白</w:t>
            </w:r>
          </w:p>
        </w:tc>
      </w:tr>
    </w:tbl>
    <w:p>
      <w:pPr>
        <w:rPr>
          <w:rFonts w:asciiTheme="minorEastAsia" w:hAnsiTheme="minorEastAsia"/>
          <w:sz w:val="18"/>
          <w:szCs w:val="18"/>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7E0916E1"/>
    <w:rsid w:val="0003076F"/>
    <w:rsid w:val="0004587B"/>
    <w:rsid w:val="00061980"/>
    <w:rsid w:val="0009190C"/>
    <w:rsid w:val="000A5552"/>
    <w:rsid w:val="00153A0E"/>
    <w:rsid w:val="001A3B6A"/>
    <w:rsid w:val="001B77D9"/>
    <w:rsid w:val="0026570E"/>
    <w:rsid w:val="00266850"/>
    <w:rsid w:val="00270BE1"/>
    <w:rsid w:val="00306ABB"/>
    <w:rsid w:val="003415A5"/>
    <w:rsid w:val="00350100"/>
    <w:rsid w:val="003749AE"/>
    <w:rsid w:val="00383739"/>
    <w:rsid w:val="00404102"/>
    <w:rsid w:val="004A7D41"/>
    <w:rsid w:val="005147DF"/>
    <w:rsid w:val="005319D6"/>
    <w:rsid w:val="0056144B"/>
    <w:rsid w:val="005E2CE8"/>
    <w:rsid w:val="00623158"/>
    <w:rsid w:val="00637D68"/>
    <w:rsid w:val="006464F7"/>
    <w:rsid w:val="00680204"/>
    <w:rsid w:val="006A29A3"/>
    <w:rsid w:val="006C6495"/>
    <w:rsid w:val="006E2DCE"/>
    <w:rsid w:val="007343C6"/>
    <w:rsid w:val="007420DC"/>
    <w:rsid w:val="007B3CD8"/>
    <w:rsid w:val="008151C7"/>
    <w:rsid w:val="008679E7"/>
    <w:rsid w:val="00881DFA"/>
    <w:rsid w:val="008A3841"/>
    <w:rsid w:val="008B405B"/>
    <w:rsid w:val="008E5988"/>
    <w:rsid w:val="008F6379"/>
    <w:rsid w:val="0090532A"/>
    <w:rsid w:val="009C44F1"/>
    <w:rsid w:val="009C7570"/>
    <w:rsid w:val="009F76C9"/>
    <w:rsid w:val="00A5611E"/>
    <w:rsid w:val="00AA15AF"/>
    <w:rsid w:val="00B3263B"/>
    <w:rsid w:val="00B738C0"/>
    <w:rsid w:val="00B828BA"/>
    <w:rsid w:val="00BA36FF"/>
    <w:rsid w:val="00BF2938"/>
    <w:rsid w:val="00C15703"/>
    <w:rsid w:val="00C470A0"/>
    <w:rsid w:val="00C55487"/>
    <w:rsid w:val="00C838FD"/>
    <w:rsid w:val="00D55E35"/>
    <w:rsid w:val="00D908BA"/>
    <w:rsid w:val="00DF7068"/>
    <w:rsid w:val="00E21386"/>
    <w:rsid w:val="00E73BA4"/>
    <w:rsid w:val="00E93A3D"/>
    <w:rsid w:val="00EA2AD7"/>
    <w:rsid w:val="00F2170A"/>
    <w:rsid w:val="00F26180"/>
    <w:rsid w:val="00FE28D3"/>
    <w:rsid w:val="015772A4"/>
    <w:rsid w:val="016C0FA1"/>
    <w:rsid w:val="018502B5"/>
    <w:rsid w:val="01A00EF6"/>
    <w:rsid w:val="01EC5C3E"/>
    <w:rsid w:val="029C1412"/>
    <w:rsid w:val="02B50726"/>
    <w:rsid w:val="02BC3862"/>
    <w:rsid w:val="03D746CC"/>
    <w:rsid w:val="03D85E64"/>
    <w:rsid w:val="03EA43FF"/>
    <w:rsid w:val="04BA0DCB"/>
    <w:rsid w:val="04DF1A8A"/>
    <w:rsid w:val="059960DD"/>
    <w:rsid w:val="060379FA"/>
    <w:rsid w:val="06C60D71"/>
    <w:rsid w:val="06D54BDD"/>
    <w:rsid w:val="074F1149"/>
    <w:rsid w:val="087D3A94"/>
    <w:rsid w:val="089E3E17"/>
    <w:rsid w:val="092108C3"/>
    <w:rsid w:val="09470C3E"/>
    <w:rsid w:val="094746CE"/>
    <w:rsid w:val="097E7AC3"/>
    <w:rsid w:val="09802FD2"/>
    <w:rsid w:val="09D43B87"/>
    <w:rsid w:val="09D77A2C"/>
    <w:rsid w:val="0B446AEB"/>
    <w:rsid w:val="0B58149E"/>
    <w:rsid w:val="0BB70474"/>
    <w:rsid w:val="0C2A5CE1"/>
    <w:rsid w:val="0C423793"/>
    <w:rsid w:val="0C96783C"/>
    <w:rsid w:val="0CBA7DDF"/>
    <w:rsid w:val="0CFA3905"/>
    <w:rsid w:val="0DC3019B"/>
    <w:rsid w:val="0DE10621"/>
    <w:rsid w:val="0E5057A7"/>
    <w:rsid w:val="0EF12AE6"/>
    <w:rsid w:val="0F3D3F7D"/>
    <w:rsid w:val="0F4A0448"/>
    <w:rsid w:val="0F6E0014"/>
    <w:rsid w:val="0F7554C5"/>
    <w:rsid w:val="0FB56209"/>
    <w:rsid w:val="10B95885"/>
    <w:rsid w:val="11050ACA"/>
    <w:rsid w:val="110A7E8F"/>
    <w:rsid w:val="11AB1672"/>
    <w:rsid w:val="12045226"/>
    <w:rsid w:val="13193CAD"/>
    <w:rsid w:val="13824654"/>
    <w:rsid w:val="146E6986"/>
    <w:rsid w:val="149208C7"/>
    <w:rsid w:val="14C64A14"/>
    <w:rsid w:val="1539633F"/>
    <w:rsid w:val="15FD4466"/>
    <w:rsid w:val="162E2871"/>
    <w:rsid w:val="1663076D"/>
    <w:rsid w:val="16E41182"/>
    <w:rsid w:val="170D2487"/>
    <w:rsid w:val="173661C0"/>
    <w:rsid w:val="17914E66"/>
    <w:rsid w:val="179631E0"/>
    <w:rsid w:val="184D094A"/>
    <w:rsid w:val="18D05DC3"/>
    <w:rsid w:val="18E24930"/>
    <w:rsid w:val="18FF1F3A"/>
    <w:rsid w:val="19874772"/>
    <w:rsid w:val="199926F8"/>
    <w:rsid w:val="19BF4DA9"/>
    <w:rsid w:val="1ADD6614"/>
    <w:rsid w:val="1B0246D5"/>
    <w:rsid w:val="1B236D53"/>
    <w:rsid w:val="1B9523D1"/>
    <w:rsid w:val="1C091814"/>
    <w:rsid w:val="1C962F1E"/>
    <w:rsid w:val="1CA27B15"/>
    <w:rsid w:val="1CAB4C1C"/>
    <w:rsid w:val="1CB82E95"/>
    <w:rsid w:val="1CBB3E85"/>
    <w:rsid w:val="1D3F7112"/>
    <w:rsid w:val="1D7C3EC2"/>
    <w:rsid w:val="1DB55626"/>
    <w:rsid w:val="1E220F0E"/>
    <w:rsid w:val="1ED32208"/>
    <w:rsid w:val="1F2B065E"/>
    <w:rsid w:val="1F78690B"/>
    <w:rsid w:val="20983A22"/>
    <w:rsid w:val="20E06E5E"/>
    <w:rsid w:val="21C36564"/>
    <w:rsid w:val="222F3BF9"/>
    <w:rsid w:val="22E91B93"/>
    <w:rsid w:val="23AB72AF"/>
    <w:rsid w:val="23E529D2"/>
    <w:rsid w:val="23F52C20"/>
    <w:rsid w:val="23FE7D27"/>
    <w:rsid w:val="244B78E8"/>
    <w:rsid w:val="24561B4D"/>
    <w:rsid w:val="260F1419"/>
    <w:rsid w:val="26A15C04"/>
    <w:rsid w:val="27CB6172"/>
    <w:rsid w:val="27CC3C98"/>
    <w:rsid w:val="27CE15C4"/>
    <w:rsid w:val="288051AE"/>
    <w:rsid w:val="28926C90"/>
    <w:rsid w:val="28E814D7"/>
    <w:rsid w:val="29807A50"/>
    <w:rsid w:val="299B1D3E"/>
    <w:rsid w:val="2A043BBD"/>
    <w:rsid w:val="2A2102CB"/>
    <w:rsid w:val="2A6C5A15"/>
    <w:rsid w:val="2A8645D2"/>
    <w:rsid w:val="2AA1765E"/>
    <w:rsid w:val="2B17347C"/>
    <w:rsid w:val="2B2D4A4E"/>
    <w:rsid w:val="2B6C7C6C"/>
    <w:rsid w:val="2BA016C4"/>
    <w:rsid w:val="2BB46F1D"/>
    <w:rsid w:val="2BEF4671"/>
    <w:rsid w:val="2C6D5A4A"/>
    <w:rsid w:val="2CBA67B5"/>
    <w:rsid w:val="2CD47877"/>
    <w:rsid w:val="2CF03F85"/>
    <w:rsid w:val="2D4751A2"/>
    <w:rsid w:val="2D7B11C6"/>
    <w:rsid w:val="2D7D55A8"/>
    <w:rsid w:val="2E222864"/>
    <w:rsid w:val="2E3E2933"/>
    <w:rsid w:val="2E782484"/>
    <w:rsid w:val="2EA13361"/>
    <w:rsid w:val="2ED753FC"/>
    <w:rsid w:val="2F150E14"/>
    <w:rsid w:val="2F236894"/>
    <w:rsid w:val="2F9D504D"/>
    <w:rsid w:val="2FEE4B8B"/>
    <w:rsid w:val="30061B3B"/>
    <w:rsid w:val="31815AF3"/>
    <w:rsid w:val="318F0210"/>
    <w:rsid w:val="32917FB8"/>
    <w:rsid w:val="32B819E9"/>
    <w:rsid w:val="32FA375F"/>
    <w:rsid w:val="332C1A8F"/>
    <w:rsid w:val="333E1836"/>
    <w:rsid w:val="33532EA7"/>
    <w:rsid w:val="33E32A95"/>
    <w:rsid w:val="34160775"/>
    <w:rsid w:val="343E1A7A"/>
    <w:rsid w:val="34BF705E"/>
    <w:rsid w:val="34CC52D7"/>
    <w:rsid w:val="34DF14AF"/>
    <w:rsid w:val="35647C06"/>
    <w:rsid w:val="357F67EE"/>
    <w:rsid w:val="36AF6C5F"/>
    <w:rsid w:val="372F02B2"/>
    <w:rsid w:val="37DE7ED2"/>
    <w:rsid w:val="37ED5C91"/>
    <w:rsid w:val="37FC5ED4"/>
    <w:rsid w:val="38087FD2"/>
    <w:rsid w:val="38163439"/>
    <w:rsid w:val="38237904"/>
    <w:rsid w:val="38367638"/>
    <w:rsid w:val="38550201"/>
    <w:rsid w:val="389C79B1"/>
    <w:rsid w:val="39276F80"/>
    <w:rsid w:val="394B230B"/>
    <w:rsid w:val="39577055"/>
    <w:rsid w:val="39934616"/>
    <w:rsid w:val="39FA5902"/>
    <w:rsid w:val="3A060919"/>
    <w:rsid w:val="3A6D4923"/>
    <w:rsid w:val="3AA30888"/>
    <w:rsid w:val="3AAE2655"/>
    <w:rsid w:val="3AE25F6B"/>
    <w:rsid w:val="3AFA311F"/>
    <w:rsid w:val="3B0F23C2"/>
    <w:rsid w:val="3B253993"/>
    <w:rsid w:val="3B9A7EDD"/>
    <w:rsid w:val="3C0D06AF"/>
    <w:rsid w:val="3C153A08"/>
    <w:rsid w:val="3C487939"/>
    <w:rsid w:val="3D202664"/>
    <w:rsid w:val="3D3C0A9B"/>
    <w:rsid w:val="3D590328"/>
    <w:rsid w:val="3E35213F"/>
    <w:rsid w:val="3EF95FE2"/>
    <w:rsid w:val="3F3B5533"/>
    <w:rsid w:val="401D7F99"/>
    <w:rsid w:val="40490124"/>
    <w:rsid w:val="40ED6D01"/>
    <w:rsid w:val="420E5181"/>
    <w:rsid w:val="421A6AA3"/>
    <w:rsid w:val="42415C35"/>
    <w:rsid w:val="424961B9"/>
    <w:rsid w:val="42BA2C13"/>
    <w:rsid w:val="42D24401"/>
    <w:rsid w:val="42E83C24"/>
    <w:rsid w:val="432D6791"/>
    <w:rsid w:val="447E374E"/>
    <w:rsid w:val="451F3201"/>
    <w:rsid w:val="45AD6A5F"/>
    <w:rsid w:val="45B352DC"/>
    <w:rsid w:val="45C46E6C"/>
    <w:rsid w:val="45F3761B"/>
    <w:rsid w:val="462A6302"/>
    <w:rsid w:val="465E7D59"/>
    <w:rsid w:val="46CB3641"/>
    <w:rsid w:val="46CF734F"/>
    <w:rsid w:val="46D149CF"/>
    <w:rsid w:val="490C7DF3"/>
    <w:rsid w:val="493636E9"/>
    <w:rsid w:val="495A08D2"/>
    <w:rsid w:val="49F904C5"/>
    <w:rsid w:val="4A253486"/>
    <w:rsid w:val="4A6A1E68"/>
    <w:rsid w:val="4A870634"/>
    <w:rsid w:val="4A963F66"/>
    <w:rsid w:val="4B8C58E0"/>
    <w:rsid w:val="4BEB349F"/>
    <w:rsid w:val="4C6B4F7E"/>
    <w:rsid w:val="4CF3569F"/>
    <w:rsid w:val="4D241CFD"/>
    <w:rsid w:val="4D2E2B7B"/>
    <w:rsid w:val="4D88648B"/>
    <w:rsid w:val="4DA370C6"/>
    <w:rsid w:val="4E235B10"/>
    <w:rsid w:val="4E5B174E"/>
    <w:rsid w:val="4E5B79A0"/>
    <w:rsid w:val="4E9B1B4B"/>
    <w:rsid w:val="4ED85F7B"/>
    <w:rsid w:val="4F1D6A04"/>
    <w:rsid w:val="4F7E3559"/>
    <w:rsid w:val="4F9F38BD"/>
    <w:rsid w:val="4FA233AD"/>
    <w:rsid w:val="4FDB79C1"/>
    <w:rsid w:val="505C058B"/>
    <w:rsid w:val="5176064D"/>
    <w:rsid w:val="51C8534D"/>
    <w:rsid w:val="52266585"/>
    <w:rsid w:val="526D7CA2"/>
    <w:rsid w:val="52C65AFA"/>
    <w:rsid w:val="5302488E"/>
    <w:rsid w:val="53084402"/>
    <w:rsid w:val="531B3FCB"/>
    <w:rsid w:val="533E33EC"/>
    <w:rsid w:val="535B5D4C"/>
    <w:rsid w:val="53AC6A9B"/>
    <w:rsid w:val="53BD07B5"/>
    <w:rsid w:val="540B32CF"/>
    <w:rsid w:val="54C067AF"/>
    <w:rsid w:val="5506676B"/>
    <w:rsid w:val="552A7DCC"/>
    <w:rsid w:val="557C1FAA"/>
    <w:rsid w:val="557D01FC"/>
    <w:rsid w:val="55E52D00"/>
    <w:rsid w:val="55F12998"/>
    <w:rsid w:val="56063E6B"/>
    <w:rsid w:val="563A60ED"/>
    <w:rsid w:val="56660C90"/>
    <w:rsid w:val="56EF6ED8"/>
    <w:rsid w:val="57783371"/>
    <w:rsid w:val="5797131D"/>
    <w:rsid w:val="57DD2C7D"/>
    <w:rsid w:val="57FF179C"/>
    <w:rsid w:val="581B1F4E"/>
    <w:rsid w:val="58443345"/>
    <w:rsid w:val="5932754F"/>
    <w:rsid w:val="59570D64"/>
    <w:rsid w:val="59943D66"/>
    <w:rsid w:val="59AA17DC"/>
    <w:rsid w:val="5AE87C8F"/>
    <w:rsid w:val="5AE91E90"/>
    <w:rsid w:val="5B04316E"/>
    <w:rsid w:val="5B1A029B"/>
    <w:rsid w:val="5B294982"/>
    <w:rsid w:val="5BC14BBB"/>
    <w:rsid w:val="5BF62AB6"/>
    <w:rsid w:val="5C0A6562"/>
    <w:rsid w:val="5D7B1E4D"/>
    <w:rsid w:val="5E2D4789"/>
    <w:rsid w:val="5E8F2D4E"/>
    <w:rsid w:val="5F950838"/>
    <w:rsid w:val="60235E44"/>
    <w:rsid w:val="606C3347"/>
    <w:rsid w:val="609033E1"/>
    <w:rsid w:val="61504A17"/>
    <w:rsid w:val="617F52FC"/>
    <w:rsid w:val="61BE595B"/>
    <w:rsid w:val="621C2B4B"/>
    <w:rsid w:val="625E13B5"/>
    <w:rsid w:val="63062FD4"/>
    <w:rsid w:val="636C18B0"/>
    <w:rsid w:val="653B778C"/>
    <w:rsid w:val="65CB4FB4"/>
    <w:rsid w:val="67957627"/>
    <w:rsid w:val="67BE4F82"/>
    <w:rsid w:val="67C1041C"/>
    <w:rsid w:val="68442BFC"/>
    <w:rsid w:val="684C4227"/>
    <w:rsid w:val="686D3412"/>
    <w:rsid w:val="687C4343"/>
    <w:rsid w:val="6881195A"/>
    <w:rsid w:val="694C01BA"/>
    <w:rsid w:val="69564B94"/>
    <w:rsid w:val="6958090C"/>
    <w:rsid w:val="695D4175"/>
    <w:rsid w:val="695F34E1"/>
    <w:rsid w:val="6A0942FC"/>
    <w:rsid w:val="6A835E5D"/>
    <w:rsid w:val="6ADC678A"/>
    <w:rsid w:val="6C152AE5"/>
    <w:rsid w:val="6CB95B66"/>
    <w:rsid w:val="6D200C7E"/>
    <w:rsid w:val="6D612C36"/>
    <w:rsid w:val="6D7E290C"/>
    <w:rsid w:val="6D82059E"/>
    <w:rsid w:val="6DAF0D17"/>
    <w:rsid w:val="6E0A2FBB"/>
    <w:rsid w:val="6E761835"/>
    <w:rsid w:val="6EAF6AB3"/>
    <w:rsid w:val="6EFD5AB2"/>
    <w:rsid w:val="6F1C418A"/>
    <w:rsid w:val="702A28D7"/>
    <w:rsid w:val="703A6FBE"/>
    <w:rsid w:val="70530681"/>
    <w:rsid w:val="708B5A6B"/>
    <w:rsid w:val="70BD374B"/>
    <w:rsid w:val="70DF5DB7"/>
    <w:rsid w:val="711710AD"/>
    <w:rsid w:val="712B6906"/>
    <w:rsid w:val="71902C0D"/>
    <w:rsid w:val="727F33AE"/>
    <w:rsid w:val="72DA46C8"/>
    <w:rsid w:val="73CF3EC1"/>
    <w:rsid w:val="74253AE1"/>
    <w:rsid w:val="7434641A"/>
    <w:rsid w:val="74503971"/>
    <w:rsid w:val="74A72748"/>
    <w:rsid w:val="7541494A"/>
    <w:rsid w:val="756F3792"/>
    <w:rsid w:val="75792336"/>
    <w:rsid w:val="75D03F20"/>
    <w:rsid w:val="7645046A"/>
    <w:rsid w:val="76C67BC6"/>
    <w:rsid w:val="77C0704D"/>
    <w:rsid w:val="780659D7"/>
    <w:rsid w:val="78745037"/>
    <w:rsid w:val="78B611AB"/>
    <w:rsid w:val="791D747D"/>
    <w:rsid w:val="79E65AE1"/>
    <w:rsid w:val="79F9627A"/>
    <w:rsid w:val="7A3E58FC"/>
    <w:rsid w:val="7A3F363F"/>
    <w:rsid w:val="7A5B581D"/>
    <w:rsid w:val="7ABC1417"/>
    <w:rsid w:val="7B1E74DC"/>
    <w:rsid w:val="7B98103C"/>
    <w:rsid w:val="7BEF717B"/>
    <w:rsid w:val="7C1E59E5"/>
    <w:rsid w:val="7C352D2F"/>
    <w:rsid w:val="7C574A54"/>
    <w:rsid w:val="7CCD11BA"/>
    <w:rsid w:val="7D0C0A6E"/>
    <w:rsid w:val="7D5E1E12"/>
    <w:rsid w:val="7D5E6C0E"/>
    <w:rsid w:val="7DDD088A"/>
    <w:rsid w:val="7DE14F1D"/>
    <w:rsid w:val="7E066731"/>
    <w:rsid w:val="7E0916E1"/>
    <w:rsid w:val="7F147331"/>
    <w:rsid w:val="7F477001"/>
    <w:rsid w:val="7F5140F2"/>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ascii="Calibri" w:hAnsi="Calibri" w:eastAsia="宋体" w:cs="Calibri"/>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font41"/>
    <w:basedOn w:val="8"/>
    <w:qFormat/>
    <w:uiPriority w:val="0"/>
    <w:rPr>
      <w:rFonts w:ascii="Calibri" w:hAnsi="Calibri" w:cs="Calibri"/>
      <w:color w:val="FF0000"/>
      <w:sz w:val="24"/>
      <w:szCs w:val="24"/>
      <w:u w:val="none"/>
    </w:rPr>
  </w:style>
  <w:style w:type="character" w:customStyle="1" w:styleId="12">
    <w:name w:val="font21"/>
    <w:basedOn w:val="8"/>
    <w:qFormat/>
    <w:uiPriority w:val="0"/>
    <w:rPr>
      <w:rFonts w:hint="eastAsia" w:ascii="宋体" w:hAnsi="宋体" w:eastAsia="宋体" w:cs="宋体"/>
      <w:color w:val="FF0000"/>
      <w:sz w:val="24"/>
      <w:szCs w:val="24"/>
      <w:u w:val="none"/>
    </w:rPr>
  </w:style>
  <w:style w:type="paragraph" w:customStyle="1" w:styleId="13">
    <w:name w:val="Table Paragraph"/>
    <w:basedOn w:val="1"/>
    <w:qFormat/>
    <w:uiPriority w:val="1"/>
    <w:pPr>
      <w:jc w:val="center"/>
    </w:pPr>
    <w:rPr>
      <w:rFonts w:ascii="Times New Roman" w:hAnsi="Times New Roman" w:eastAsia="Times New Roman" w:cs="Times New Roman"/>
      <w:szCs w:val="21"/>
    </w:rPr>
  </w:style>
  <w:style w:type="character" w:customStyle="1" w:styleId="14">
    <w:name w:val="font31"/>
    <w:basedOn w:val="8"/>
    <w:qFormat/>
    <w:uiPriority w:val="0"/>
    <w:rPr>
      <w:rFonts w:hint="eastAsia" w:ascii="宋体" w:hAnsi="宋体" w:eastAsia="宋体" w:cs="宋体"/>
      <w:color w:val="000000"/>
      <w:sz w:val="22"/>
      <w:szCs w:val="22"/>
      <w:u w:val="none"/>
    </w:rPr>
  </w:style>
  <w:style w:type="character" w:customStyle="1" w:styleId="15">
    <w:name w:val="font11"/>
    <w:basedOn w:val="8"/>
    <w:qFormat/>
    <w:uiPriority w:val="0"/>
    <w:rPr>
      <w:rFonts w:hint="default" w:ascii="Calibri" w:hAnsi="Calibri" w:cs="Calibri"/>
      <w:color w:val="FF0000"/>
      <w:sz w:val="24"/>
      <w:szCs w:val="24"/>
      <w:u w:val="none"/>
    </w:rPr>
  </w:style>
  <w:style w:type="character" w:customStyle="1" w:styleId="16">
    <w:name w:val="font51"/>
    <w:basedOn w:val="8"/>
    <w:qFormat/>
    <w:uiPriority w:val="0"/>
    <w:rPr>
      <w:rFonts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33</Pages>
  <Words>8210</Words>
  <Characters>9244</Characters>
  <Lines>156</Lines>
  <Paragraphs>43</Paragraphs>
  <TotalTime>5</TotalTime>
  <ScaleCrop>false</ScaleCrop>
  <LinksUpToDate>false</LinksUpToDate>
  <CharactersWithSpaces>9485</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2026-04-20T11:46:00Z</dcterms:created>
  <dc:creator>995</dc:creator>
  <cp:lastModifiedBy>wb</cp:lastModifiedBy>
  <cp:lastPrinted>2026-04-23T15:20:00Z</cp:lastPrinted>
  <dcterms:modified xsi:type="dcterms:W3CDTF">2026-04-24T09:39:46Z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B9AEA86E85B73360E2C9EA696EA79A3A</vt:lpwstr>
  </property>
  <property fmtid="{D5CDD505-2E9C-101B-9397-08002B2CF9AE}" pid="4" name="KSOTemplateDocerSaveRecord">
    <vt:lpwstr>eyJoZGlkIjoiYzBkMWIxZDZhZjQ4ZmZhOTFjOGMxNWEwMWU0OTFlMTkiLCJ1c2VySWQiOiI2MzI4NTU5MzkifQ==</vt:lpwstr>
  </property>
</Properties>
</file>